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6.xml" ContentType="application/vnd.openxmlformats-officedocument.drawingml.chart+xml"/>
  <Override PartName="/word/charts/style13.xml" ContentType="application/vnd.ms-office.chartstyle+xml"/>
  <Override PartName="/word/charts/colors13.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AA1FB3" w14:textId="7D8C1521" w:rsidR="009918F7" w:rsidRPr="00DB4BCF" w:rsidRDefault="005465B4" w:rsidP="009918F7">
      <w:pPr>
        <w:pStyle w:val="Tytu"/>
        <w:rPr>
          <w:noProof/>
          <w:sz w:val="44"/>
          <w:szCs w:val="44"/>
          <w:lang w:eastAsia="pl-PL"/>
        </w:rPr>
      </w:pPr>
      <w:r>
        <w:rPr>
          <w:noProof/>
        </w:rPr>
        <mc:AlternateContent>
          <mc:Choice Requires="wpg">
            <w:drawing>
              <wp:anchor distT="0" distB="0" distL="114300" distR="114300" simplePos="0" relativeHeight="251674624" behindDoc="0" locked="0" layoutInCell="1" allowOverlap="1" wp14:anchorId="76DE2781" wp14:editId="4CB858F7">
                <wp:simplePos x="0" y="0"/>
                <wp:positionH relativeFrom="column">
                  <wp:posOffset>2610485</wp:posOffset>
                </wp:positionH>
                <wp:positionV relativeFrom="paragraph">
                  <wp:posOffset>-4150995</wp:posOffset>
                </wp:positionV>
                <wp:extent cx="228600" cy="9144000"/>
                <wp:effectExtent l="0" t="0" r="0" b="0"/>
                <wp:wrapNone/>
                <wp:docPr id="6" name="Grupa 6"/>
                <wp:cNvGraphicFramePr/>
                <a:graphic xmlns:a="http://schemas.openxmlformats.org/drawingml/2006/main">
                  <a:graphicData uri="http://schemas.microsoft.com/office/word/2010/wordprocessingGroup">
                    <wpg:wgp>
                      <wpg:cNvGrpSpPr/>
                      <wpg:grpSpPr>
                        <a:xfrm rot="5400000">
                          <a:off x="0" y="0"/>
                          <a:ext cx="228600" cy="9144000"/>
                          <a:chOff x="4457700" y="-4457700"/>
                          <a:chExt cx="228600" cy="9144000"/>
                        </a:xfrm>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path path="circle">
                            <a:fillToRect l="50000" t="50000" r="50000" b="50000"/>
                          </a:path>
                          <a:tileRect/>
                        </a:gradFill>
                      </wpg:grpSpPr>
                      <wps:wsp>
                        <wps:cNvPr id="14" name="Prostokąt 14"/>
                        <wps:cNvSpPr/>
                        <wps:spPr>
                          <a:xfrm>
                            <a:off x="4457700" y="-4457700"/>
                            <a:ext cx="228600" cy="8782050"/>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Prostokąt 19"/>
                        <wps:cNvSpPr>
                          <a:spLocks noChangeAspect="1"/>
                        </wps:cNvSpPr>
                        <wps:spPr>
                          <a:xfrm>
                            <a:off x="4457700" y="4457700"/>
                            <a:ext cx="228600" cy="228600"/>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D3E3BFE" id="Grupa 6" o:spid="_x0000_s1026" style="position:absolute;margin-left:205.55pt;margin-top:-326.85pt;width:18pt;height:10in;rotation:90;z-index:251674624" coordorigin="44577,-44577" coordsize="2286,9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">
                <v:rect id="Prostokąt 14" o:spid="_x0000_s1027" style="position:absolute;left:44577;top:-44577;width:2286;height:87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" filled="f" stroked="f" strokeweight="1.5pt">
                  <v:stroke endcap="round"/>
                </v:rect>
                <v:rect id="Prostokąt 19" o:spid="_x0000_s1028" style="position:absolute;left:44577;top:44577;width:228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" filled="f" stroked="f" strokeweight="1.5pt">
                  <v:stroke endcap="round"/>
                  <o:lock v:ext="edit" aspectratio="t"/>
                </v:rect>
              </v:group>
            </w:pict>
          </mc:Fallback>
        </mc:AlternateContent>
      </w:r>
      <w:r w:rsidR="00F12BB7">
        <w:rPr>
          <w:noProof/>
        </w:rPr>
        <mc:AlternateContent>
          <mc:Choice Requires="wpg">
            <w:drawing>
              <wp:anchor distT="0" distB="0" distL="114300" distR="114300" simplePos="0" relativeHeight="251676672" behindDoc="0" locked="0" layoutInCell="1" allowOverlap="1" wp14:anchorId="28E58CA5" wp14:editId="49EBBA05">
                <wp:simplePos x="0" y="0"/>
                <wp:positionH relativeFrom="column">
                  <wp:posOffset>2915108</wp:posOffset>
                </wp:positionH>
                <wp:positionV relativeFrom="paragraph">
                  <wp:posOffset>-1636980</wp:posOffset>
                </wp:positionV>
                <wp:extent cx="228600" cy="9144000"/>
                <wp:effectExtent l="0" t="0" r="0" b="0"/>
                <wp:wrapNone/>
                <wp:docPr id="29" name="Grupa 29"/>
                <wp:cNvGraphicFramePr/>
                <a:graphic xmlns:a="http://schemas.openxmlformats.org/drawingml/2006/main">
                  <a:graphicData uri="http://schemas.microsoft.com/office/word/2010/wordprocessingGroup">
                    <wpg:wgp>
                      <wpg:cNvGrpSpPr/>
                      <wpg:grpSpPr>
                        <a:xfrm rot="5400000">
                          <a:off x="0" y="0"/>
                          <a:ext cx="228600" cy="9144000"/>
                          <a:chOff x="4457700" y="-4457700"/>
                          <a:chExt cx="228600" cy="9144000"/>
                        </a:xfrm>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path path="circle">
                            <a:fillToRect l="50000" t="50000" r="50000" b="50000"/>
                          </a:path>
                          <a:tileRect/>
                        </a:gradFill>
                      </wpg:grpSpPr>
                      <wps:wsp>
                        <wps:cNvPr id="31" name="Prostokąt 31"/>
                        <wps:cNvSpPr/>
                        <wps:spPr>
                          <a:xfrm>
                            <a:off x="4457700" y="-4457700"/>
                            <a:ext cx="228600" cy="8782050"/>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8" name="Prostokąt 48"/>
                        <wps:cNvSpPr>
                          <a:spLocks noChangeAspect="1"/>
                        </wps:cNvSpPr>
                        <wps:spPr>
                          <a:xfrm>
                            <a:off x="4457700" y="4457700"/>
                            <a:ext cx="228600" cy="228600"/>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858F668" id="Grupa 29" o:spid="_x0000_s1026" style="position:absolute;margin-left:229.55pt;margin-top:-128.9pt;width:18pt;height:10in;rotation:90;z-index:251676672" coordorigin="44577,-44577" coordsize="2286,9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">
                <v:rect id="Prostokąt 31" o:spid="_x0000_s1027" style="position:absolute;left:44577;top:-44577;width:2286;height:87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" filled="f" stroked="f" strokeweight="1.5pt">
                  <v:stroke endcap="round"/>
                </v:rect>
                <v:rect id="Prostokąt 48" o:spid="_x0000_s1028" style="position:absolute;left:44577;top:44577;width:228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" filled="f" stroked="f" strokeweight="1.5pt">
                  <v:stroke endcap="round"/>
                  <o:lock v:ext="edit" aspectratio="t"/>
                </v:rect>
              </v:group>
            </w:pict>
          </mc:Fallback>
        </mc:AlternateContent>
      </w:r>
      <w:r w:rsidR="002B6D82">
        <w:rPr>
          <w:noProof/>
          <w:sz w:val="44"/>
          <w:szCs w:val="44"/>
          <w:lang w:eastAsia="pl-PL"/>
        </w:rPr>
        <w:t xml:space="preserve"> </w:t>
      </w:r>
      <w:r w:rsidR="00331820">
        <w:rPr>
          <w:noProof/>
          <w:sz w:val="44"/>
          <w:szCs w:val="44"/>
          <w:lang w:eastAsia="pl-PL"/>
        </w:rPr>
        <w:t xml:space="preserve"> </w:t>
      </w:r>
      <w:r w:rsidR="00621EBA">
        <w:rPr>
          <w:noProof/>
          <w:sz w:val="44"/>
          <w:szCs w:val="44"/>
          <w:lang w:eastAsia="pl-PL"/>
        </w:rPr>
        <w:t xml:space="preserve"> </w:t>
      </w:r>
      <w:r w:rsidR="003C700C">
        <w:rPr>
          <w:noProof/>
          <w:sz w:val="44"/>
          <w:szCs w:val="44"/>
          <w:lang w:eastAsia="pl-PL"/>
        </w:rPr>
        <w:br/>
      </w:r>
      <w:r w:rsidR="00857E0C">
        <w:rPr>
          <w:noProof/>
          <w:sz w:val="44"/>
          <w:szCs w:val="44"/>
          <w:lang w:eastAsia="pl-PL"/>
        </w:rPr>
        <w:t xml:space="preserve"> </w:t>
      </w:r>
    </w:p>
    <w:p w14:paraId="1010AF46" w14:textId="45CD5C0E" w:rsidR="009918F7" w:rsidRDefault="00A64821" w:rsidP="00346FC6">
      <w:pPr>
        <w:pStyle w:val="Tytu"/>
        <w:jc w:val="center"/>
        <w:rPr>
          <w:rFonts w:ascii="Yu Gothic" w:eastAsia="Yu Gothic" w:hAnsi="Yu Gothic" w:cs="Segoe UI Semilight"/>
          <w:bCs/>
          <w:color w:val="auto"/>
          <w:sz w:val="40"/>
          <w:szCs w:val="40"/>
        </w:rPr>
      </w:pPr>
      <w:r>
        <w:rPr>
          <w:rFonts w:ascii="Yu Gothic" w:eastAsia="Yu Gothic" w:hAnsi="Yu Gothic" w:cs="Segoe UI Semilight"/>
          <w:bCs/>
          <w:color w:val="auto"/>
          <w:sz w:val="40"/>
          <w:szCs w:val="40"/>
        </w:rPr>
        <w:t xml:space="preserve">(Projekt) </w:t>
      </w:r>
      <w:r w:rsidR="009510CD">
        <w:rPr>
          <w:rFonts w:ascii="Yu Gothic" w:eastAsia="Yu Gothic" w:hAnsi="Yu Gothic" w:cs="Segoe UI Semilight"/>
          <w:bCs/>
          <w:color w:val="auto"/>
          <w:sz w:val="40"/>
          <w:szCs w:val="40"/>
        </w:rPr>
        <w:t>Aktualizacj</w:t>
      </w:r>
      <w:r>
        <w:rPr>
          <w:rFonts w:ascii="Yu Gothic" w:eastAsia="Yu Gothic" w:hAnsi="Yu Gothic" w:cs="Segoe UI Semilight"/>
          <w:bCs/>
          <w:color w:val="auto"/>
          <w:sz w:val="40"/>
          <w:szCs w:val="40"/>
        </w:rPr>
        <w:t>i</w:t>
      </w:r>
      <w:r w:rsidR="009510CD">
        <w:rPr>
          <w:rFonts w:ascii="Yu Gothic" w:eastAsia="Yu Gothic" w:hAnsi="Yu Gothic" w:cs="Segoe UI Semilight"/>
          <w:bCs/>
          <w:color w:val="auto"/>
          <w:sz w:val="40"/>
          <w:szCs w:val="40"/>
        </w:rPr>
        <w:t xml:space="preserve"> Z</w:t>
      </w:r>
      <w:r w:rsidR="009918F7" w:rsidRPr="00CE049F">
        <w:rPr>
          <w:rFonts w:ascii="Yu Gothic" w:eastAsia="Yu Gothic" w:hAnsi="Yu Gothic" w:cs="Segoe UI Semilight"/>
          <w:bCs/>
          <w:color w:val="auto"/>
          <w:sz w:val="40"/>
          <w:szCs w:val="40"/>
        </w:rPr>
        <w:t>ałoże</w:t>
      </w:r>
      <w:r w:rsidR="004E2217">
        <w:rPr>
          <w:rFonts w:ascii="Yu Gothic" w:eastAsia="Yu Gothic" w:hAnsi="Yu Gothic" w:cs="Segoe UI Semilight"/>
          <w:bCs/>
          <w:color w:val="auto"/>
          <w:sz w:val="40"/>
          <w:szCs w:val="40"/>
        </w:rPr>
        <w:t>ń</w:t>
      </w:r>
      <w:r w:rsidR="009918F7" w:rsidRPr="00CE049F">
        <w:rPr>
          <w:rFonts w:ascii="Yu Gothic" w:eastAsia="Yu Gothic" w:hAnsi="Yu Gothic" w:cs="Segoe UI Semilight"/>
          <w:bCs/>
          <w:color w:val="auto"/>
          <w:sz w:val="40"/>
          <w:szCs w:val="40"/>
        </w:rPr>
        <w:t xml:space="preserve"> do Planu Zaopatrzenia w Ciepło, Energię Elektryczną </w:t>
      </w:r>
      <w:r>
        <w:rPr>
          <w:rFonts w:ascii="Yu Gothic" w:eastAsia="Yu Gothic" w:hAnsi="Yu Gothic" w:cs="Segoe UI Semilight"/>
          <w:bCs/>
          <w:color w:val="auto"/>
          <w:sz w:val="40"/>
          <w:szCs w:val="40"/>
        </w:rPr>
        <w:br/>
      </w:r>
      <w:r w:rsidR="009918F7" w:rsidRPr="00CE049F">
        <w:rPr>
          <w:rFonts w:ascii="Yu Gothic" w:eastAsia="Yu Gothic" w:hAnsi="Yu Gothic" w:cs="Segoe UI Semilight"/>
          <w:bCs/>
          <w:color w:val="auto"/>
          <w:sz w:val="40"/>
          <w:szCs w:val="40"/>
        </w:rPr>
        <w:t xml:space="preserve">i Paliwa Gazowe dla Gminy </w:t>
      </w:r>
      <w:r w:rsidR="003B4F2B">
        <w:rPr>
          <w:rFonts w:ascii="Yu Gothic" w:eastAsia="Yu Gothic" w:hAnsi="Yu Gothic" w:cs="Segoe UI Semilight"/>
          <w:bCs/>
          <w:color w:val="auto"/>
          <w:sz w:val="40"/>
          <w:szCs w:val="40"/>
        </w:rPr>
        <w:t>Ciechanów</w:t>
      </w:r>
      <w:r w:rsidR="009918F7" w:rsidRPr="00CE049F">
        <w:rPr>
          <w:rFonts w:ascii="Yu Gothic" w:eastAsia="Yu Gothic" w:hAnsi="Yu Gothic" w:cs="Segoe UI Semilight"/>
          <w:bCs/>
          <w:color w:val="auto"/>
          <w:sz w:val="40"/>
          <w:szCs w:val="40"/>
        </w:rPr>
        <w:t xml:space="preserve"> na lata 2021 </w:t>
      </w:r>
      <w:r w:rsidR="00175C23" w:rsidRPr="00CE049F">
        <w:rPr>
          <w:rFonts w:ascii="Yu Gothic" w:eastAsia="Yu Gothic" w:hAnsi="Yu Gothic" w:cs="Segoe UI Semilight"/>
          <w:bCs/>
          <w:color w:val="auto"/>
          <w:sz w:val="40"/>
          <w:szCs w:val="40"/>
        </w:rPr>
        <w:t>–</w:t>
      </w:r>
      <w:r w:rsidR="009918F7" w:rsidRPr="00CE049F">
        <w:rPr>
          <w:rFonts w:ascii="Yu Gothic" w:eastAsia="Yu Gothic" w:hAnsi="Yu Gothic" w:cs="Segoe UI Semilight"/>
          <w:bCs/>
          <w:color w:val="auto"/>
          <w:sz w:val="40"/>
          <w:szCs w:val="40"/>
        </w:rPr>
        <w:t xml:space="preserve"> 2036</w:t>
      </w:r>
    </w:p>
    <w:p w14:paraId="72516152" w14:textId="77777777" w:rsidR="00F12BB7" w:rsidRPr="00F12BB7" w:rsidRDefault="00F12BB7" w:rsidP="00F12BB7">
      <w:pPr>
        <w:rPr>
          <w:rFonts w:eastAsia="Yu Gothic"/>
        </w:rPr>
      </w:pPr>
    </w:p>
    <w:p w14:paraId="495C89F1" w14:textId="4E20D7D5" w:rsidR="003C700C" w:rsidRDefault="003C700C" w:rsidP="009918F7"/>
    <w:p w14:paraId="0E8B46EB" w14:textId="77777777" w:rsidR="00C51C90" w:rsidRDefault="00C51C90" w:rsidP="008D136E">
      <w:pPr>
        <w:jc w:val="center"/>
      </w:pPr>
    </w:p>
    <w:p w14:paraId="6B20C135" w14:textId="088C6F02" w:rsidR="009918F7" w:rsidRDefault="007D5B05" w:rsidP="008D136E">
      <w:pPr>
        <w:jc w:val="center"/>
      </w:pPr>
      <w:r>
        <w:rPr>
          <w:noProof/>
        </w:rPr>
        <w:drawing>
          <wp:inline distT="0" distB="0" distL="0" distR="0" wp14:anchorId="22E094D5" wp14:editId="1CBA68DA">
            <wp:extent cx="2327533" cy="2847975"/>
            <wp:effectExtent l="0" t="0" r="0" b="0"/>
            <wp:docPr id="12" name="Obraz 12" descr="He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r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34624" cy="2856651"/>
                    </a:xfrm>
                    <a:prstGeom prst="rect">
                      <a:avLst/>
                    </a:prstGeom>
                    <a:noFill/>
                    <a:ln>
                      <a:noFill/>
                    </a:ln>
                  </pic:spPr>
                </pic:pic>
              </a:graphicData>
            </a:graphic>
          </wp:inline>
        </w:drawing>
      </w:r>
    </w:p>
    <w:p w14:paraId="676D4A9B" w14:textId="4FE2B8C5" w:rsidR="00F12BB7" w:rsidRDefault="00F12BB7" w:rsidP="009918F7">
      <w:pPr>
        <w:rPr>
          <w:noProof/>
        </w:rPr>
      </w:pPr>
    </w:p>
    <w:p w14:paraId="47D74A23" w14:textId="77777777" w:rsidR="008D136E" w:rsidRPr="003C7F83" w:rsidRDefault="008D136E" w:rsidP="009918F7"/>
    <w:p w14:paraId="7CBB20CC" w14:textId="67E2A136" w:rsidR="009918F7" w:rsidRPr="00105A38" w:rsidRDefault="003B4F2B" w:rsidP="005E20E0">
      <w:pPr>
        <w:jc w:val="center"/>
        <w:rPr>
          <w:rFonts w:eastAsia="Yu Gothic" w:cs="Segoe UI Semilight"/>
          <w:bCs/>
          <w:sz w:val="32"/>
          <w:szCs w:val="36"/>
        </w:rPr>
      </w:pPr>
      <w:r>
        <w:rPr>
          <w:rFonts w:eastAsia="Yu Gothic" w:cs="Segoe UI Semilight"/>
          <w:bCs/>
          <w:sz w:val="32"/>
          <w:szCs w:val="36"/>
        </w:rPr>
        <w:t>Ciechanów</w:t>
      </w:r>
      <w:r w:rsidR="009918F7" w:rsidRPr="00105A38">
        <w:rPr>
          <w:rFonts w:eastAsia="Yu Gothic" w:cs="Segoe UI Semilight"/>
          <w:bCs/>
          <w:sz w:val="32"/>
          <w:szCs w:val="36"/>
        </w:rPr>
        <w:t xml:space="preserve"> 2021</w:t>
      </w:r>
    </w:p>
    <w:p w14:paraId="37613487" w14:textId="2D5BFDD3" w:rsidR="002A18CB" w:rsidRDefault="002A18CB" w:rsidP="002A18CB">
      <w:pPr>
        <w:spacing w:after="0" w:line="276" w:lineRule="auto"/>
        <w:rPr>
          <w:rFonts w:eastAsia="Yu Gothic"/>
          <w:b/>
          <w:bCs/>
          <w:i/>
          <w:iCs/>
        </w:rPr>
      </w:pPr>
    </w:p>
    <w:p w14:paraId="3D25568D" w14:textId="1D66D576" w:rsidR="00445017" w:rsidRDefault="00445017" w:rsidP="002A18CB">
      <w:pPr>
        <w:spacing w:after="0" w:line="276" w:lineRule="auto"/>
        <w:rPr>
          <w:rFonts w:eastAsia="Yu Gothic"/>
          <w:b/>
          <w:bCs/>
          <w:i/>
          <w:iCs/>
        </w:rPr>
      </w:pPr>
    </w:p>
    <w:p w14:paraId="0D17C4B2" w14:textId="63E19650" w:rsidR="00445017" w:rsidRDefault="00445017" w:rsidP="002A18CB">
      <w:pPr>
        <w:spacing w:after="0" w:line="276" w:lineRule="auto"/>
        <w:rPr>
          <w:rFonts w:eastAsia="Yu Gothic"/>
          <w:b/>
          <w:bCs/>
          <w:i/>
          <w:iCs/>
        </w:rPr>
      </w:pPr>
    </w:p>
    <w:p w14:paraId="605056FF" w14:textId="05266FF9" w:rsidR="00445017" w:rsidRDefault="00445017" w:rsidP="002A18CB">
      <w:pPr>
        <w:spacing w:after="0" w:line="276" w:lineRule="auto"/>
        <w:rPr>
          <w:rFonts w:eastAsia="Yu Gothic"/>
          <w:b/>
          <w:bCs/>
          <w:i/>
          <w:iCs/>
        </w:rPr>
      </w:pPr>
    </w:p>
    <w:p w14:paraId="2EA2562F" w14:textId="24D121CB" w:rsidR="00445017" w:rsidRDefault="00445017" w:rsidP="002A18CB">
      <w:pPr>
        <w:spacing w:after="0" w:line="276" w:lineRule="auto"/>
        <w:rPr>
          <w:rFonts w:eastAsia="Yu Gothic"/>
          <w:b/>
          <w:bCs/>
          <w:i/>
          <w:iCs/>
        </w:rPr>
      </w:pPr>
    </w:p>
    <w:p w14:paraId="060A1EA0" w14:textId="4D45843D" w:rsidR="00445017" w:rsidRDefault="00445017" w:rsidP="002A18CB">
      <w:pPr>
        <w:spacing w:after="0" w:line="276" w:lineRule="auto"/>
        <w:rPr>
          <w:rFonts w:eastAsia="Yu Gothic"/>
          <w:b/>
          <w:bCs/>
          <w:i/>
          <w:iCs/>
        </w:rPr>
      </w:pPr>
    </w:p>
    <w:p w14:paraId="7EEF0720" w14:textId="32F15734" w:rsidR="00445017" w:rsidRDefault="00445017" w:rsidP="002A18CB">
      <w:pPr>
        <w:spacing w:after="0" w:line="276" w:lineRule="auto"/>
        <w:rPr>
          <w:rFonts w:eastAsia="Yu Gothic"/>
          <w:b/>
          <w:bCs/>
          <w:i/>
          <w:iCs/>
        </w:rPr>
      </w:pPr>
    </w:p>
    <w:p w14:paraId="6FAB340A" w14:textId="15F84EC8" w:rsidR="00445017" w:rsidRDefault="00445017" w:rsidP="002A18CB">
      <w:pPr>
        <w:spacing w:after="0" w:line="276" w:lineRule="auto"/>
        <w:rPr>
          <w:rFonts w:eastAsia="Yu Gothic"/>
          <w:b/>
          <w:bCs/>
          <w:i/>
          <w:iCs/>
        </w:rPr>
      </w:pPr>
    </w:p>
    <w:p w14:paraId="71F31EE7" w14:textId="16F5725D" w:rsidR="00445017" w:rsidRDefault="00445017" w:rsidP="002A18CB">
      <w:pPr>
        <w:spacing w:after="0" w:line="276" w:lineRule="auto"/>
        <w:rPr>
          <w:rFonts w:eastAsia="Yu Gothic"/>
          <w:b/>
          <w:bCs/>
          <w:i/>
          <w:iCs/>
        </w:rPr>
      </w:pPr>
    </w:p>
    <w:p w14:paraId="613129BB" w14:textId="361AE3DE" w:rsidR="00445017" w:rsidRDefault="00445017" w:rsidP="002A18CB">
      <w:pPr>
        <w:spacing w:after="0" w:line="276" w:lineRule="auto"/>
        <w:rPr>
          <w:rFonts w:eastAsia="Yu Gothic"/>
          <w:b/>
          <w:bCs/>
          <w:i/>
          <w:iCs/>
        </w:rPr>
      </w:pPr>
    </w:p>
    <w:p w14:paraId="40A49BEE" w14:textId="4A4F186E" w:rsidR="00445017" w:rsidRDefault="00445017" w:rsidP="002A18CB">
      <w:pPr>
        <w:spacing w:after="0" w:line="276" w:lineRule="auto"/>
        <w:rPr>
          <w:rFonts w:eastAsia="Yu Gothic"/>
          <w:b/>
          <w:bCs/>
          <w:i/>
          <w:iCs/>
        </w:rPr>
      </w:pPr>
    </w:p>
    <w:p w14:paraId="1E55C79E" w14:textId="22642C5D" w:rsidR="00445017" w:rsidRDefault="00445017" w:rsidP="002A18CB">
      <w:pPr>
        <w:spacing w:after="0" w:line="276" w:lineRule="auto"/>
        <w:rPr>
          <w:rFonts w:eastAsia="Yu Gothic"/>
          <w:b/>
          <w:bCs/>
          <w:i/>
          <w:iCs/>
        </w:rPr>
      </w:pPr>
    </w:p>
    <w:p w14:paraId="7EFFFE7B" w14:textId="3DD29FAF" w:rsidR="00445017" w:rsidRDefault="00445017" w:rsidP="002A18CB">
      <w:pPr>
        <w:spacing w:after="0" w:line="276" w:lineRule="auto"/>
        <w:rPr>
          <w:rFonts w:eastAsia="Yu Gothic"/>
          <w:b/>
          <w:bCs/>
          <w:i/>
          <w:iCs/>
        </w:rPr>
      </w:pPr>
    </w:p>
    <w:p w14:paraId="5444BEBC" w14:textId="6C561B0B" w:rsidR="00445017" w:rsidRDefault="00445017" w:rsidP="002A18CB">
      <w:pPr>
        <w:spacing w:after="0" w:line="276" w:lineRule="auto"/>
        <w:rPr>
          <w:rFonts w:eastAsia="Yu Gothic"/>
          <w:b/>
          <w:bCs/>
          <w:i/>
          <w:iCs/>
        </w:rPr>
      </w:pPr>
    </w:p>
    <w:p w14:paraId="3E5872A7" w14:textId="02F2DC4D" w:rsidR="00445017" w:rsidRDefault="00445017" w:rsidP="002A18CB">
      <w:pPr>
        <w:spacing w:after="0" w:line="276" w:lineRule="auto"/>
        <w:rPr>
          <w:rFonts w:eastAsia="Yu Gothic"/>
          <w:b/>
          <w:bCs/>
          <w:i/>
          <w:iCs/>
        </w:rPr>
      </w:pPr>
    </w:p>
    <w:p w14:paraId="39FA32BD" w14:textId="23E8E353" w:rsidR="001B06FC" w:rsidRDefault="001B06FC" w:rsidP="002A18CB">
      <w:pPr>
        <w:spacing w:after="0" w:line="276" w:lineRule="auto"/>
        <w:rPr>
          <w:rFonts w:eastAsia="Yu Gothic"/>
          <w:b/>
          <w:bCs/>
          <w:i/>
          <w:iCs/>
        </w:rPr>
      </w:pPr>
    </w:p>
    <w:p w14:paraId="3865B4DB" w14:textId="30D7F6E6" w:rsidR="008D136E" w:rsidRDefault="008D136E" w:rsidP="002A18CB">
      <w:pPr>
        <w:spacing w:after="0" w:line="276" w:lineRule="auto"/>
        <w:rPr>
          <w:rFonts w:eastAsia="Yu Gothic"/>
          <w:b/>
          <w:bCs/>
          <w:i/>
          <w:iCs/>
        </w:rPr>
      </w:pPr>
    </w:p>
    <w:p w14:paraId="68279804" w14:textId="51FFAFB6" w:rsidR="008D136E" w:rsidRDefault="008D136E" w:rsidP="002A18CB">
      <w:pPr>
        <w:spacing w:after="0" w:line="276" w:lineRule="auto"/>
        <w:rPr>
          <w:rFonts w:eastAsia="Yu Gothic"/>
          <w:b/>
          <w:bCs/>
          <w:i/>
          <w:iCs/>
        </w:rPr>
      </w:pPr>
    </w:p>
    <w:p w14:paraId="5904C649" w14:textId="2737D150" w:rsidR="008D136E" w:rsidRDefault="008D136E" w:rsidP="002A18CB">
      <w:pPr>
        <w:spacing w:after="0" w:line="276" w:lineRule="auto"/>
        <w:rPr>
          <w:rFonts w:eastAsia="Yu Gothic"/>
          <w:b/>
          <w:bCs/>
          <w:i/>
          <w:iCs/>
        </w:rPr>
      </w:pPr>
    </w:p>
    <w:p w14:paraId="2365A808" w14:textId="77777777" w:rsidR="008D136E" w:rsidRDefault="008D136E" w:rsidP="002A18CB">
      <w:pPr>
        <w:spacing w:after="0" w:line="276" w:lineRule="auto"/>
        <w:rPr>
          <w:rFonts w:eastAsia="Yu Gothic"/>
          <w:b/>
          <w:bCs/>
          <w:i/>
          <w:iCs/>
        </w:rPr>
      </w:pPr>
    </w:p>
    <w:p w14:paraId="21C1609D" w14:textId="12A4344A" w:rsidR="001B06FC" w:rsidRDefault="001B06FC" w:rsidP="002A18CB">
      <w:pPr>
        <w:spacing w:after="0" w:line="276" w:lineRule="auto"/>
        <w:rPr>
          <w:rFonts w:eastAsia="Yu Gothic"/>
          <w:b/>
          <w:bCs/>
          <w:i/>
          <w:iCs/>
        </w:rPr>
      </w:pPr>
    </w:p>
    <w:p w14:paraId="4076B8C6" w14:textId="259B5F1F" w:rsidR="001B06FC" w:rsidRDefault="001B06FC" w:rsidP="002A18CB">
      <w:pPr>
        <w:spacing w:after="0" w:line="276" w:lineRule="auto"/>
        <w:rPr>
          <w:rFonts w:eastAsia="Yu Gothic"/>
          <w:b/>
          <w:bCs/>
          <w:i/>
          <w:iCs/>
        </w:rPr>
      </w:pPr>
    </w:p>
    <w:p w14:paraId="549CDDE9" w14:textId="20FA0F95" w:rsidR="001B06FC" w:rsidRDefault="001B06FC" w:rsidP="002A18CB">
      <w:pPr>
        <w:spacing w:after="0" w:line="276" w:lineRule="auto"/>
        <w:rPr>
          <w:rFonts w:eastAsia="Yu Gothic"/>
          <w:b/>
          <w:bCs/>
          <w:i/>
          <w:iCs/>
        </w:rPr>
      </w:pPr>
    </w:p>
    <w:p w14:paraId="34349C19" w14:textId="6155442C" w:rsidR="001B06FC" w:rsidRDefault="001B06FC" w:rsidP="002A18CB">
      <w:pPr>
        <w:spacing w:after="0" w:line="276" w:lineRule="auto"/>
        <w:rPr>
          <w:rFonts w:eastAsia="Yu Gothic"/>
          <w:b/>
          <w:bCs/>
          <w:i/>
          <w:iCs/>
        </w:rPr>
      </w:pPr>
    </w:p>
    <w:p w14:paraId="1F2524B4" w14:textId="6EFDC343" w:rsidR="001B06FC" w:rsidRDefault="001B06FC" w:rsidP="002A18CB">
      <w:pPr>
        <w:spacing w:after="0" w:line="276" w:lineRule="auto"/>
        <w:rPr>
          <w:rFonts w:eastAsia="Yu Gothic"/>
          <w:b/>
          <w:bCs/>
          <w:i/>
          <w:iCs/>
        </w:rPr>
      </w:pPr>
    </w:p>
    <w:p w14:paraId="1838D22F" w14:textId="77777777" w:rsidR="001B06FC" w:rsidRDefault="001B06FC" w:rsidP="002A18CB">
      <w:pPr>
        <w:spacing w:after="0" w:line="276" w:lineRule="auto"/>
        <w:rPr>
          <w:rFonts w:eastAsia="Yu Gothic"/>
          <w:b/>
          <w:bCs/>
          <w:i/>
          <w:iCs/>
        </w:rPr>
      </w:pPr>
    </w:p>
    <w:p w14:paraId="4001BAC4" w14:textId="7622E9CF" w:rsidR="00445017" w:rsidRDefault="00A13BA4" w:rsidP="00A13BA4">
      <w:pPr>
        <w:tabs>
          <w:tab w:val="left" w:pos="1335"/>
        </w:tabs>
        <w:spacing w:after="0" w:line="276" w:lineRule="auto"/>
        <w:rPr>
          <w:rFonts w:eastAsia="Yu Gothic"/>
          <w:b/>
          <w:bCs/>
          <w:i/>
          <w:iCs/>
        </w:rPr>
      </w:pPr>
      <w:r>
        <w:rPr>
          <w:rFonts w:eastAsia="Yu Gothic"/>
          <w:b/>
          <w:bCs/>
          <w:i/>
          <w:iCs/>
        </w:rPr>
        <w:tab/>
      </w:r>
    </w:p>
    <w:p w14:paraId="4A7D3967" w14:textId="77777777" w:rsidR="00445017" w:rsidRPr="00445017" w:rsidRDefault="00445017" w:rsidP="002A18CB">
      <w:pPr>
        <w:spacing w:after="0" w:line="276" w:lineRule="auto"/>
        <w:rPr>
          <w:rFonts w:eastAsia="Yu Gothic"/>
          <w:b/>
          <w:bCs/>
          <w:i/>
          <w:iCs/>
        </w:rPr>
      </w:pPr>
    </w:p>
    <w:tbl>
      <w:tblPr>
        <w:tblW w:w="10040" w:type="dxa"/>
        <w:tblInd w:w="-418" w:type="dxa"/>
        <w:tblLayout w:type="fixed"/>
        <w:tblLook w:val="04A0" w:firstRow="1" w:lastRow="0" w:firstColumn="1" w:lastColumn="0" w:noHBand="0" w:noVBand="1"/>
      </w:tblPr>
      <w:tblGrid>
        <w:gridCol w:w="6297"/>
        <w:gridCol w:w="3743"/>
      </w:tblGrid>
      <w:tr w:rsidR="009918F7" w:rsidRPr="00F21CD6" w14:paraId="3792696E" w14:textId="77777777" w:rsidTr="00A13BA4">
        <w:trPr>
          <w:trHeight w:val="753"/>
        </w:trPr>
        <w:tc>
          <w:tcPr>
            <w:tcW w:w="6297" w:type="dxa"/>
          </w:tcPr>
          <w:p w14:paraId="356FBEB9" w14:textId="77777777" w:rsidR="00A13BA4" w:rsidRPr="00080B57" w:rsidRDefault="00A13BA4" w:rsidP="00A13BA4">
            <w:pPr>
              <w:spacing w:after="0" w:line="276" w:lineRule="auto"/>
              <w:rPr>
                <w:rFonts w:eastAsia="Yu Gothic"/>
                <w:b/>
                <w:bCs/>
                <w:szCs w:val="20"/>
              </w:rPr>
            </w:pPr>
            <w:r w:rsidRPr="00080B57">
              <w:rPr>
                <w:rFonts w:eastAsia="Yu Gothic"/>
                <w:b/>
                <w:bCs/>
                <w:szCs w:val="20"/>
              </w:rPr>
              <w:t>Zespół autorski opracowania:</w:t>
            </w:r>
          </w:p>
          <w:p w14:paraId="1AF496F3" w14:textId="77777777" w:rsidR="00A13BA4" w:rsidRPr="00080B57" w:rsidRDefault="00A13BA4" w:rsidP="00080FC2">
            <w:pPr>
              <w:numPr>
                <w:ilvl w:val="0"/>
                <w:numId w:val="73"/>
              </w:numPr>
              <w:spacing w:after="0" w:line="276" w:lineRule="auto"/>
              <w:rPr>
                <w:rFonts w:eastAsia="Yu Gothic"/>
                <w:szCs w:val="20"/>
              </w:rPr>
            </w:pPr>
            <w:r w:rsidRPr="00080B57">
              <w:rPr>
                <w:rFonts w:eastAsia="Yu Gothic"/>
                <w:szCs w:val="20"/>
              </w:rPr>
              <w:t>kierownictwo : inż. Szymon Ryszka,</w:t>
            </w:r>
          </w:p>
          <w:p w14:paraId="344FB6A7" w14:textId="77777777" w:rsidR="00A13BA4" w:rsidRPr="00080B57" w:rsidRDefault="00A13BA4" w:rsidP="00080FC2">
            <w:pPr>
              <w:numPr>
                <w:ilvl w:val="1"/>
                <w:numId w:val="73"/>
              </w:numPr>
              <w:spacing w:after="0" w:line="276" w:lineRule="auto"/>
              <w:rPr>
                <w:rFonts w:eastAsia="Yu Gothic"/>
                <w:szCs w:val="20"/>
              </w:rPr>
            </w:pPr>
            <w:r w:rsidRPr="00080B57">
              <w:rPr>
                <w:rFonts w:eastAsia="Yu Gothic"/>
                <w:szCs w:val="20"/>
              </w:rPr>
              <w:t>mgr Paweł Czupryn,</w:t>
            </w:r>
          </w:p>
          <w:p w14:paraId="711EFE5B" w14:textId="77777777" w:rsidR="00A13BA4" w:rsidRPr="00080B57" w:rsidRDefault="00A13BA4" w:rsidP="00080FC2">
            <w:pPr>
              <w:numPr>
                <w:ilvl w:val="1"/>
                <w:numId w:val="73"/>
              </w:numPr>
              <w:spacing w:after="0" w:line="276" w:lineRule="auto"/>
              <w:rPr>
                <w:rFonts w:eastAsia="Yu Gothic"/>
                <w:szCs w:val="20"/>
              </w:rPr>
            </w:pPr>
            <w:r w:rsidRPr="00080B57">
              <w:rPr>
                <w:rFonts w:eastAsia="Yu Gothic"/>
                <w:szCs w:val="20"/>
              </w:rPr>
              <w:t>mgr inż. Karolina Ioannidis,</w:t>
            </w:r>
          </w:p>
          <w:p w14:paraId="4D10D328" w14:textId="77777777" w:rsidR="00A13BA4" w:rsidRPr="00080B57" w:rsidRDefault="00A13BA4" w:rsidP="00080FC2">
            <w:pPr>
              <w:numPr>
                <w:ilvl w:val="1"/>
                <w:numId w:val="73"/>
              </w:numPr>
              <w:spacing w:after="0" w:line="276" w:lineRule="auto"/>
              <w:rPr>
                <w:rFonts w:eastAsia="Yu Gothic"/>
                <w:szCs w:val="20"/>
              </w:rPr>
            </w:pPr>
            <w:r w:rsidRPr="00080B57">
              <w:rPr>
                <w:rFonts w:eastAsia="Yu Gothic"/>
                <w:szCs w:val="20"/>
              </w:rPr>
              <w:t>mgr inż. Agnieszka Szostok,</w:t>
            </w:r>
          </w:p>
          <w:p w14:paraId="1981872A" w14:textId="77777777" w:rsidR="00A13BA4" w:rsidRPr="00080B57" w:rsidRDefault="00A13BA4" w:rsidP="00080FC2">
            <w:pPr>
              <w:numPr>
                <w:ilvl w:val="1"/>
                <w:numId w:val="73"/>
              </w:numPr>
              <w:spacing w:after="0" w:line="276" w:lineRule="auto"/>
              <w:rPr>
                <w:rFonts w:eastAsia="Yu Gothic"/>
                <w:szCs w:val="20"/>
              </w:rPr>
            </w:pPr>
            <w:r w:rsidRPr="00080B57">
              <w:rPr>
                <w:rFonts w:eastAsia="Yu Gothic"/>
                <w:szCs w:val="20"/>
              </w:rPr>
              <w:t>mgr Ludwik Gabryś,</w:t>
            </w:r>
          </w:p>
          <w:p w14:paraId="192B23BD" w14:textId="479DC5B0" w:rsidR="00A13BA4" w:rsidRPr="00080B57" w:rsidRDefault="00A13BA4" w:rsidP="00080FC2">
            <w:pPr>
              <w:numPr>
                <w:ilvl w:val="1"/>
                <w:numId w:val="73"/>
              </w:numPr>
              <w:spacing w:after="0" w:line="276" w:lineRule="auto"/>
              <w:rPr>
                <w:rFonts w:eastAsia="Yu Gothic"/>
                <w:szCs w:val="20"/>
              </w:rPr>
            </w:pPr>
            <w:r w:rsidRPr="00080B57">
              <w:rPr>
                <w:rFonts w:eastAsia="Yu Gothic"/>
                <w:szCs w:val="20"/>
              </w:rPr>
              <w:t>mgr Adam Dzida,</w:t>
            </w:r>
          </w:p>
          <w:p w14:paraId="0AB5BF3E" w14:textId="77777777" w:rsidR="00A13BA4" w:rsidRPr="00080B57" w:rsidRDefault="00A13BA4" w:rsidP="00A13BA4">
            <w:pPr>
              <w:spacing w:after="0" w:line="276" w:lineRule="auto"/>
              <w:ind w:left="1440"/>
              <w:rPr>
                <w:rFonts w:eastAsia="Yu Gothic"/>
                <w:szCs w:val="20"/>
              </w:rPr>
            </w:pPr>
          </w:p>
          <w:p w14:paraId="0F187099" w14:textId="256087D0" w:rsidR="009918F7" w:rsidRPr="00F21CD6" w:rsidRDefault="009918F7" w:rsidP="00B77680">
            <w:pPr>
              <w:jc w:val="center"/>
            </w:pPr>
            <w:r w:rsidRPr="00080B57">
              <w:rPr>
                <w:rStyle w:val="Pogrubienie"/>
                <w:szCs w:val="20"/>
              </w:rPr>
              <w:t>Zakład Analiz Środowiskowych Eko-precyzja</w:t>
            </w:r>
            <w:r w:rsidRPr="00080B57">
              <w:rPr>
                <w:szCs w:val="20"/>
              </w:rPr>
              <w:br/>
              <w:t>43-</w:t>
            </w:r>
            <w:r w:rsidRPr="0085352D">
              <w:rPr>
                <w:szCs w:val="20"/>
              </w:rPr>
              <w:t xml:space="preserve">450 </w:t>
            </w:r>
            <w:r w:rsidRPr="0085352D">
              <w:rPr>
                <w:rStyle w:val="Pogrubienie"/>
                <w:b w:val="0"/>
                <w:bCs w:val="0"/>
                <w:szCs w:val="20"/>
              </w:rPr>
              <w:t>Ustroń</w:t>
            </w:r>
            <w:r w:rsidRPr="0085352D">
              <w:rPr>
                <w:szCs w:val="20"/>
              </w:rPr>
              <w:t xml:space="preserve"> ul.</w:t>
            </w:r>
            <w:r w:rsidRPr="00080B57">
              <w:rPr>
                <w:szCs w:val="20"/>
              </w:rPr>
              <w:t xml:space="preserve"> Sikorskiego 10</w:t>
            </w:r>
            <w:r w:rsidRPr="00080B57">
              <w:rPr>
                <w:szCs w:val="20"/>
              </w:rPr>
              <w:br/>
              <w:t>tel. +48 512 110 314; fax (33) 487 63 98</w:t>
            </w:r>
            <w:r w:rsidRPr="00080B57">
              <w:rPr>
                <w:szCs w:val="20"/>
              </w:rPr>
              <w:br/>
            </w:r>
            <w:hyperlink r:id="rId9" w:history="1">
              <w:r w:rsidRPr="00080B57">
                <w:rPr>
                  <w:rStyle w:val="Hipercze"/>
                  <w:color w:val="auto"/>
                  <w:szCs w:val="20"/>
                </w:rPr>
                <w:t>biuro@eko-precyzja.eu</w:t>
              </w:r>
            </w:hyperlink>
          </w:p>
        </w:tc>
        <w:tc>
          <w:tcPr>
            <w:tcW w:w="3743" w:type="dxa"/>
          </w:tcPr>
          <w:p w14:paraId="61C4F144" w14:textId="77777777" w:rsidR="00A13BA4" w:rsidRDefault="00A13BA4" w:rsidP="000700F4">
            <w:pPr>
              <w:pStyle w:val="Bezodstpw"/>
              <w:jc w:val="both"/>
              <w:rPr>
                <w:noProof/>
                <w:lang w:eastAsia="pl-PL"/>
              </w:rPr>
            </w:pPr>
          </w:p>
          <w:p w14:paraId="5A841363" w14:textId="77777777" w:rsidR="00A13BA4" w:rsidRDefault="00A13BA4" w:rsidP="000700F4">
            <w:pPr>
              <w:pStyle w:val="Bezodstpw"/>
              <w:jc w:val="both"/>
              <w:rPr>
                <w:noProof/>
                <w:lang w:eastAsia="pl-PL"/>
              </w:rPr>
            </w:pPr>
          </w:p>
          <w:p w14:paraId="50B4B118" w14:textId="77777777" w:rsidR="00A13BA4" w:rsidRDefault="00A13BA4" w:rsidP="000700F4">
            <w:pPr>
              <w:pStyle w:val="Bezodstpw"/>
              <w:jc w:val="both"/>
              <w:rPr>
                <w:noProof/>
                <w:lang w:eastAsia="pl-PL"/>
              </w:rPr>
            </w:pPr>
          </w:p>
          <w:p w14:paraId="355CD992" w14:textId="77777777" w:rsidR="00A13BA4" w:rsidRDefault="00A13BA4" w:rsidP="000700F4">
            <w:pPr>
              <w:pStyle w:val="Bezodstpw"/>
              <w:jc w:val="both"/>
              <w:rPr>
                <w:noProof/>
                <w:lang w:eastAsia="pl-PL"/>
              </w:rPr>
            </w:pPr>
          </w:p>
          <w:p w14:paraId="74759F95" w14:textId="77777777" w:rsidR="00A13BA4" w:rsidRDefault="00A13BA4" w:rsidP="000700F4">
            <w:pPr>
              <w:pStyle w:val="Bezodstpw"/>
              <w:jc w:val="both"/>
              <w:rPr>
                <w:noProof/>
                <w:lang w:eastAsia="pl-PL"/>
              </w:rPr>
            </w:pPr>
          </w:p>
          <w:p w14:paraId="1E549BEB" w14:textId="77777777" w:rsidR="00A13BA4" w:rsidRDefault="00A13BA4" w:rsidP="000700F4">
            <w:pPr>
              <w:pStyle w:val="Bezodstpw"/>
              <w:jc w:val="both"/>
              <w:rPr>
                <w:noProof/>
                <w:lang w:eastAsia="pl-PL"/>
              </w:rPr>
            </w:pPr>
          </w:p>
          <w:p w14:paraId="08AEB7A6" w14:textId="77777777" w:rsidR="00A13BA4" w:rsidRDefault="00A13BA4" w:rsidP="000700F4">
            <w:pPr>
              <w:pStyle w:val="Bezodstpw"/>
              <w:jc w:val="both"/>
              <w:rPr>
                <w:noProof/>
                <w:lang w:eastAsia="pl-PL"/>
              </w:rPr>
            </w:pPr>
          </w:p>
          <w:p w14:paraId="626A8625" w14:textId="77777777" w:rsidR="00A13BA4" w:rsidRDefault="00A13BA4" w:rsidP="000700F4">
            <w:pPr>
              <w:pStyle w:val="Bezodstpw"/>
              <w:jc w:val="both"/>
              <w:rPr>
                <w:noProof/>
                <w:lang w:eastAsia="pl-PL"/>
              </w:rPr>
            </w:pPr>
          </w:p>
          <w:p w14:paraId="150FAC63" w14:textId="77777777" w:rsidR="00A13BA4" w:rsidRDefault="00A13BA4" w:rsidP="000700F4">
            <w:pPr>
              <w:pStyle w:val="Bezodstpw"/>
              <w:jc w:val="both"/>
              <w:rPr>
                <w:noProof/>
                <w:lang w:eastAsia="pl-PL"/>
              </w:rPr>
            </w:pPr>
          </w:p>
          <w:p w14:paraId="7862C15E" w14:textId="77777777" w:rsidR="00A13BA4" w:rsidRDefault="00A13BA4" w:rsidP="000700F4">
            <w:pPr>
              <w:pStyle w:val="Bezodstpw"/>
              <w:jc w:val="both"/>
              <w:rPr>
                <w:noProof/>
                <w:lang w:eastAsia="pl-PL"/>
              </w:rPr>
            </w:pPr>
          </w:p>
          <w:p w14:paraId="37A45D0C" w14:textId="19F6D1BE" w:rsidR="009918F7" w:rsidRPr="00F21CD6" w:rsidRDefault="007D5B05" w:rsidP="000700F4">
            <w:pPr>
              <w:pStyle w:val="Bezodstpw"/>
              <w:jc w:val="both"/>
            </w:pPr>
            <w:r>
              <w:rPr>
                <w:noProof/>
                <w:lang w:eastAsia="pl-PL"/>
              </w:rPr>
              <w:drawing>
                <wp:inline distT="0" distB="0" distL="0" distR="0" wp14:anchorId="2CD91FA5" wp14:editId="3A6364D3">
                  <wp:extent cx="1982254" cy="1192203"/>
                  <wp:effectExtent l="0" t="0" r="0" b="8255"/>
                  <wp:docPr id="30" name="Obraz 11" descr="Opis: C:\Users\DELL\Desktop\logo eko-precyz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Opis: C:\Users\DELL\Desktop\logo eko-precyzj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84737" cy="1193696"/>
                          </a:xfrm>
                          <a:prstGeom prst="rect">
                            <a:avLst/>
                          </a:prstGeom>
                          <a:noFill/>
                          <a:ln>
                            <a:noFill/>
                          </a:ln>
                        </pic:spPr>
                      </pic:pic>
                    </a:graphicData>
                  </a:graphic>
                </wp:inline>
              </w:drawing>
            </w:r>
          </w:p>
        </w:tc>
      </w:tr>
    </w:tbl>
    <w:p w14:paraId="74AEE3F8" w14:textId="77777777" w:rsidR="005467C4" w:rsidRDefault="005467C4" w:rsidP="004F663A">
      <w:pPr>
        <w:pStyle w:val="Spistreci1"/>
        <w:rPr>
          <w:rFonts w:eastAsia="Yu Gothic"/>
        </w:rPr>
        <w:sectPr w:rsidR="005467C4" w:rsidSect="00A91E0D">
          <w:headerReference w:type="even" r:id="rId11"/>
          <w:headerReference w:type="default" r:id="rId12"/>
          <w:footerReference w:type="even" r:id="rId13"/>
          <w:footerReference w:type="default" r:id="rId14"/>
          <w:headerReference w:type="first" r:id="rId15"/>
          <w:footerReference w:type="first" r:id="rId16"/>
          <w:pgSz w:w="11906" w:h="16838"/>
          <w:pgMar w:top="1417" w:right="1417" w:bottom="1417" w:left="1417" w:header="454" w:footer="709" w:gutter="0"/>
          <w:cols w:space="708"/>
          <w:titlePg/>
          <w:docGrid w:linePitch="360"/>
        </w:sectPr>
      </w:pPr>
    </w:p>
    <w:p w14:paraId="0A2D67C3" w14:textId="0E8292BD" w:rsidR="00E11E18" w:rsidRDefault="003617A4">
      <w:pPr>
        <w:pStyle w:val="Spistreci1"/>
        <w:rPr>
          <w:rFonts w:asciiTheme="minorHAnsi" w:eastAsiaTheme="minorEastAsia" w:hAnsiTheme="minorHAnsi" w:cstheme="minorBidi"/>
          <w:b w:val="0"/>
          <w:bCs w:val="0"/>
          <w:caps w:val="0"/>
          <w:noProof/>
          <w:sz w:val="22"/>
          <w:szCs w:val="22"/>
          <w:lang w:eastAsia="pl-PL"/>
        </w:rPr>
      </w:pPr>
      <w:r w:rsidRPr="00105A38">
        <w:rPr>
          <w:rFonts w:eastAsia="Yu Gothic"/>
        </w:rPr>
        <w:lastRenderedPageBreak/>
        <w:fldChar w:fldCharType="begin"/>
      </w:r>
      <w:r w:rsidRPr="001862A4">
        <w:rPr>
          <w:rFonts w:eastAsia="Yu Gothic"/>
        </w:rPr>
        <w:instrText xml:space="preserve"> TOC \o "1-3" \h \z \u </w:instrText>
      </w:r>
      <w:r w:rsidRPr="00105A38">
        <w:rPr>
          <w:rFonts w:eastAsia="Yu Gothic"/>
        </w:rPr>
        <w:fldChar w:fldCharType="separate"/>
      </w:r>
      <w:hyperlink w:anchor="_Toc88136188" w:history="1">
        <w:r w:rsidR="00E11E18" w:rsidRPr="00A6514A">
          <w:rPr>
            <w:rStyle w:val="Hipercze"/>
            <w:noProof/>
          </w:rPr>
          <w:t>1</w:t>
        </w:r>
        <w:r w:rsidR="00E11E18">
          <w:rPr>
            <w:rFonts w:asciiTheme="minorHAnsi" w:eastAsiaTheme="minorEastAsia" w:hAnsiTheme="minorHAnsi" w:cstheme="minorBidi"/>
            <w:b w:val="0"/>
            <w:bCs w:val="0"/>
            <w:caps w:val="0"/>
            <w:noProof/>
            <w:sz w:val="22"/>
            <w:szCs w:val="22"/>
            <w:lang w:eastAsia="pl-PL"/>
          </w:rPr>
          <w:tab/>
        </w:r>
        <w:r w:rsidR="00E11E18" w:rsidRPr="00A6514A">
          <w:rPr>
            <w:rStyle w:val="Hipercze"/>
            <w:noProof/>
          </w:rPr>
          <w:t>Wprowadzenie</w:t>
        </w:r>
        <w:r w:rsidR="00E11E18">
          <w:rPr>
            <w:noProof/>
            <w:webHidden/>
          </w:rPr>
          <w:tab/>
        </w:r>
        <w:r w:rsidR="00E11E18">
          <w:rPr>
            <w:noProof/>
            <w:webHidden/>
          </w:rPr>
          <w:fldChar w:fldCharType="begin"/>
        </w:r>
        <w:r w:rsidR="00E11E18">
          <w:rPr>
            <w:noProof/>
            <w:webHidden/>
          </w:rPr>
          <w:instrText xml:space="preserve"> PAGEREF _Toc88136188 \h </w:instrText>
        </w:r>
        <w:r w:rsidR="00E11E18">
          <w:rPr>
            <w:noProof/>
            <w:webHidden/>
          </w:rPr>
        </w:r>
        <w:r w:rsidR="00E11E18">
          <w:rPr>
            <w:noProof/>
            <w:webHidden/>
          </w:rPr>
          <w:fldChar w:fldCharType="separate"/>
        </w:r>
        <w:r w:rsidR="00C51C90">
          <w:rPr>
            <w:noProof/>
            <w:webHidden/>
          </w:rPr>
          <w:t>7</w:t>
        </w:r>
        <w:r w:rsidR="00E11E18">
          <w:rPr>
            <w:noProof/>
            <w:webHidden/>
          </w:rPr>
          <w:fldChar w:fldCharType="end"/>
        </w:r>
      </w:hyperlink>
    </w:p>
    <w:p w14:paraId="0AF24FE7" w14:textId="1DCF1F39"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189" w:history="1">
        <w:r w:rsidR="00E11E18" w:rsidRPr="00A6514A">
          <w:rPr>
            <w:rStyle w:val="Hipercze"/>
            <w:noProof/>
          </w:rPr>
          <w:t>1.1</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Odniesienie do innych dokumentów, planów i regulacji prawnych</w:t>
        </w:r>
        <w:r w:rsidR="00E11E18">
          <w:rPr>
            <w:noProof/>
            <w:webHidden/>
          </w:rPr>
          <w:tab/>
        </w:r>
        <w:r w:rsidR="00E11E18">
          <w:rPr>
            <w:noProof/>
            <w:webHidden/>
          </w:rPr>
          <w:fldChar w:fldCharType="begin"/>
        </w:r>
        <w:r w:rsidR="00E11E18">
          <w:rPr>
            <w:noProof/>
            <w:webHidden/>
          </w:rPr>
          <w:instrText xml:space="preserve"> PAGEREF _Toc88136189 \h </w:instrText>
        </w:r>
        <w:r w:rsidR="00E11E18">
          <w:rPr>
            <w:noProof/>
            <w:webHidden/>
          </w:rPr>
        </w:r>
        <w:r w:rsidR="00E11E18">
          <w:rPr>
            <w:noProof/>
            <w:webHidden/>
          </w:rPr>
          <w:fldChar w:fldCharType="separate"/>
        </w:r>
        <w:r w:rsidR="00C51C90">
          <w:rPr>
            <w:noProof/>
            <w:webHidden/>
          </w:rPr>
          <w:t>8</w:t>
        </w:r>
        <w:r w:rsidR="00E11E18">
          <w:rPr>
            <w:noProof/>
            <w:webHidden/>
          </w:rPr>
          <w:fldChar w:fldCharType="end"/>
        </w:r>
      </w:hyperlink>
    </w:p>
    <w:p w14:paraId="0CEFFCE8" w14:textId="0D1FA720" w:rsidR="00E11E18" w:rsidRDefault="00D311DF" w:rsidP="00E11E18">
      <w:pPr>
        <w:pStyle w:val="Spistreci3"/>
        <w:rPr>
          <w:rFonts w:asciiTheme="minorHAnsi" w:eastAsiaTheme="minorEastAsia" w:hAnsiTheme="minorHAnsi" w:cstheme="minorBidi"/>
          <w:noProof/>
          <w:sz w:val="22"/>
          <w:szCs w:val="22"/>
          <w:lang w:eastAsia="pl-PL"/>
        </w:rPr>
      </w:pPr>
      <w:hyperlink w:anchor="_Toc88136190" w:history="1">
        <w:r w:rsidR="00E11E18" w:rsidRPr="00A6514A">
          <w:rPr>
            <w:rStyle w:val="Hipercze"/>
            <w:noProof/>
          </w:rPr>
          <w:t>1.1.1</w:t>
        </w:r>
        <w:r w:rsidR="00E11E18">
          <w:rPr>
            <w:rFonts w:asciiTheme="minorHAnsi" w:eastAsiaTheme="minorEastAsia" w:hAnsiTheme="minorHAnsi" w:cstheme="minorBidi"/>
            <w:noProof/>
            <w:sz w:val="22"/>
            <w:szCs w:val="22"/>
            <w:lang w:eastAsia="pl-PL"/>
          </w:rPr>
          <w:tab/>
        </w:r>
        <w:r w:rsidR="00E11E18" w:rsidRPr="00A6514A">
          <w:rPr>
            <w:rStyle w:val="Hipercze"/>
            <w:noProof/>
          </w:rPr>
          <w:t>Pakiet klimatyczno-energetyczny</w:t>
        </w:r>
        <w:r w:rsidR="00E11E18">
          <w:rPr>
            <w:noProof/>
            <w:webHidden/>
          </w:rPr>
          <w:tab/>
        </w:r>
        <w:r w:rsidR="00E11E18">
          <w:rPr>
            <w:noProof/>
            <w:webHidden/>
          </w:rPr>
          <w:fldChar w:fldCharType="begin"/>
        </w:r>
        <w:r w:rsidR="00E11E18">
          <w:rPr>
            <w:noProof/>
            <w:webHidden/>
          </w:rPr>
          <w:instrText xml:space="preserve"> PAGEREF _Toc88136190 \h </w:instrText>
        </w:r>
        <w:r w:rsidR="00E11E18">
          <w:rPr>
            <w:noProof/>
            <w:webHidden/>
          </w:rPr>
        </w:r>
        <w:r w:rsidR="00E11E18">
          <w:rPr>
            <w:noProof/>
            <w:webHidden/>
          </w:rPr>
          <w:fldChar w:fldCharType="separate"/>
        </w:r>
        <w:r w:rsidR="00C51C90">
          <w:rPr>
            <w:noProof/>
            <w:webHidden/>
          </w:rPr>
          <w:t>8</w:t>
        </w:r>
        <w:r w:rsidR="00E11E18">
          <w:rPr>
            <w:noProof/>
            <w:webHidden/>
          </w:rPr>
          <w:fldChar w:fldCharType="end"/>
        </w:r>
      </w:hyperlink>
    </w:p>
    <w:p w14:paraId="6DC5F54B" w14:textId="516796B7" w:rsidR="00E11E18" w:rsidRDefault="00D311DF" w:rsidP="00E11E18">
      <w:pPr>
        <w:pStyle w:val="Spistreci3"/>
        <w:rPr>
          <w:rFonts w:asciiTheme="minorHAnsi" w:eastAsiaTheme="minorEastAsia" w:hAnsiTheme="minorHAnsi" w:cstheme="minorBidi"/>
          <w:noProof/>
          <w:sz w:val="22"/>
          <w:szCs w:val="22"/>
          <w:lang w:eastAsia="pl-PL"/>
        </w:rPr>
      </w:pPr>
      <w:hyperlink w:anchor="_Toc88136191" w:history="1">
        <w:r w:rsidR="00E11E18" w:rsidRPr="00A6514A">
          <w:rPr>
            <w:rStyle w:val="Hipercze"/>
            <w:noProof/>
          </w:rPr>
          <w:t>1.1.2</w:t>
        </w:r>
        <w:r w:rsidR="00E11E18">
          <w:rPr>
            <w:rFonts w:asciiTheme="minorHAnsi" w:eastAsiaTheme="minorEastAsia" w:hAnsiTheme="minorHAnsi" w:cstheme="minorBidi"/>
            <w:noProof/>
            <w:sz w:val="22"/>
            <w:szCs w:val="22"/>
            <w:lang w:eastAsia="pl-PL"/>
          </w:rPr>
          <w:tab/>
        </w:r>
        <w:r w:rsidR="00E11E18" w:rsidRPr="00A6514A">
          <w:rPr>
            <w:rStyle w:val="Hipercze"/>
            <w:noProof/>
            <w:shd w:val="clear" w:color="auto" w:fill="FFFFFF"/>
          </w:rPr>
          <w:t>Konferencja Stron Ramowej Konwencji Narodów Zjednoczonych w Sprawie Zmian Klimatu</w:t>
        </w:r>
        <w:r w:rsidR="00E11E18">
          <w:rPr>
            <w:noProof/>
            <w:webHidden/>
          </w:rPr>
          <w:tab/>
        </w:r>
        <w:r w:rsidR="00E11E18">
          <w:rPr>
            <w:noProof/>
            <w:webHidden/>
          </w:rPr>
          <w:fldChar w:fldCharType="begin"/>
        </w:r>
        <w:r w:rsidR="00E11E18">
          <w:rPr>
            <w:noProof/>
            <w:webHidden/>
          </w:rPr>
          <w:instrText xml:space="preserve"> PAGEREF _Toc88136191 \h </w:instrText>
        </w:r>
        <w:r w:rsidR="00E11E18">
          <w:rPr>
            <w:noProof/>
            <w:webHidden/>
          </w:rPr>
        </w:r>
        <w:r w:rsidR="00E11E18">
          <w:rPr>
            <w:noProof/>
            <w:webHidden/>
          </w:rPr>
          <w:fldChar w:fldCharType="separate"/>
        </w:r>
        <w:r w:rsidR="00C51C90">
          <w:rPr>
            <w:noProof/>
            <w:webHidden/>
          </w:rPr>
          <w:t>8</w:t>
        </w:r>
        <w:r w:rsidR="00E11E18">
          <w:rPr>
            <w:noProof/>
            <w:webHidden/>
          </w:rPr>
          <w:fldChar w:fldCharType="end"/>
        </w:r>
      </w:hyperlink>
    </w:p>
    <w:p w14:paraId="5E60341B" w14:textId="4392B40B" w:rsidR="00E11E18" w:rsidRDefault="00D311DF" w:rsidP="00E11E18">
      <w:pPr>
        <w:pStyle w:val="Spistreci3"/>
        <w:rPr>
          <w:rFonts w:asciiTheme="minorHAnsi" w:eastAsiaTheme="minorEastAsia" w:hAnsiTheme="minorHAnsi" w:cstheme="minorBidi"/>
          <w:noProof/>
          <w:sz w:val="22"/>
          <w:szCs w:val="22"/>
          <w:lang w:eastAsia="pl-PL"/>
        </w:rPr>
      </w:pPr>
      <w:hyperlink w:anchor="_Toc88136192" w:history="1">
        <w:r w:rsidR="00E11E18" w:rsidRPr="00A6514A">
          <w:rPr>
            <w:rStyle w:val="Hipercze"/>
            <w:noProof/>
          </w:rPr>
          <w:t>1.1.3</w:t>
        </w:r>
        <w:r w:rsidR="00E11E18">
          <w:rPr>
            <w:rFonts w:asciiTheme="minorHAnsi" w:eastAsiaTheme="minorEastAsia" w:hAnsiTheme="minorHAnsi" w:cstheme="minorBidi"/>
            <w:noProof/>
            <w:sz w:val="22"/>
            <w:szCs w:val="22"/>
            <w:lang w:eastAsia="pl-PL"/>
          </w:rPr>
          <w:tab/>
        </w:r>
        <w:r w:rsidR="00E11E18" w:rsidRPr="00A6514A">
          <w:rPr>
            <w:rStyle w:val="Hipercze"/>
            <w:noProof/>
          </w:rPr>
          <w:t>Międzynarodowa ochrona środowiska – Globalny Program Działań Szczytu Ziemi: Agenda 21</w:t>
        </w:r>
        <w:r w:rsidR="00E11E18">
          <w:rPr>
            <w:noProof/>
            <w:webHidden/>
          </w:rPr>
          <w:tab/>
        </w:r>
        <w:r w:rsidR="00E11E18">
          <w:rPr>
            <w:noProof/>
            <w:webHidden/>
          </w:rPr>
          <w:fldChar w:fldCharType="begin"/>
        </w:r>
        <w:r w:rsidR="00E11E18">
          <w:rPr>
            <w:noProof/>
            <w:webHidden/>
          </w:rPr>
          <w:instrText xml:space="preserve"> PAGEREF _Toc88136192 \h </w:instrText>
        </w:r>
        <w:r w:rsidR="00E11E18">
          <w:rPr>
            <w:noProof/>
            <w:webHidden/>
          </w:rPr>
        </w:r>
        <w:r w:rsidR="00E11E18">
          <w:rPr>
            <w:noProof/>
            <w:webHidden/>
          </w:rPr>
          <w:fldChar w:fldCharType="separate"/>
        </w:r>
        <w:r w:rsidR="00C51C90">
          <w:rPr>
            <w:noProof/>
            <w:webHidden/>
          </w:rPr>
          <w:t>9</w:t>
        </w:r>
        <w:r w:rsidR="00E11E18">
          <w:rPr>
            <w:noProof/>
            <w:webHidden/>
          </w:rPr>
          <w:fldChar w:fldCharType="end"/>
        </w:r>
      </w:hyperlink>
    </w:p>
    <w:p w14:paraId="2BBBE55F" w14:textId="409A8C30" w:rsidR="00E11E18" w:rsidRDefault="00D311DF" w:rsidP="00E11E18">
      <w:pPr>
        <w:pStyle w:val="Spistreci3"/>
        <w:rPr>
          <w:rFonts w:asciiTheme="minorHAnsi" w:eastAsiaTheme="minorEastAsia" w:hAnsiTheme="minorHAnsi" w:cstheme="minorBidi"/>
          <w:noProof/>
          <w:sz w:val="22"/>
          <w:szCs w:val="22"/>
          <w:lang w:eastAsia="pl-PL"/>
        </w:rPr>
      </w:pPr>
      <w:hyperlink w:anchor="_Toc88136193" w:history="1">
        <w:r w:rsidR="00E11E18" w:rsidRPr="00A6514A">
          <w:rPr>
            <w:rStyle w:val="Hipercze"/>
            <w:noProof/>
          </w:rPr>
          <w:t>1.1.4</w:t>
        </w:r>
        <w:r w:rsidR="00E11E18">
          <w:rPr>
            <w:rFonts w:asciiTheme="minorHAnsi" w:eastAsiaTheme="minorEastAsia" w:hAnsiTheme="minorHAnsi" w:cstheme="minorBidi"/>
            <w:noProof/>
            <w:sz w:val="22"/>
            <w:szCs w:val="22"/>
            <w:lang w:eastAsia="pl-PL"/>
          </w:rPr>
          <w:tab/>
        </w:r>
        <w:r w:rsidR="00E11E18" w:rsidRPr="00A6514A">
          <w:rPr>
            <w:rStyle w:val="Hipercze"/>
            <w:noProof/>
          </w:rPr>
          <w:t>Dyrektywa Rady nr 85/337/EWG z dnia 27 czerwca 1985 r. w sprawie oceny skutków wywieranych przez niektóre przedsięwzięcia publiczne i prywatne na środowisko naturalne (dyrektywa OOS).</w:t>
        </w:r>
        <w:r w:rsidR="00E11E18">
          <w:rPr>
            <w:noProof/>
            <w:webHidden/>
          </w:rPr>
          <w:tab/>
        </w:r>
        <w:r w:rsidR="00E11E18">
          <w:rPr>
            <w:noProof/>
            <w:webHidden/>
          </w:rPr>
          <w:fldChar w:fldCharType="begin"/>
        </w:r>
        <w:r w:rsidR="00E11E18">
          <w:rPr>
            <w:noProof/>
            <w:webHidden/>
          </w:rPr>
          <w:instrText xml:space="preserve"> PAGEREF _Toc88136193 \h </w:instrText>
        </w:r>
        <w:r w:rsidR="00E11E18">
          <w:rPr>
            <w:noProof/>
            <w:webHidden/>
          </w:rPr>
        </w:r>
        <w:r w:rsidR="00E11E18">
          <w:rPr>
            <w:noProof/>
            <w:webHidden/>
          </w:rPr>
          <w:fldChar w:fldCharType="separate"/>
        </w:r>
        <w:r w:rsidR="00C51C90">
          <w:rPr>
            <w:noProof/>
            <w:webHidden/>
          </w:rPr>
          <w:t>10</w:t>
        </w:r>
        <w:r w:rsidR="00E11E18">
          <w:rPr>
            <w:noProof/>
            <w:webHidden/>
          </w:rPr>
          <w:fldChar w:fldCharType="end"/>
        </w:r>
      </w:hyperlink>
    </w:p>
    <w:p w14:paraId="625B4720" w14:textId="32B25516" w:rsidR="00E11E18" w:rsidRDefault="00D311DF" w:rsidP="00E11E18">
      <w:pPr>
        <w:pStyle w:val="Spistreci3"/>
        <w:rPr>
          <w:rFonts w:asciiTheme="minorHAnsi" w:eastAsiaTheme="minorEastAsia" w:hAnsiTheme="minorHAnsi" w:cstheme="minorBidi"/>
          <w:noProof/>
          <w:sz w:val="22"/>
          <w:szCs w:val="22"/>
          <w:lang w:eastAsia="pl-PL"/>
        </w:rPr>
      </w:pPr>
      <w:hyperlink w:anchor="_Toc88136194" w:history="1">
        <w:r w:rsidR="00E11E18" w:rsidRPr="00A6514A">
          <w:rPr>
            <w:rStyle w:val="Hipercze"/>
            <w:noProof/>
          </w:rPr>
          <w:t>1.1.5</w:t>
        </w:r>
        <w:r w:rsidR="00E11E18">
          <w:rPr>
            <w:rFonts w:asciiTheme="minorHAnsi" w:eastAsiaTheme="minorEastAsia" w:hAnsiTheme="minorHAnsi" w:cstheme="minorBidi"/>
            <w:noProof/>
            <w:sz w:val="22"/>
            <w:szCs w:val="22"/>
            <w:lang w:eastAsia="pl-PL"/>
          </w:rPr>
          <w:tab/>
        </w:r>
        <w:r w:rsidR="00E11E18" w:rsidRPr="00A6514A">
          <w:rPr>
            <w:rStyle w:val="Hipercze"/>
            <w:noProof/>
          </w:rPr>
          <w:t xml:space="preserve">Dyrektywa Parlamentu Europejskiego i Rady 2008/50/WE z dnia 21 maja  2008 r. </w:t>
        </w:r>
        <w:r w:rsidR="00E60500">
          <w:rPr>
            <w:rStyle w:val="Hipercze"/>
            <w:noProof/>
          </w:rPr>
          <w:br/>
        </w:r>
        <w:r w:rsidR="00E11E18" w:rsidRPr="00A6514A">
          <w:rPr>
            <w:rStyle w:val="Hipercze"/>
            <w:noProof/>
          </w:rPr>
          <w:t>w sprawie jakości powietrza i czystszego powietrza dla Europy</w:t>
        </w:r>
        <w:r w:rsidR="00E11E18">
          <w:rPr>
            <w:noProof/>
            <w:webHidden/>
          </w:rPr>
          <w:tab/>
        </w:r>
        <w:r w:rsidR="00E11E18">
          <w:rPr>
            <w:noProof/>
            <w:webHidden/>
          </w:rPr>
          <w:fldChar w:fldCharType="begin"/>
        </w:r>
        <w:r w:rsidR="00E11E18">
          <w:rPr>
            <w:noProof/>
            <w:webHidden/>
          </w:rPr>
          <w:instrText xml:space="preserve"> PAGEREF _Toc88136194 \h </w:instrText>
        </w:r>
        <w:r w:rsidR="00E11E18">
          <w:rPr>
            <w:noProof/>
            <w:webHidden/>
          </w:rPr>
        </w:r>
        <w:r w:rsidR="00E11E18">
          <w:rPr>
            <w:noProof/>
            <w:webHidden/>
          </w:rPr>
          <w:fldChar w:fldCharType="separate"/>
        </w:r>
        <w:r w:rsidR="00C51C90">
          <w:rPr>
            <w:noProof/>
            <w:webHidden/>
          </w:rPr>
          <w:t>10</w:t>
        </w:r>
        <w:r w:rsidR="00E11E18">
          <w:rPr>
            <w:noProof/>
            <w:webHidden/>
          </w:rPr>
          <w:fldChar w:fldCharType="end"/>
        </w:r>
      </w:hyperlink>
    </w:p>
    <w:p w14:paraId="62C479C1" w14:textId="34A1C9D5" w:rsidR="00E11E18" w:rsidRDefault="00D311DF" w:rsidP="00E11E18">
      <w:pPr>
        <w:pStyle w:val="Spistreci3"/>
        <w:rPr>
          <w:rFonts w:asciiTheme="minorHAnsi" w:eastAsiaTheme="minorEastAsia" w:hAnsiTheme="minorHAnsi" w:cstheme="minorBidi"/>
          <w:noProof/>
          <w:sz w:val="22"/>
          <w:szCs w:val="22"/>
          <w:lang w:eastAsia="pl-PL"/>
        </w:rPr>
      </w:pPr>
      <w:hyperlink w:anchor="_Toc88136195" w:history="1">
        <w:r w:rsidR="00E11E18" w:rsidRPr="00A6514A">
          <w:rPr>
            <w:rStyle w:val="Hipercze"/>
            <w:noProof/>
          </w:rPr>
          <w:t>1.1.6</w:t>
        </w:r>
        <w:r w:rsidR="00E11E18">
          <w:rPr>
            <w:rFonts w:asciiTheme="minorHAnsi" w:eastAsiaTheme="minorEastAsia" w:hAnsiTheme="minorHAnsi" w:cstheme="minorBidi"/>
            <w:noProof/>
            <w:sz w:val="22"/>
            <w:szCs w:val="22"/>
            <w:lang w:eastAsia="pl-PL"/>
          </w:rPr>
          <w:tab/>
        </w:r>
        <w:r w:rsidR="00E11E18" w:rsidRPr="00A6514A">
          <w:rPr>
            <w:rStyle w:val="Hipercze"/>
            <w:noProof/>
          </w:rPr>
          <w:t>Dyrektywa Parlamentu Europejskiego i Rady nr 2001/42/WE z dnia 27 czerwca 2001 r. w sprawie oceny wpływu niektórych planów i programów na środowisko (dyrektywa SOOŚ)</w:t>
        </w:r>
        <w:r w:rsidR="00E11E18">
          <w:rPr>
            <w:noProof/>
            <w:webHidden/>
          </w:rPr>
          <w:tab/>
        </w:r>
        <w:r w:rsidR="00E11E18">
          <w:rPr>
            <w:noProof/>
            <w:webHidden/>
          </w:rPr>
          <w:fldChar w:fldCharType="begin"/>
        </w:r>
        <w:r w:rsidR="00E11E18">
          <w:rPr>
            <w:noProof/>
            <w:webHidden/>
          </w:rPr>
          <w:instrText xml:space="preserve"> PAGEREF _Toc88136195 \h </w:instrText>
        </w:r>
        <w:r w:rsidR="00E11E18">
          <w:rPr>
            <w:noProof/>
            <w:webHidden/>
          </w:rPr>
        </w:r>
        <w:r w:rsidR="00E11E18">
          <w:rPr>
            <w:noProof/>
            <w:webHidden/>
          </w:rPr>
          <w:fldChar w:fldCharType="separate"/>
        </w:r>
        <w:r w:rsidR="00C51C90">
          <w:rPr>
            <w:noProof/>
            <w:webHidden/>
          </w:rPr>
          <w:t>10</w:t>
        </w:r>
        <w:r w:rsidR="00E11E18">
          <w:rPr>
            <w:noProof/>
            <w:webHidden/>
          </w:rPr>
          <w:fldChar w:fldCharType="end"/>
        </w:r>
      </w:hyperlink>
    </w:p>
    <w:p w14:paraId="267FC6DE" w14:textId="58733580" w:rsidR="00E11E18" w:rsidRDefault="00D311DF" w:rsidP="00E11E18">
      <w:pPr>
        <w:pStyle w:val="Spistreci3"/>
        <w:rPr>
          <w:rFonts w:asciiTheme="minorHAnsi" w:eastAsiaTheme="minorEastAsia" w:hAnsiTheme="minorHAnsi" w:cstheme="minorBidi"/>
          <w:noProof/>
          <w:sz w:val="22"/>
          <w:szCs w:val="22"/>
          <w:lang w:eastAsia="pl-PL"/>
        </w:rPr>
      </w:pPr>
      <w:hyperlink w:anchor="_Toc88136196" w:history="1">
        <w:r w:rsidR="00E11E18" w:rsidRPr="00A6514A">
          <w:rPr>
            <w:rStyle w:val="Hipercze"/>
            <w:noProof/>
          </w:rPr>
          <w:t>1.1.7</w:t>
        </w:r>
        <w:r w:rsidR="00E11E18">
          <w:rPr>
            <w:rFonts w:asciiTheme="minorHAnsi" w:eastAsiaTheme="minorEastAsia" w:hAnsiTheme="minorHAnsi" w:cstheme="minorBidi"/>
            <w:noProof/>
            <w:sz w:val="22"/>
            <w:szCs w:val="22"/>
            <w:lang w:eastAsia="pl-PL"/>
          </w:rPr>
          <w:tab/>
        </w:r>
        <w:r w:rsidR="00E11E18" w:rsidRPr="00A6514A">
          <w:rPr>
            <w:rStyle w:val="Hipercze"/>
            <w:noProof/>
          </w:rPr>
          <w:t>Dyrektywa Parlamentu Europejskiego i Rady 2009/28/WE z dnia 23 kwietnia 2009 r. w sprawie promowania stosowania energii ze źródeł odnawialnych zmieniająca i w następstwie uchylająca dyrektywy 2001/77/WE oraz 2003/30/WE</w:t>
        </w:r>
        <w:r w:rsidR="00E11E18">
          <w:rPr>
            <w:noProof/>
            <w:webHidden/>
          </w:rPr>
          <w:tab/>
        </w:r>
        <w:r w:rsidR="00E11E18">
          <w:rPr>
            <w:noProof/>
            <w:webHidden/>
          </w:rPr>
          <w:fldChar w:fldCharType="begin"/>
        </w:r>
        <w:r w:rsidR="00E11E18">
          <w:rPr>
            <w:noProof/>
            <w:webHidden/>
          </w:rPr>
          <w:instrText xml:space="preserve"> PAGEREF _Toc88136196 \h </w:instrText>
        </w:r>
        <w:r w:rsidR="00E11E18">
          <w:rPr>
            <w:noProof/>
            <w:webHidden/>
          </w:rPr>
        </w:r>
        <w:r w:rsidR="00E11E18">
          <w:rPr>
            <w:noProof/>
            <w:webHidden/>
          </w:rPr>
          <w:fldChar w:fldCharType="separate"/>
        </w:r>
        <w:r w:rsidR="00C51C90">
          <w:rPr>
            <w:noProof/>
            <w:webHidden/>
          </w:rPr>
          <w:t>11</w:t>
        </w:r>
        <w:r w:rsidR="00E11E18">
          <w:rPr>
            <w:noProof/>
            <w:webHidden/>
          </w:rPr>
          <w:fldChar w:fldCharType="end"/>
        </w:r>
      </w:hyperlink>
    </w:p>
    <w:p w14:paraId="0EFCFFC1" w14:textId="45458077" w:rsidR="00E11E18" w:rsidRDefault="00D311DF" w:rsidP="00E11E18">
      <w:pPr>
        <w:pStyle w:val="Spistreci3"/>
        <w:rPr>
          <w:rFonts w:asciiTheme="minorHAnsi" w:eastAsiaTheme="minorEastAsia" w:hAnsiTheme="minorHAnsi" w:cstheme="minorBidi"/>
          <w:noProof/>
          <w:sz w:val="22"/>
          <w:szCs w:val="22"/>
          <w:lang w:eastAsia="pl-PL"/>
        </w:rPr>
      </w:pPr>
      <w:hyperlink w:anchor="_Toc88136197" w:history="1">
        <w:r w:rsidR="00E11E18" w:rsidRPr="00A6514A">
          <w:rPr>
            <w:rStyle w:val="Hipercze"/>
            <w:noProof/>
          </w:rPr>
          <w:t>1.1.8</w:t>
        </w:r>
        <w:r w:rsidR="00E11E18">
          <w:rPr>
            <w:rFonts w:asciiTheme="minorHAnsi" w:eastAsiaTheme="minorEastAsia" w:hAnsiTheme="minorHAnsi" w:cstheme="minorBidi"/>
            <w:noProof/>
            <w:sz w:val="22"/>
            <w:szCs w:val="22"/>
            <w:lang w:eastAsia="pl-PL"/>
          </w:rPr>
          <w:tab/>
        </w:r>
        <w:r w:rsidR="00E11E18" w:rsidRPr="00A6514A">
          <w:rPr>
            <w:rStyle w:val="Hipercze"/>
            <w:noProof/>
          </w:rPr>
          <w:t>Dyrektywa Parlamentu Europejskiego i Rady (UE) 2018/844 z dnia 30 maja 2018 r. zmieniająca dyrektywę 2010/31/UE w sprawie charakterystyki energetycznej budynków i dyrektywę 2012/27/UE w sprawie efektywności energetycznej</w:t>
        </w:r>
        <w:r w:rsidR="00E11E18">
          <w:rPr>
            <w:noProof/>
            <w:webHidden/>
          </w:rPr>
          <w:tab/>
        </w:r>
        <w:r w:rsidR="00E11E18">
          <w:rPr>
            <w:noProof/>
            <w:webHidden/>
          </w:rPr>
          <w:fldChar w:fldCharType="begin"/>
        </w:r>
        <w:r w:rsidR="00E11E18">
          <w:rPr>
            <w:noProof/>
            <w:webHidden/>
          </w:rPr>
          <w:instrText xml:space="preserve"> PAGEREF _Toc88136197 \h </w:instrText>
        </w:r>
        <w:r w:rsidR="00E11E18">
          <w:rPr>
            <w:noProof/>
            <w:webHidden/>
          </w:rPr>
        </w:r>
        <w:r w:rsidR="00E11E18">
          <w:rPr>
            <w:noProof/>
            <w:webHidden/>
          </w:rPr>
          <w:fldChar w:fldCharType="separate"/>
        </w:r>
        <w:r w:rsidR="00C51C90">
          <w:rPr>
            <w:noProof/>
            <w:webHidden/>
          </w:rPr>
          <w:t>11</w:t>
        </w:r>
        <w:r w:rsidR="00E11E18">
          <w:rPr>
            <w:noProof/>
            <w:webHidden/>
          </w:rPr>
          <w:fldChar w:fldCharType="end"/>
        </w:r>
      </w:hyperlink>
    </w:p>
    <w:p w14:paraId="1AEC3F12" w14:textId="33BCB42E" w:rsidR="00E11E18" w:rsidRDefault="00D311DF" w:rsidP="00E11E18">
      <w:pPr>
        <w:pStyle w:val="Spistreci3"/>
        <w:rPr>
          <w:rFonts w:asciiTheme="minorHAnsi" w:eastAsiaTheme="minorEastAsia" w:hAnsiTheme="minorHAnsi" w:cstheme="minorBidi"/>
          <w:noProof/>
          <w:sz w:val="22"/>
          <w:szCs w:val="22"/>
          <w:lang w:eastAsia="pl-PL"/>
        </w:rPr>
      </w:pPr>
      <w:hyperlink w:anchor="_Toc88136198" w:history="1">
        <w:r w:rsidR="00E11E18" w:rsidRPr="00A6514A">
          <w:rPr>
            <w:rStyle w:val="Hipercze"/>
            <w:noProof/>
          </w:rPr>
          <w:t>1.1.9</w:t>
        </w:r>
        <w:r w:rsidR="00E11E18">
          <w:rPr>
            <w:rFonts w:asciiTheme="minorHAnsi" w:eastAsiaTheme="minorEastAsia" w:hAnsiTheme="minorHAnsi" w:cstheme="minorBidi"/>
            <w:noProof/>
            <w:sz w:val="22"/>
            <w:szCs w:val="22"/>
            <w:lang w:eastAsia="pl-PL"/>
          </w:rPr>
          <w:tab/>
        </w:r>
        <w:r w:rsidR="00E11E18" w:rsidRPr="00A6514A">
          <w:rPr>
            <w:rStyle w:val="Hipercze"/>
            <w:noProof/>
          </w:rPr>
          <w:t xml:space="preserve">Dyrektywa Parlamentu Europejskiego i Rady 2010/75/UE z dnia 24 listopada 2010 r. </w:t>
        </w:r>
        <w:r w:rsidR="00E60500">
          <w:rPr>
            <w:rStyle w:val="Hipercze"/>
            <w:noProof/>
          </w:rPr>
          <w:br/>
        </w:r>
        <w:r w:rsidR="00E11E18" w:rsidRPr="00A6514A">
          <w:rPr>
            <w:rStyle w:val="Hipercze"/>
            <w:noProof/>
          </w:rPr>
          <w:t>w sprawie emisji przemysłowych (zintegrowane zapobieganie zanieczyszczeniom i ich kontrola)</w:t>
        </w:r>
        <w:r w:rsidR="00E11E18">
          <w:rPr>
            <w:noProof/>
            <w:webHidden/>
          </w:rPr>
          <w:tab/>
        </w:r>
        <w:r w:rsidR="00E11E18">
          <w:rPr>
            <w:noProof/>
            <w:webHidden/>
          </w:rPr>
          <w:fldChar w:fldCharType="begin"/>
        </w:r>
        <w:r w:rsidR="00E11E18">
          <w:rPr>
            <w:noProof/>
            <w:webHidden/>
          </w:rPr>
          <w:instrText xml:space="preserve"> PAGEREF _Toc88136198 \h </w:instrText>
        </w:r>
        <w:r w:rsidR="00E11E18">
          <w:rPr>
            <w:noProof/>
            <w:webHidden/>
          </w:rPr>
        </w:r>
        <w:r w:rsidR="00E11E18">
          <w:rPr>
            <w:noProof/>
            <w:webHidden/>
          </w:rPr>
          <w:fldChar w:fldCharType="separate"/>
        </w:r>
        <w:r w:rsidR="00C51C90">
          <w:rPr>
            <w:noProof/>
            <w:webHidden/>
          </w:rPr>
          <w:t>11</w:t>
        </w:r>
        <w:r w:rsidR="00E11E18">
          <w:rPr>
            <w:noProof/>
            <w:webHidden/>
          </w:rPr>
          <w:fldChar w:fldCharType="end"/>
        </w:r>
      </w:hyperlink>
    </w:p>
    <w:p w14:paraId="743C529A" w14:textId="1BDA0989" w:rsidR="00E11E18" w:rsidRDefault="00D311DF" w:rsidP="00E11E18">
      <w:pPr>
        <w:pStyle w:val="Spistreci3"/>
        <w:rPr>
          <w:rFonts w:asciiTheme="minorHAnsi" w:eastAsiaTheme="minorEastAsia" w:hAnsiTheme="minorHAnsi" w:cstheme="minorBidi"/>
          <w:noProof/>
          <w:sz w:val="22"/>
          <w:szCs w:val="22"/>
          <w:lang w:eastAsia="pl-PL"/>
        </w:rPr>
      </w:pPr>
      <w:hyperlink w:anchor="_Toc88136199" w:history="1">
        <w:r w:rsidR="00E11E18" w:rsidRPr="00A6514A">
          <w:rPr>
            <w:rStyle w:val="Hipercze"/>
            <w:noProof/>
          </w:rPr>
          <w:t>1.1.10</w:t>
        </w:r>
        <w:r w:rsidR="00E11E18">
          <w:rPr>
            <w:rFonts w:asciiTheme="minorHAnsi" w:eastAsiaTheme="minorEastAsia" w:hAnsiTheme="minorHAnsi" w:cstheme="minorBidi"/>
            <w:noProof/>
            <w:sz w:val="22"/>
            <w:szCs w:val="22"/>
            <w:lang w:eastAsia="pl-PL"/>
          </w:rPr>
          <w:tab/>
        </w:r>
        <w:r w:rsidR="00E11E18" w:rsidRPr="00A6514A">
          <w:rPr>
            <w:rStyle w:val="Hipercze"/>
            <w:noProof/>
          </w:rPr>
          <w:t>Polityka Energetyczna Polski do 2040 roku</w:t>
        </w:r>
        <w:r w:rsidR="00E11E18">
          <w:rPr>
            <w:noProof/>
            <w:webHidden/>
          </w:rPr>
          <w:tab/>
        </w:r>
        <w:r w:rsidR="00E11E18">
          <w:rPr>
            <w:noProof/>
            <w:webHidden/>
          </w:rPr>
          <w:fldChar w:fldCharType="begin"/>
        </w:r>
        <w:r w:rsidR="00E11E18">
          <w:rPr>
            <w:noProof/>
            <w:webHidden/>
          </w:rPr>
          <w:instrText xml:space="preserve"> PAGEREF _Toc88136199 \h </w:instrText>
        </w:r>
        <w:r w:rsidR="00E11E18">
          <w:rPr>
            <w:noProof/>
            <w:webHidden/>
          </w:rPr>
        </w:r>
        <w:r w:rsidR="00E11E18">
          <w:rPr>
            <w:noProof/>
            <w:webHidden/>
          </w:rPr>
          <w:fldChar w:fldCharType="separate"/>
        </w:r>
        <w:r w:rsidR="00C51C90">
          <w:rPr>
            <w:noProof/>
            <w:webHidden/>
          </w:rPr>
          <w:t>12</w:t>
        </w:r>
        <w:r w:rsidR="00E11E18">
          <w:rPr>
            <w:noProof/>
            <w:webHidden/>
          </w:rPr>
          <w:fldChar w:fldCharType="end"/>
        </w:r>
      </w:hyperlink>
    </w:p>
    <w:p w14:paraId="4939DF92" w14:textId="73E035A0" w:rsidR="00E11E18" w:rsidRDefault="00D311DF" w:rsidP="00E11E18">
      <w:pPr>
        <w:pStyle w:val="Spistreci3"/>
        <w:rPr>
          <w:rFonts w:asciiTheme="minorHAnsi" w:eastAsiaTheme="minorEastAsia" w:hAnsiTheme="minorHAnsi" w:cstheme="minorBidi"/>
          <w:noProof/>
          <w:sz w:val="22"/>
          <w:szCs w:val="22"/>
          <w:lang w:eastAsia="pl-PL"/>
        </w:rPr>
      </w:pPr>
      <w:hyperlink w:anchor="_Toc88136200" w:history="1">
        <w:r w:rsidR="00E11E18" w:rsidRPr="00A6514A">
          <w:rPr>
            <w:rStyle w:val="Hipercze"/>
            <w:noProof/>
          </w:rPr>
          <w:t>1.1.11</w:t>
        </w:r>
        <w:r w:rsidR="00E11E18">
          <w:rPr>
            <w:rFonts w:asciiTheme="minorHAnsi" w:eastAsiaTheme="minorEastAsia" w:hAnsiTheme="minorHAnsi" w:cstheme="minorBidi"/>
            <w:noProof/>
            <w:sz w:val="22"/>
            <w:szCs w:val="22"/>
            <w:lang w:eastAsia="pl-PL"/>
          </w:rPr>
          <w:tab/>
        </w:r>
        <w:r w:rsidR="00E11E18" w:rsidRPr="00A6514A">
          <w:rPr>
            <w:rStyle w:val="Hipercze"/>
            <w:noProof/>
          </w:rPr>
          <w:t>Krajowy plan na rzecz energii i klimatu na lata 2021-2030</w:t>
        </w:r>
        <w:r w:rsidR="00E11E18">
          <w:rPr>
            <w:noProof/>
            <w:webHidden/>
          </w:rPr>
          <w:tab/>
        </w:r>
        <w:r w:rsidR="00E11E18">
          <w:rPr>
            <w:noProof/>
            <w:webHidden/>
          </w:rPr>
          <w:fldChar w:fldCharType="begin"/>
        </w:r>
        <w:r w:rsidR="00E11E18">
          <w:rPr>
            <w:noProof/>
            <w:webHidden/>
          </w:rPr>
          <w:instrText xml:space="preserve"> PAGEREF _Toc88136200 \h </w:instrText>
        </w:r>
        <w:r w:rsidR="00E11E18">
          <w:rPr>
            <w:noProof/>
            <w:webHidden/>
          </w:rPr>
        </w:r>
        <w:r w:rsidR="00E11E18">
          <w:rPr>
            <w:noProof/>
            <w:webHidden/>
          </w:rPr>
          <w:fldChar w:fldCharType="separate"/>
        </w:r>
        <w:r w:rsidR="00C51C90">
          <w:rPr>
            <w:noProof/>
            <w:webHidden/>
          </w:rPr>
          <w:t>14</w:t>
        </w:r>
        <w:r w:rsidR="00E11E18">
          <w:rPr>
            <w:noProof/>
            <w:webHidden/>
          </w:rPr>
          <w:fldChar w:fldCharType="end"/>
        </w:r>
      </w:hyperlink>
    </w:p>
    <w:p w14:paraId="4C42C72B" w14:textId="7D79492E" w:rsidR="00E11E18" w:rsidRDefault="00D311DF" w:rsidP="00E11E18">
      <w:pPr>
        <w:pStyle w:val="Spistreci3"/>
        <w:rPr>
          <w:rFonts w:asciiTheme="minorHAnsi" w:eastAsiaTheme="minorEastAsia" w:hAnsiTheme="minorHAnsi" w:cstheme="minorBidi"/>
          <w:noProof/>
          <w:sz w:val="22"/>
          <w:szCs w:val="22"/>
          <w:lang w:eastAsia="pl-PL"/>
        </w:rPr>
      </w:pPr>
      <w:hyperlink w:anchor="_Toc88136201" w:history="1">
        <w:r w:rsidR="00E11E18" w:rsidRPr="00A6514A">
          <w:rPr>
            <w:rStyle w:val="Hipercze"/>
            <w:noProof/>
          </w:rPr>
          <w:t>1.1.12</w:t>
        </w:r>
        <w:r w:rsidR="00E11E18">
          <w:rPr>
            <w:rFonts w:asciiTheme="minorHAnsi" w:eastAsiaTheme="minorEastAsia" w:hAnsiTheme="minorHAnsi" w:cstheme="minorBidi"/>
            <w:noProof/>
            <w:sz w:val="22"/>
            <w:szCs w:val="22"/>
            <w:lang w:eastAsia="pl-PL"/>
          </w:rPr>
          <w:tab/>
        </w:r>
        <w:r w:rsidR="00E11E18" w:rsidRPr="00A6514A">
          <w:rPr>
            <w:rStyle w:val="Hipercze"/>
            <w:noProof/>
          </w:rPr>
          <w:t>Długookresowa Strategia Rozwoju Kraju. Polska 2030. Trzecia Fala Nowoczesności.</w:t>
        </w:r>
        <w:r w:rsidR="00E11E18">
          <w:rPr>
            <w:noProof/>
            <w:webHidden/>
          </w:rPr>
          <w:tab/>
        </w:r>
        <w:r w:rsidR="00E11E18">
          <w:rPr>
            <w:noProof/>
            <w:webHidden/>
          </w:rPr>
          <w:fldChar w:fldCharType="begin"/>
        </w:r>
        <w:r w:rsidR="00E11E18">
          <w:rPr>
            <w:noProof/>
            <w:webHidden/>
          </w:rPr>
          <w:instrText xml:space="preserve"> PAGEREF _Toc88136201 \h </w:instrText>
        </w:r>
        <w:r w:rsidR="00E11E18">
          <w:rPr>
            <w:noProof/>
            <w:webHidden/>
          </w:rPr>
        </w:r>
        <w:r w:rsidR="00E11E18">
          <w:rPr>
            <w:noProof/>
            <w:webHidden/>
          </w:rPr>
          <w:fldChar w:fldCharType="separate"/>
        </w:r>
        <w:r w:rsidR="00C51C90">
          <w:rPr>
            <w:noProof/>
            <w:webHidden/>
          </w:rPr>
          <w:t>15</w:t>
        </w:r>
        <w:r w:rsidR="00E11E18">
          <w:rPr>
            <w:noProof/>
            <w:webHidden/>
          </w:rPr>
          <w:fldChar w:fldCharType="end"/>
        </w:r>
      </w:hyperlink>
    </w:p>
    <w:p w14:paraId="38DFA260" w14:textId="694A5FCF" w:rsidR="00E11E18" w:rsidRDefault="00D311DF" w:rsidP="00E11E18">
      <w:pPr>
        <w:pStyle w:val="Spistreci3"/>
        <w:rPr>
          <w:rFonts w:asciiTheme="minorHAnsi" w:eastAsiaTheme="minorEastAsia" w:hAnsiTheme="minorHAnsi" w:cstheme="minorBidi"/>
          <w:noProof/>
          <w:sz w:val="22"/>
          <w:szCs w:val="22"/>
          <w:lang w:eastAsia="pl-PL"/>
        </w:rPr>
      </w:pPr>
      <w:hyperlink w:anchor="_Toc88136202" w:history="1">
        <w:r w:rsidR="00E11E18" w:rsidRPr="00A6514A">
          <w:rPr>
            <w:rStyle w:val="Hipercze"/>
            <w:noProof/>
          </w:rPr>
          <w:t>1.1.13</w:t>
        </w:r>
        <w:r w:rsidR="00E11E18">
          <w:rPr>
            <w:rFonts w:asciiTheme="minorHAnsi" w:eastAsiaTheme="minorEastAsia" w:hAnsiTheme="minorHAnsi" w:cstheme="minorBidi"/>
            <w:noProof/>
            <w:sz w:val="22"/>
            <w:szCs w:val="22"/>
            <w:lang w:eastAsia="pl-PL"/>
          </w:rPr>
          <w:tab/>
        </w:r>
        <w:r w:rsidR="00E11E18" w:rsidRPr="00A6514A">
          <w:rPr>
            <w:rStyle w:val="Hipercze"/>
            <w:noProof/>
          </w:rPr>
          <w:t>Krajowy Plan Działań dotyczący efektywności energetycznej dla Polski 2017</w:t>
        </w:r>
        <w:r w:rsidR="00E11E18">
          <w:rPr>
            <w:noProof/>
            <w:webHidden/>
          </w:rPr>
          <w:tab/>
        </w:r>
        <w:r w:rsidR="00E11E18">
          <w:rPr>
            <w:noProof/>
            <w:webHidden/>
          </w:rPr>
          <w:fldChar w:fldCharType="begin"/>
        </w:r>
        <w:r w:rsidR="00E11E18">
          <w:rPr>
            <w:noProof/>
            <w:webHidden/>
          </w:rPr>
          <w:instrText xml:space="preserve"> PAGEREF _Toc88136202 \h </w:instrText>
        </w:r>
        <w:r w:rsidR="00E11E18">
          <w:rPr>
            <w:noProof/>
            <w:webHidden/>
          </w:rPr>
        </w:r>
        <w:r w:rsidR="00E11E18">
          <w:rPr>
            <w:noProof/>
            <w:webHidden/>
          </w:rPr>
          <w:fldChar w:fldCharType="separate"/>
        </w:r>
        <w:r w:rsidR="00C51C90">
          <w:rPr>
            <w:noProof/>
            <w:webHidden/>
          </w:rPr>
          <w:t>15</w:t>
        </w:r>
        <w:r w:rsidR="00E11E18">
          <w:rPr>
            <w:noProof/>
            <w:webHidden/>
          </w:rPr>
          <w:fldChar w:fldCharType="end"/>
        </w:r>
      </w:hyperlink>
    </w:p>
    <w:p w14:paraId="766509F9" w14:textId="727D4158" w:rsidR="00E11E18" w:rsidRDefault="00D311DF" w:rsidP="00E11E18">
      <w:pPr>
        <w:pStyle w:val="Spistreci3"/>
        <w:rPr>
          <w:rFonts w:asciiTheme="minorHAnsi" w:eastAsiaTheme="minorEastAsia" w:hAnsiTheme="minorHAnsi" w:cstheme="minorBidi"/>
          <w:noProof/>
          <w:sz w:val="22"/>
          <w:szCs w:val="22"/>
          <w:lang w:eastAsia="pl-PL"/>
        </w:rPr>
      </w:pPr>
      <w:hyperlink w:anchor="_Toc88136203" w:history="1">
        <w:r w:rsidR="00E11E18" w:rsidRPr="00A6514A">
          <w:rPr>
            <w:rStyle w:val="Hipercze"/>
            <w:noProof/>
          </w:rPr>
          <w:t>1.1.14</w:t>
        </w:r>
        <w:r w:rsidR="00E11E18">
          <w:rPr>
            <w:rFonts w:asciiTheme="minorHAnsi" w:eastAsiaTheme="minorEastAsia" w:hAnsiTheme="minorHAnsi" w:cstheme="minorBidi"/>
            <w:noProof/>
            <w:sz w:val="22"/>
            <w:szCs w:val="22"/>
            <w:lang w:eastAsia="pl-PL"/>
          </w:rPr>
          <w:tab/>
        </w:r>
        <w:r w:rsidR="00E11E18" w:rsidRPr="00A6514A">
          <w:rPr>
            <w:rStyle w:val="Hipercze"/>
            <w:noProof/>
          </w:rPr>
          <w:t>Ustawa z dnia 10 kwietnia 1997 r. Prawo energetyczne</w:t>
        </w:r>
        <w:r w:rsidR="00E11E18">
          <w:rPr>
            <w:noProof/>
            <w:webHidden/>
          </w:rPr>
          <w:tab/>
        </w:r>
        <w:r w:rsidR="00E11E18">
          <w:rPr>
            <w:noProof/>
            <w:webHidden/>
          </w:rPr>
          <w:fldChar w:fldCharType="begin"/>
        </w:r>
        <w:r w:rsidR="00E11E18">
          <w:rPr>
            <w:noProof/>
            <w:webHidden/>
          </w:rPr>
          <w:instrText xml:space="preserve"> PAGEREF _Toc88136203 \h </w:instrText>
        </w:r>
        <w:r w:rsidR="00E11E18">
          <w:rPr>
            <w:noProof/>
            <w:webHidden/>
          </w:rPr>
        </w:r>
        <w:r w:rsidR="00E11E18">
          <w:rPr>
            <w:noProof/>
            <w:webHidden/>
          </w:rPr>
          <w:fldChar w:fldCharType="separate"/>
        </w:r>
        <w:r w:rsidR="00C51C90">
          <w:rPr>
            <w:noProof/>
            <w:webHidden/>
          </w:rPr>
          <w:t>15</w:t>
        </w:r>
        <w:r w:rsidR="00E11E18">
          <w:rPr>
            <w:noProof/>
            <w:webHidden/>
          </w:rPr>
          <w:fldChar w:fldCharType="end"/>
        </w:r>
      </w:hyperlink>
    </w:p>
    <w:p w14:paraId="1D3C9224" w14:textId="316B158F" w:rsidR="00E11E18" w:rsidRDefault="00D311DF" w:rsidP="00E11E18">
      <w:pPr>
        <w:pStyle w:val="Spistreci3"/>
        <w:rPr>
          <w:rFonts w:asciiTheme="minorHAnsi" w:eastAsiaTheme="minorEastAsia" w:hAnsiTheme="minorHAnsi" w:cstheme="minorBidi"/>
          <w:noProof/>
          <w:sz w:val="22"/>
          <w:szCs w:val="22"/>
          <w:lang w:eastAsia="pl-PL"/>
        </w:rPr>
      </w:pPr>
      <w:hyperlink w:anchor="_Toc88136204" w:history="1">
        <w:r w:rsidR="00E11E18" w:rsidRPr="00A6514A">
          <w:rPr>
            <w:rStyle w:val="Hipercze"/>
            <w:noProof/>
          </w:rPr>
          <w:t>1.1.15</w:t>
        </w:r>
        <w:r w:rsidR="00E11E18">
          <w:rPr>
            <w:rFonts w:asciiTheme="minorHAnsi" w:eastAsiaTheme="minorEastAsia" w:hAnsiTheme="minorHAnsi" w:cstheme="minorBidi"/>
            <w:noProof/>
            <w:sz w:val="22"/>
            <w:szCs w:val="22"/>
            <w:lang w:eastAsia="pl-PL"/>
          </w:rPr>
          <w:tab/>
        </w:r>
        <w:r w:rsidR="00E11E18" w:rsidRPr="00A6514A">
          <w:rPr>
            <w:rStyle w:val="Hipercze"/>
            <w:noProof/>
          </w:rPr>
          <w:t>Krajowy program ochrony powietrza do roku 2020 (z perspektywą do roku 2030)</w:t>
        </w:r>
        <w:r w:rsidR="00E11E18">
          <w:rPr>
            <w:noProof/>
            <w:webHidden/>
          </w:rPr>
          <w:tab/>
        </w:r>
        <w:r w:rsidR="00E11E18">
          <w:rPr>
            <w:noProof/>
            <w:webHidden/>
          </w:rPr>
          <w:fldChar w:fldCharType="begin"/>
        </w:r>
        <w:r w:rsidR="00E11E18">
          <w:rPr>
            <w:noProof/>
            <w:webHidden/>
          </w:rPr>
          <w:instrText xml:space="preserve"> PAGEREF _Toc88136204 \h </w:instrText>
        </w:r>
        <w:r w:rsidR="00E11E18">
          <w:rPr>
            <w:noProof/>
            <w:webHidden/>
          </w:rPr>
        </w:r>
        <w:r w:rsidR="00E11E18">
          <w:rPr>
            <w:noProof/>
            <w:webHidden/>
          </w:rPr>
          <w:fldChar w:fldCharType="separate"/>
        </w:r>
        <w:r w:rsidR="00C51C90">
          <w:rPr>
            <w:noProof/>
            <w:webHidden/>
          </w:rPr>
          <w:t>16</w:t>
        </w:r>
        <w:r w:rsidR="00E11E18">
          <w:rPr>
            <w:noProof/>
            <w:webHidden/>
          </w:rPr>
          <w:fldChar w:fldCharType="end"/>
        </w:r>
      </w:hyperlink>
    </w:p>
    <w:p w14:paraId="37BF2C25" w14:textId="135303D8" w:rsidR="00E11E18" w:rsidRDefault="00D311DF" w:rsidP="00E11E18">
      <w:pPr>
        <w:pStyle w:val="Spistreci3"/>
        <w:rPr>
          <w:rFonts w:asciiTheme="minorHAnsi" w:eastAsiaTheme="minorEastAsia" w:hAnsiTheme="minorHAnsi" w:cstheme="minorBidi"/>
          <w:noProof/>
          <w:sz w:val="22"/>
          <w:szCs w:val="22"/>
          <w:lang w:eastAsia="pl-PL"/>
        </w:rPr>
      </w:pPr>
      <w:hyperlink w:anchor="_Toc88136205" w:history="1">
        <w:r w:rsidR="00E11E18" w:rsidRPr="00A6514A">
          <w:rPr>
            <w:rStyle w:val="Hipercze"/>
            <w:noProof/>
          </w:rPr>
          <w:t>1.1.16</w:t>
        </w:r>
        <w:r w:rsidR="00E11E18">
          <w:rPr>
            <w:rFonts w:asciiTheme="minorHAnsi" w:eastAsiaTheme="minorEastAsia" w:hAnsiTheme="minorHAnsi" w:cstheme="minorBidi"/>
            <w:noProof/>
            <w:sz w:val="22"/>
            <w:szCs w:val="22"/>
            <w:lang w:eastAsia="pl-PL"/>
          </w:rPr>
          <w:tab/>
        </w:r>
        <w:r w:rsidR="00E11E18" w:rsidRPr="00A6514A">
          <w:rPr>
            <w:rStyle w:val="Hipercze"/>
            <w:noProof/>
          </w:rPr>
          <w:t>Ustawa z dnia 20 lutego 2015 r. o odnawialnych źródłach energii</w:t>
        </w:r>
        <w:r w:rsidR="00E11E18">
          <w:rPr>
            <w:noProof/>
            <w:webHidden/>
          </w:rPr>
          <w:tab/>
        </w:r>
        <w:r w:rsidR="00E11E18">
          <w:rPr>
            <w:noProof/>
            <w:webHidden/>
          </w:rPr>
          <w:fldChar w:fldCharType="begin"/>
        </w:r>
        <w:r w:rsidR="00E11E18">
          <w:rPr>
            <w:noProof/>
            <w:webHidden/>
          </w:rPr>
          <w:instrText xml:space="preserve"> PAGEREF _Toc88136205 \h </w:instrText>
        </w:r>
        <w:r w:rsidR="00E11E18">
          <w:rPr>
            <w:noProof/>
            <w:webHidden/>
          </w:rPr>
        </w:r>
        <w:r w:rsidR="00E11E18">
          <w:rPr>
            <w:noProof/>
            <w:webHidden/>
          </w:rPr>
          <w:fldChar w:fldCharType="separate"/>
        </w:r>
        <w:r w:rsidR="00C51C90">
          <w:rPr>
            <w:noProof/>
            <w:webHidden/>
          </w:rPr>
          <w:t>16</w:t>
        </w:r>
        <w:r w:rsidR="00E11E18">
          <w:rPr>
            <w:noProof/>
            <w:webHidden/>
          </w:rPr>
          <w:fldChar w:fldCharType="end"/>
        </w:r>
      </w:hyperlink>
    </w:p>
    <w:p w14:paraId="3C0D62B4" w14:textId="5D46DFEA" w:rsidR="00E11E18" w:rsidRDefault="00D311DF" w:rsidP="00E11E18">
      <w:pPr>
        <w:pStyle w:val="Spistreci3"/>
        <w:rPr>
          <w:rFonts w:asciiTheme="minorHAnsi" w:eastAsiaTheme="minorEastAsia" w:hAnsiTheme="minorHAnsi" w:cstheme="minorBidi"/>
          <w:noProof/>
          <w:sz w:val="22"/>
          <w:szCs w:val="22"/>
          <w:lang w:eastAsia="pl-PL"/>
        </w:rPr>
      </w:pPr>
      <w:hyperlink w:anchor="_Toc88136206" w:history="1">
        <w:r w:rsidR="00E11E18" w:rsidRPr="00A6514A">
          <w:rPr>
            <w:rStyle w:val="Hipercze"/>
            <w:noProof/>
          </w:rPr>
          <w:t>1.1.17</w:t>
        </w:r>
        <w:r w:rsidR="00E11E18">
          <w:rPr>
            <w:rFonts w:asciiTheme="minorHAnsi" w:eastAsiaTheme="minorEastAsia" w:hAnsiTheme="minorHAnsi" w:cstheme="minorBidi"/>
            <w:noProof/>
            <w:sz w:val="22"/>
            <w:szCs w:val="22"/>
            <w:lang w:eastAsia="pl-PL"/>
          </w:rPr>
          <w:tab/>
        </w:r>
        <w:r w:rsidR="00E11E18" w:rsidRPr="00A6514A">
          <w:rPr>
            <w:rStyle w:val="Hipercze"/>
            <w:noProof/>
          </w:rPr>
          <w:t>Ustawa z dnia 20 maja 2016 r. o efektywności energetycznej</w:t>
        </w:r>
        <w:r w:rsidR="00E11E18">
          <w:rPr>
            <w:noProof/>
            <w:webHidden/>
          </w:rPr>
          <w:tab/>
        </w:r>
        <w:r w:rsidR="00E11E18">
          <w:rPr>
            <w:noProof/>
            <w:webHidden/>
          </w:rPr>
          <w:fldChar w:fldCharType="begin"/>
        </w:r>
        <w:r w:rsidR="00E11E18">
          <w:rPr>
            <w:noProof/>
            <w:webHidden/>
          </w:rPr>
          <w:instrText xml:space="preserve"> PAGEREF _Toc88136206 \h </w:instrText>
        </w:r>
        <w:r w:rsidR="00E11E18">
          <w:rPr>
            <w:noProof/>
            <w:webHidden/>
          </w:rPr>
        </w:r>
        <w:r w:rsidR="00E11E18">
          <w:rPr>
            <w:noProof/>
            <w:webHidden/>
          </w:rPr>
          <w:fldChar w:fldCharType="separate"/>
        </w:r>
        <w:r w:rsidR="00C51C90">
          <w:rPr>
            <w:noProof/>
            <w:webHidden/>
          </w:rPr>
          <w:t>16</w:t>
        </w:r>
        <w:r w:rsidR="00E11E18">
          <w:rPr>
            <w:noProof/>
            <w:webHidden/>
          </w:rPr>
          <w:fldChar w:fldCharType="end"/>
        </w:r>
      </w:hyperlink>
    </w:p>
    <w:p w14:paraId="6890765E" w14:textId="082674AE" w:rsidR="00E11E18" w:rsidRDefault="00D311DF" w:rsidP="00E11E18">
      <w:pPr>
        <w:pStyle w:val="Spistreci3"/>
        <w:rPr>
          <w:rFonts w:asciiTheme="minorHAnsi" w:eastAsiaTheme="minorEastAsia" w:hAnsiTheme="minorHAnsi" w:cstheme="minorBidi"/>
          <w:noProof/>
          <w:sz w:val="22"/>
          <w:szCs w:val="22"/>
          <w:lang w:eastAsia="pl-PL"/>
        </w:rPr>
      </w:pPr>
      <w:hyperlink w:anchor="_Toc88136207" w:history="1">
        <w:r w:rsidR="00E11E18" w:rsidRPr="00A6514A">
          <w:rPr>
            <w:rStyle w:val="Hipercze"/>
            <w:noProof/>
          </w:rPr>
          <w:t>1.1.18</w:t>
        </w:r>
        <w:r w:rsidR="00E11E18">
          <w:rPr>
            <w:rFonts w:asciiTheme="minorHAnsi" w:eastAsiaTheme="minorEastAsia" w:hAnsiTheme="minorHAnsi" w:cstheme="minorBidi"/>
            <w:noProof/>
            <w:sz w:val="22"/>
            <w:szCs w:val="22"/>
            <w:lang w:eastAsia="pl-PL"/>
          </w:rPr>
          <w:tab/>
        </w:r>
        <w:r w:rsidR="00E11E18" w:rsidRPr="00A6514A">
          <w:rPr>
            <w:rStyle w:val="Hipercze"/>
            <w:noProof/>
          </w:rPr>
          <w:t>Program Ochrony Powietrza dla województwa Mazowieckiego</w:t>
        </w:r>
        <w:r w:rsidR="00E11E18">
          <w:rPr>
            <w:noProof/>
            <w:webHidden/>
          </w:rPr>
          <w:tab/>
        </w:r>
        <w:r w:rsidR="00E11E18">
          <w:rPr>
            <w:noProof/>
            <w:webHidden/>
          </w:rPr>
          <w:fldChar w:fldCharType="begin"/>
        </w:r>
        <w:r w:rsidR="00E11E18">
          <w:rPr>
            <w:noProof/>
            <w:webHidden/>
          </w:rPr>
          <w:instrText xml:space="preserve"> PAGEREF _Toc88136207 \h </w:instrText>
        </w:r>
        <w:r w:rsidR="00E11E18">
          <w:rPr>
            <w:noProof/>
            <w:webHidden/>
          </w:rPr>
        </w:r>
        <w:r w:rsidR="00E11E18">
          <w:rPr>
            <w:noProof/>
            <w:webHidden/>
          </w:rPr>
          <w:fldChar w:fldCharType="separate"/>
        </w:r>
        <w:r w:rsidR="00C51C90">
          <w:rPr>
            <w:noProof/>
            <w:webHidden/>
          </w:rPr>
          <w:t>17</w:t>
        </w:r>
        <w:r w:rsidR="00E11E18">
          <w:rPr>
            <w:noProof/>
            <w:webHidden/>
          </w:rPr>
          <w:fldChar w:fldCharType="end"/>
        </w:r>
      </w:hyperlink>
    </w:p>
    <w:p w14:paraId="0919F255" w14:textId="1119F7B9" w:rsidR="00E11E18" w:rsidRDefault="00D311DF" w:rsidP="00E11E18">
      <w:pPr>
        <w:pStyle w:val="Spistreci3"/>
        <w:rPr>
          <w:rStyle w:val="Hipercze"/>
          <w:noProof/>
        </w:rPr>
      </w:pPr>
      <w:hyperlink w:anchor="_Toc88136208" w:history="1">
        <w:r w:rsidR="00E11E18" w:rsidRPr="00A6514A">
          <w:rPr>
            <w:rStyle w:val="Hipercze"/>
            <w:noProof/>
          </w:rPr>
          <w:t>1.1.1</w:t>
        </w:r>
        <w:r w:rsidR="00E11E18">
          <w:rPr>
            <w:rFonts w:asciiTheme="minorHAnsi" w:eastAsiaTheme="minorEastAsia" w:hAnsiTheme="minorHAnsi" w:cstheme="minorBidi"/>
            <w:noProof/>
            <w:sz w:val="22"/>
            <w:szCs w:val="22"/>
            <w:lang w:eastAsia="pl-PL"/>
          </w:rPr>
          <w:tab/>
        </w:r>
        <w:r w:rsidR="00E11E18" w:rsidRPr="00A6514A">
          <w:rPr>
            <w:rStyle w:val="Hipercze"/>
            <w:noProof/>
          </w:rPr>
          <w:t>Uchwała Nr 162/17 Sejmiku Województwa Mazowieckiego z dnia 24 października 2017 r.</w:t>
        </w:r>
        <w:r w:rsidR="00E11E18">
          <w:rPr>
            <w:noProof/>
            <w:webHidden/>
          </w:rPr>
          <w:tab/>
        </w:r>
        <w:r w:rsidR="00E11E18">
          <w:rPr>
            <w:noProof/>
            <w:webHidden/>
          </w:rPr>
          <w:fldChar w:fldCharType="begin"/>
        </w:r>
        <w:r w:rsidR="00E11E18">
          <w:rPr>
            <w:noProof/>
            <w:webHidden/>
          </w:rPr>
          <w:instrText xml:space="preserve"> PAGEREF _Toc88136208 \h </w:instrText>
        </w:r>
        <w:r w:rsidR="00E11E18">
          <w:rPr>
            <w:noProof/>
            <w:webHidden/>
          </w:rPr>
        </w:r>
        <w:r w:rsidR="00E11E18">
          <w:rPr>
            <w:noProof/>
            <w:webHidden/>
          </w:rPr>
          <w:fldChar w:fldCharType="separate"/>
        </w:r>
        <w:r w:rsidR="00C51C90">
          <w:rPr>
            <w:noProof/>
            <w:webHidden/>
          </w:rPr>
          <w:t>20</w:t>
        </w:r>
        <w:r w:rsidR="00E11E18">
          <w:rPr>
            <w:noProof/>
            <w:webHidden/>
          </w:rPr>
          <w:fldChar w:fldCharType="end"/>
        </w:r>
      </w:hyperlink>
    </w:p>
    <w:p w14:paraId="373DF665" w14:textId="5F2245D9" w:rsidR="00E11E18" w:rsidRDefault="00E11E18" w:rsidP="00E11E18">
      <w:pPr>
        <w:rPr>
          <w:rFonts w:eastAsiaTheme="minorEastAsia"/>
        </w:rPr>
      </w:pPr>
    </w:p>
    <w:p w14:paraId="40DE88C6" w14:textId="77777777" w:rsidR="00E11E18" w:rsidRPr="00E11E18" w:rsidRDefault="00E11E18" w:rsidP="00E11E18">
      <w:pPr>
        <w:rPr>
          <w:rFonts w:eastAsiaTheme="minorEastAsia"/>
        </w:rPr>
      </w:pPr>
    </w:p>
    <w:p w14:paraId="437255DC" w14:textId="5E7629E3" w:rsidR="00E11E18" w:rsidRDefault="00D311DF">
      <w:pPr>
        <w:pStyle w:val="Spistreci1"/>
        <w:rPr>
          <w:rFonts w:asciiTheme="minorHAnsi" w:eastAsiaTheme="minorEastAsia" w:hAnsiTheme="minorHAnsi" w:cstheme="minorBidi"/>
          <w:b w:val="0"/>
          <w:bCs w:val="0"/>
          <w:caps w:val="0"/>
          <w:noProof/>
          <w:sz w:val="22"/>
          <w:szCs w:val="22"/>
          <w:lang w:eastAsia="pl-PL"/>
        </w:rPr>
      </w:pPr>
      <w:hyperlink w:anchor="_Toc88136209" w:history="1">
        <w:r w:rsidR="00E11E18" w:rsidRPr="00A6514A">
          <w:rPr>
            <w:rStyle w:val="Hipercze"/>
            <w:noProof/>
          </w:rPr>
          <w:t>2</w:t>
        </w:r>
        <w:r w:rsidR="00E11E18">
          <w:rPr>
            <w:rFonts w:asciiTheme="minorHAnsi" w:eastAsiaTheme="minorEastAsia" w:hAnsiTheme="minorHAnsi" w:cstheme="minorBidi"/>
            <w:b w:val="0"/>
            <w:bCs w:val="0"/>
            <w:caps w:val="0"/>
            <w:noProof/>
            <w:sz w:val="22"/>
            <w:szCs w:val="22"/>
            <w:lang w:eastAsia="pl-PL"/>
          </w:rPr>
          <w:tab/>
        </w:r>
        <w:r w:rsidR="00E11E18" w:rsidRPr="00A6514A">
          <w:rPr>
            <w:rStyle w:val="Hipercze"/>
            <w:noProof/>
          </w:rPr>
          <w:t>Krótka charakterystyka gminy</w:t>
        </w:r>
        <w:r w:rsidR="00E11E18">
          <w:rPr>
            <w:noProof/>
            <w:webHidden/>
          </w:rPr>
          <w:tab/>
        </w:r>
        <w:r w:rsidR="00E11E18">
          <w:rPr>
            <w:noProof/>
            <w:webHidden/>
          </w:rPr>
          <w:fldChar w:fldCharType="begin"/>
        </w:r>
        <w:r w:rsidR="00E11E18">
          <w:rPr>
            <w:noProof/>
            <w:webHidden/>
          </w:rPr>
          <w:instrText xml:space="preserve"> PAGEREF _Toc88136209 \h </w:instrText>
        </w:r>
        <w:r w:rsidR="00E11E18">
          <w:rPr>
            <w:noProof/>
            <w:webHidden/>
          </w:rPr>
        </w:r>
        <w:r w:rsidR="00E11E18">
          <w:rPr>
            <w:noProof/>
            <w:webHidden/>
          </w:rPr>
          <w:fldChar w:fldCharType="separate"/>
        </w:r>
        <w:r w:rsidR="00C51C90">
          <w:rPr>
            <w:noProof/>
            <w:webHidden/>
          </w:rPr>
          <w:t>23</w:t>
        </w:r>
        <w:r w:rsidR="00E11E18">
          <w:rPr>
            <w:noProof/>
            <w:webHidden/>
          </w:rPr>
          <w:fldChar w:fldCharType="end"/>
        </w:r>
      </w:hyperlink>
    </w:p>
    <w:p w14:paraId="1454AE7E" w14:textId="6EF02F91"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10" w:history="1">
        <w:r w:rsidR="00E11E18" w:rsidRPr="00A6514A">
          <w:rPr>
            <w:rStyle w:val="Hipercze"/>
            <w:noProof/>
          </w:rPr>
          <w:t>2.1</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Położenie na tle jednostek fizykogeograficznych</w:t>
        </w:r>
        <w:r w:rsidR="00E11E18">
          <w:rPr>
            <w:noProof/>
            <w:webHidden/>
          </w:rPr>
          <w:tab/>
        </w:r>
        <w:r w:rsidR="00E11E18">
          <w:rPr>
            <w:noProof/>
            <w:webHidden/>
          </w:rPr>
          <w:fldChar w:fldCharType="begin"/>
        </w:r>
        <w:r w:rsidR="00E11E18">
          <w:rPr>
            <w:noProof/>
            <w:webHidden/>
          </w:rPr>
          <w:instrText xml:space="preserve"> PAGEREF _Toc88136210 \h </w:instrText>
        </w:r>
        <w:r w:rsidR="00E11E18">
          <w:rPr>
            <w:noProof/>
            <w:webHidden/>
          </w:rPr>
        </w:r>
        <w:r w:rsidR="00E11E18">
          <w:rPr>
            <w:noProof/>
            <w:webHidden/>
          </w:rPr>
          <w:fldChar w:fldCharType="separate"/>
        </w:r>
        <w:r w:rsidR="00C51C90">
          <w:rPr>
            <w:noProof/>
            <w:webHidden/>
          </w:rPr>
          <w:t>24</w:t>
        </w:r>
        <w:r w:rsidR="00E11E18">
          <w:rPr>
            <w:noProof/>
            <w:webHidden/>
          </w:rPr>
          <w:fldChar w:fldCharType="end"/>
        </w:r>
      </w:hyperlink>
    </w:p>
    <w:p w14:paraId="0FB6DBE3" w14:textId="17CABAE0"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11" w:history="1">
        <w:r w:rsidR="00E11E18" w:rsidRPr="00A6514A">
          <w:rPr>
            <w:rStyle w:val="Hipercze"/>
            <w:noProof/>
            <w:lang w:eastAsia="pl-PL"/>
          </w:rPr>
          <w:t>2.2</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lang w:eastAsia="pl-PL"/>
          </w:rPr>
          <w:t>Warunki klimatyczne</w:t>
        </w:r>
        <w:r w:rsidR="00E11E18">
          <w:rPr>
            <w:noProof/>
            <w:webHidden/>
          </w:rPr>
          <w:tab/>
        </w:r>
        <w:r w:rsidR="00E11E18">
          <w:rPr>
            <w:noProof/>
            <w:webHidden/>
          </w:rPr>
          <w:fldChar w:fldCharType="begin"/>
        </w:r>
        <w:r w:rsidR="00E11E18">
          <w:rPr>
            <w:noProof/>
            <w:webHidden/>
          </w:rPr>
          <w:instrText xml:space="preserve"> PAGEREF _Toc88136211 \h </w:instrText>
        </w:r>
        <w:r w:rsidR="00E11E18">
          <w:rPr>
            <w:noProof/>
            <w:webHidden/>
          </w:rPr>
        </w:r>
        <w:r w:rsidR="00E11E18">
          <w:rPr>
            <w:noProof/>
            <w:webHidden/>
          </w:rPr>
          <w:fldChar w:fldCharType="separate"/>
        </w:r>
        <w:r w:rsidR="00C51C90">
          <w:rPr>
            <w:noProof/>
            <w:webHidden/>
          </w:rPr>
          <w:t>25</w:t>
        </w:r>
        <w:r w:rsidR="00E11E18">
          <w:rPr>
            <w:noProof/>
            <w:webHidden/>
          </w:rPr>
          <w:fldChar w:fldCharType="end"/>
        </w:r>
      </w:hyperlink>
    </w:p>
    <w:p w14:paraId="751E4B35" w14:textId="789ADA7A"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12" w:history="1">
        <w:r w:rsidR="00E11E18" w:rsidRPr="00A6514A">
          <w:rPr>
            <w:rStyle w:val="Hipercze"/>
            <w:noProof/>
          </w:rPr>
          <w:t>2.3</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Infrastruktura inżynieryjno-techniczna</w:t>
        </w:r>
        <w:r w:rsidR="00E11E18">
          <w:rPr>
            <w:noProof/>
            <w:webHidden/>
          </w:rPr>
          <w:tab/>
        </w:r>
        <w:r w:rsidR="00E11E18">
          <w:rPr>
            <w:noProof/>
            <w:webHidden/>
          </w:rPr>
          <w:fldChar w:fldCharType="begin"/>
        </w:r>
        <w:r w:rsidR="00E11E18">
          <w:rPr>
            <w:noProof/>
            <w:webHidden/>
          </w:rPr>
          <w:instrText xml:space="preserve"> PAGEREF _Toc88136212 \h </w:instrText>
        </w:r>
        <w:r w:rsidR="00E11E18">
          <w:rPr>
            <w:noProof/>
            <w:webHidden/>
          </w:rPr>
        </w:r>
        <w:r w:rsidR="00E11E18">
          <w:rPr>
            <w:noProof/>
            <w:webHidden/>
          </w:rPr>
          <w:fldChar w:fldCharType="separate"/>
        </w:r>
        <w:r w:rsidR="00C51C90">
          <w:rPr>
            <w:noProof/>
            <w:webHidden/>
          </w:rPr>
          <w:t>26</w:t>
        </w:r>
        <w:r w:rsidR="00E11E18">
          <w:rPr>
            <w:noProof/>
            <w:webHidden/>
          </w:rPr>
          <w:fldChar w:fldCharType="end"/>
        </w:r>
      </w:hyperlink>
    </w:p>
    <w:p w14:paraId="263835DA" w14:textId="42C9AE77" w:rsidR="00E11E18" w:rsidRDefault="00D311DF" w:rsidP="00E11E18">
      <w:pPr>
        <w:pStyle w:val="Spistreci3"/>
        <w:rPr>
          <w:rFonts w:asciiTheme="minorHAnsi" w:eastAsiaTheme="minorEastAsia" w:hAnsiTheme="minorHAnsi" w:cstheme="minorBidi"/>
          <w:noProof/>
          <w:sz w:val="22"/>
          <w:szCs w:val="22"/>
          <w:lang w:eastAsia="pl-PL"/>
        </w:rPr>
      </w:pPr>
      <w:hyperlink w:anchor="_Toc88136213" w:history="1">
        <w:r w:rsidR="00E11E18" w:rsidRPr="00A6514A">
          <w:rPr>
            <w:rStyle w:val="Hipercze"/>
            <w:noProof/>
          </w:rPr>
          <w:t>2.3.1</w:t>
        </w:r>
        <w:r w:rsidR="00E11E18">
          <w:rPr>
            <w:rFonts w:asciiTheme="minorHAnsi" w:eastAsiaTheme="minorEastAsia" w:hAnsiTheme="minorHAnsi" w:cstheme="minorBidi"/>
            <w:noProof/>
            <w:sz w:val="22"/>
            <w:szCs w:val="22"/>
            <w:lang w:eastAsia="pl-PL"/>
          </w:rPr>
          <w:tab/>
        </w:r>
        <w:r w:rsidR="00E11E18" w:rsidRPr="00A6514A">
          <w:rPr>
            <w:rStyle w:val="Hipercze"/>
            <w:noProof/>
          </w:rPr>
          <w:t>Sieć  wodociągowa</w:t>
        </w:r>
        <w:r w:rsidR="00E11E18">
          <w:rPr>
            <w:noProof/>
            <w:webHidden/>
          </w:rPr>
          <w:tab/>
        </w:r>
        <w:r w:rsidR="00E11E18">
          <w:rPr>
            <w:noProof/>
            <w:webHidden/>
          </w:rPr>
          <w:fldChar w:fldCharType="begin"/>
        </w:r>
        <w:r w:rsidR="00E11E18">
          <w:rPr>
            <w:noProof/>
            <w:webHidden/>
          </w:rPr>
          <w:instrText xml:space="preserve"> PAGEREF _Toc88136213 \h </w:instrText>
        </w:r>
        <w:r w:rsidR="00E11E18">
          <w:rPr>
            <w:noProof/>
            <w:webHidden/>
          </w:rPr>
        </w:r>
        <w:r w:rsidR="00E11E18">
          <w:rPr>
            <w:noProof/>
            <w:webHidden/>
          </w:rPr>
          <w:fldChar w:fldCharType="separate"/>
        </w:r>
        <w:r w:rsidR="00C51C90">
          <w:rPr>
            <w:noProof/>
            <w:webHidden/>
          </w:rPr>
          <w:t>26</w:t>
        </w:r>
        <w:r w:rsidR="00E11E18">
          <w:rPr>
            <w:noProof/>
            <w:webHidden/>
          </w:rPr>
          <w:fldChar w:fldCharType="end"/>
        </w:r>
      </w:hyperlink>
    </w:p>
    <w:p w14:paraId="5576C0F0" w14:textId="2D0CBD8C" w:rsidR="00E11E18" w:rsidRDefault="00D311DF" w:rsidP="00E11E18">
      <w:pPr>
        <w:pStyle w:val="Spistreci3"/>
        <w:rPr>
          <w:rFonts w:asciiTheme="minorHAnsi" w:eastAsiaTheme="minorEastAsia" w:hAnsiTheme="minorHAnsi" w:cstheme="minorBidi"/>
          <w:noProof/>
          <w:sz w:val="22"/>
          <w:szCs w:val="22"/>
          <w:lang w:eastAsia="pl-PL"/>
        </w:rPr>
      </w:pPr>
      <w:hyperlink w:anchor="_Toc88136214" w:history="1">
        <w:r w:rsidR="00E11E18" w:rsidRPr="00A6514A">
          <w:rPr>
            <w:rStyle w:val="Hipercze"/>
            <w:noProof/>
          </w:rPr>
          <w:t>2.3.2</w:t>
        </w:r>
        <w:r w:rsidR="00E11E18">
          <w:rPr>
            <w:rFonts w:asciiTheme="minorHAnsi" w:eastAsiaTheme="minorEastAsia" w:hAnsiTheme="minorHAnsi" w:cstheme="minorBidi"/>
            <w:noProof/>
            <w:sz w:val="22"/>
            <w:szCs w:val="22"/>
            <w:lang w:eastAsia="pl-PL"/>
          </w:rPr>
          <w:tab/>
        </w:r>
        <w:r w:rsidR="00E11E18" w:rsidRPr="00A6514A">
          <w:rPr>
            <w:rStyle w:val="Hipercze"/>
            <w:noProof/>
          </w:rPr>
          <w:t>Sieć kanalizacyjna</w:t>
        </w:r>
        <w:r w:rsidR="00E11E18">
          <w:rPr>
            <w:noProof/>
            <w:webHidden/>
          </w:rPr>
          <w:tab/>
        </w:r>
        <w:r w:rsidR="00E11E18">
          <w:rPr>
            <w:noProof/>
            <w:webHidden/>
          </w:rPr>
          <w:fldChar w:fldCharType="begin"/>
        </w:r>
        <w:r w:rsidR="00E11E18">
          <w:rPr>
            <w:noProof/>
            <w:webHidden/>
          </w:rPr>
          <w:instrText xml:space="preserve"> PAGEREF _Toc88136214 \h </w:instrText>
        </w:r>
        <w:r w:rsidR="00E11E18">
          <w:rPr>
            <w:noProof/>
            <w:webHidden/>
          </w:rPr>
        </w:r>
        <w:r w:rsidR="00E11E18">
          <w:rPr>
            <w:noProof/>
            <w:webHidden/>
          </w:rPr>
          <w:fldChar w:fldCharType="separate"/>
        </w:r>
        <w:r w:rsidR="00C51C90">
          <w:rPr>
            <w:noProof/>
            <w:webHidden/>
          </w:rPr>
          <w:t>26</w:t>
        </w:r>
        <w:r w:rsidR="00E11E18">
          <w:rPr>
            <w:noProof/>
            <w:webHidden/>
          </w:rPr>
          <w:fldChar w:fldCharType="end"/>
        </w:r>
      </w:hyperlink>
    </w:p>
    <w:p w14:paraId="47D4A1BC" w14:textId="41991A0F" w:rsidR="00E11E18" w:rsidRDefault="00D311DF" w:rsidP="00E11E18">
      <w:pPr>
        <w:pStyle w:val="Spistreci3"/>
        <w:rPr>
          <w:rFonts w:asciiTheme="minorHAnsi" w:eastAsiaTheme="minorEastAsia" w:hAnsiTheme="minorHAnsi" w:cstheme="minorBidi"/>
          <w:noProof/>
          <w:sz w:val="22"/>
          <w:szCs w:val="22"/>
          <w:lang w:eastAsia="pl-PL"/>
        </w:rPr>
      </w:pPr>
      <w:hyperlink w:anchor="_Toc88136215" w:history="1">
        <w:r w:rsidR="00E11E18" w:rsidRPr="00A6514A">
          <w:rPr>
            <w:rStyle w:val="Hipercze"/>
            <w:noProof/>
          </w:rPr>
          <w:t>2.3.3</w:t>
        </w:r>
        <w:r w:rsidR="00E11E18">
          <w:rPr>
            <w:rFonts w:asciiTheme="minorHAnsi" w:eastAsiaTheme="minorEastAsia" w:hAnsiTheme="minorHAnsi" w:cstheme="minorBidi"/>
            <w:noProof/>
            <w:sz w:val="22"/>
            <w:szCs w:val="22"/>
            <w:lang w:eastAsia="pl-PL"/>
          </w:rPr>
          <w:tab/>
        </w:r>
        <w:r w:rsidR="00E11E18" w:rsidRPr="00A6514A">
          <w:rPr>
            <w:rStyle w:val="Hipercze"/>
            <w:noProof/>
          </w:rPr>
          <w:t>Demografia gminy</w:t>
        </w:r>
        <w:r w:rsidR="00E11E18">
          <w:rPr>
            <w:noProof/>
            <w:webHidden/>
          </w:rPr>
          <w:tab/>
        </w:r>
        <w:r w:rsidR="00E11E18">
          <w:rPr>
            <w:noProof/>
            <w:webHidden/>
          </w:rPr>
          <w:fldChar w:fldCharType="begin"/>
        </w:r>
        <w:r w:rsidR="00E11E18">
          <w:rPr>
            <w:noProof/>
            <w:webHidden/>
          </w:rPr>
          <w:instrText xml:space="preserve"> PAGEREF _Toc88136215 \h </w:instrText>
        </w:r>
        <w:r w:rsidR="00E11E18">
          <w:rPr>
            <w:noProof/>
            <w:webHidden/>
          </w:rPr>
        </w:r>
        <w:r w:rsidR="00E11E18">
          <w:rPr>
            <w:noProof/>
            <w:webHidden/>
          </w:rPr>
          <w:fldChar w:fldCharType="separate"/>
        </w:r>
        <w:r w:rsidR="00C51C90">
          <w:rPr>
            <w:noProof/>
            <w:webHidden/>
          </w:rPr>
          <w:t>26</w:t>
        </w:r>
        <w:r w:rsidR="00E11E18">
          <w:rPr>
            <w:noProof/>
            <w:webHidden/>
          </w:rPr>
          <w:fldChar w:fldCharType="end"/>
        </w:r>
      </w:hyperlink>
    </w:p>
    <w:p w14:paraId="434D8E60" w14:textId="1BBD128D" w:rsidR="00E11E18" w:rsidRDefault="00D311DF" w:rsidP="00E11E18">
      <w:pPr>
        <w:pStyle w:val="Spistreci3"/>
        <w:rPr>
          <w:rFonts w:asciiTheme="minorHAnsi" w:eastAsiaTheme="minorEastAsia" w:hAnsiTheme="minorHAnsi" w:cstheme="minorBidi"/>
          <w:noProof/>
          <w:sz w:val="22"/>
          <w:szCs w:val="22"/>
          <w:lang w:eastAsia="pl-PL"/>
        </w:rPr>
      </w:pPr>
      <w:hyperlink w:anchor="_Toc88136216" w:history="1">
        <w:r w:rsidR="00E11E18" w:rsidRPr="00A6514A">
          <w:rPr>
            <w:rStyle w:val="Hipercze"/>
            <w:noProof/>
          </w:rPr>
          <w:t>2.3.4</w:t>
        </w:r>
        <w:r w:rsidR="00E11E18">
          <w:rPr>
            <w:rFonts w:asciiTheme="minorHAnsi" w:eastAsiaTheme="minorEastAsia" w:hAnsiTheme="minorHAnsi" w:cstheme="minorBidi"/>
            <w:noProof/>
            <w:sz w:val="22"/>
            <w:szCs w:val="22"/>
            <w:lang w:eastAsia="pl-PL"/>
          </w:rPr>
          <w:tab/>
        </w:r>
        <w:r w:rsidR="00E11E18" w:rsidRPr="00A6514A">
          <w:rPr>
            <w:rStyle w:val="Hipercze"/>
            <w:noProof/>
          </w:rPr>
          <w:t>Sytuacja społeczno-gospodarcza</w:t>
        </w:r>
        <w:r w:rsidR="00E11E18">
          <w:rPr>
            <w:noProof/>
            <w:webHidden/>
          </w:rPr>
          <w:tab/>
        </w:r>
        <w:r w:rsidR="00E11E18">
          <w:rPr>
            <w:noProof/>
            <w:webHidden/>
          </w:rPr>
          <w:fldChar w:fldCharType="begin"/>
        </w:r>
        <w:r w:rsidR="00E11E18">
          <w:rPr>
            <w:noProof/>
            <w:webHidden/>
          </w:rPr>
          <w:instrText xml:space="preserve"> PAGEREF _Toc88136216 \h </w:instrText>
        </w:r>
        <w:r w:rsidR="00E11E18">
          <w:rPr>
            <w:noProof/>
            <w:webHidden/>
          </w:rPr>
        </w:r>
        <w:r w:rsidR="00E11E18">
          <w:rPr>
            <w:noProof/>
            <w:webHidden/>
          </w:rPr>
          <w:fldChar w:fldCharType="separate"/>
        </w:r>
        <w:r w:rsidR="00C51C90">
          <w:rPr>
            <w:noProof/>
            <w:webHidden/>
          </w:rPr>
          <w:t>29</w:t>
        </w:r>
        <w:r w:rsidR="00E11E18">
          <w:rPr>
            <w:noProof/>
            <w:webHidden/>
          </w:rPr>
          <w:fldChar w:fldCharType="end"/>
        </w:r>
      </w:hyperlink>
    </w:p>
    <w:p w14:paraId="115BD3FE" w14:textId="485622CF" w:rsidR="00E11E18" w:rsidRDefault="00D311DF" w:rsidP="00E11E18">
      <w:pPr>
        <w:pStyle w:val="Spistreci3"/>
        <w:rPr>
          <w:rFonts w:asciiTheme="minorHAnsi" w:eastAsiaTheme="minorEastAsia" w:hAnsiTheme="minorHAnsi" w:cstheme="minorBidi"/>
          <w:noProof/>
          <w:sz w:val="22"/>
          <w:szCs w:val="22"/>
          <w:lang w:eastAsia="pl-PL"/>
        </w:rPr>
      </w:pPr>
      <w:hyperlink w:anchor="_Toc88136217" w:history="1">
        <w:r w:rsidR="00E11E18" w:rsidRPr="00A6514A">
          <w:rPr>
            <w:rStyle w:val="Hipercze"/>
            <w:noProof/>
          </w:rPr>
          <w:t>2.3.5</w:t>
        </w:r>
        <w:r w:rsidR="00E11E18">
          <w:rPr>
            <w:rFonts w:asciiTheme="minorHAnsi" w:eastAsiaTheme="minorEastAsia" w:hAnsiTheme="minorHAnsi" w:cstheme="minorBidi"/>
            <w:noProof/>
            <w:sz w:val="22"/>
            <w:szCs w:val="22"/>
            <w:lang w:eastAsia="pl-PL"/>
          </w:rPr>
          <w:tab/>
        </w:r>
        <w:r w:rsidR="00E11E18" w:rsidRPr="00A6514A">
          <w:rPr>
            <w:rStyle w:val="Hipercze"/>
            <w:noProof/>
          </w:rPr>
          <w:t>Prognoza liczby ludności</w:t>
        </w:r>
        <w:r w:rsidR="00E11E18">
          <w:rPr>
            <w:noProof/>
            <w:webHidden/>
          </w:rPr>
          <w:tab/>
        </w:r>
        <w:r w:rsidR="00E11E18">
          <w:rPr>
            <w:noProof/>
            <w:webHidden/>
          </w:rPr>
          <w:fldChar w:fldCharType="begin"/>
        </w:r>
        <w:r w:rsidR="00E11E18">
          <w:rPr>
            <w:noProof/>
            <w:webHidden/>
          </w:rPr>
          <w:instrText xml:space="preserve"> PAGEREF _Toc88136217 \h </w:instrText>
        </w:r>
        <w:r w:rsidR="00E11E18">
          <w:rPr>
            <w:noProof/>
            <w:webHidden/>
          </w:rPr>
        </w:r>
        <w:r w:rsidR="00E11E18">
          <w:rPr>
            <w:noProof/>
            <w:webHidden/>
          </w:rPr>
          <w:fldChar w:fldCharType="separate"/>
        </w:r>
        <w:r w:rsidR="00C51C90">
          <w:rPr>
            <w:noProof/>
            <w:webHidden/>
          </w:rPr>
          <w:t>31</w:t>
        </w:r>
        <w:r w:rsidR="00E11E18">
          <w:rPr>
            <w:noProof/>
            <w:webHidden/>
          </w:rPr>
          <w:fldChar w:fldCharType="end"/>
        </w:r>
      </w:hyperlink>
    </w:p>
    <w:p w14:paraId="0AE065F5" w14:textId="40540977"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18" w:history="1">
        <w:r w:rsidR="00E11E18" w:rsidRPr="00A6514A">
          <w:rPr>
            <w:rStyle w:val="Hipercze"/>
            <w:noProof/>
            <w:lang w:eastAsia="pl-PL"/>
          </w:rPr>
          <w:t>2.4</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lang w:eastAsia="pl-PL"/>
          </w:rPr>
          <w:t>Działalność gospodarcza</w:t>
        </w:r>
        <w:r w:rsidR="00E11E18">
          <w:rPr>
            <w:noProof/>
            <w:webHidden/>
          </w:rPr>
          <w:tab/>
        </w:r>
        <w:r w:rsidR="00E11E18">
          <w:rPr>
            <w:noProof/>
            <w:webHidden/>
          </w:rPr>
          <w:fldChar w:fldCharType="begin"/>
        </w:r>
        <w:r w:rsidR="00E11E18">
          <w:rPr>
            <w:noProof/>
            <w:webHidden/>
          </w:rPr>
          <w:instrText xml:space="preserve"> PAGEREF _Toc88136218 \h </w:instrText>
        </w:r>
        <w:r w:rsidR="00E11E18">
          <w:rPr>
            <w:noProof/>
            <w:webHidden/>
          </w:rPr>
        </w:r>
        <w:r w:rsidR="00E11E18">
          <w:rPr>
            <w:noProof/>
            <w:webHidden/>
          </w:rPr>
          <w:fldChar w:fldCharType="separate"/>
        </w:r>
        <w:r w:rsidR="00C51C90">
          <w:rPr>
            <w:noProof/>
            <w:webHidden/>
          </w:rPr>
          <w:t>32</w:t>
        </w:r>
        <w:r w:rsidR="00E11E18">
          <w:rPr>
            <w:noProof/>
            <w:webHidden/>
          </w:rPr>
          <w:fldChar w:fldCharType="end"/>
        </w:r>
      </w:hyperlink>
    </w:p>
    <w:p w14:paraId="5DB421B2" w14:textId="47000603"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19" w:history="1">
        <w:r w:rsidR="00E11E18" w:rsidRPr="00A6514A">
          <w:rPr>
            <w:rStyle w:val="Hipercze"/>
            <w:noProof/>
          </w:rPr>
          <w:t>2.5</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Mieszkalnictwo, zabudowa, budynki użyteczności publicznej, obiekty przemysłowe, handel i usługi</w:t>
        </w:r>
        <w:r w:rsidR="00E11E18">
          <w:rPr>
            <w:noProof/>
            <w:webHidden/>
          </w:rPr>
          <w:tab/>
        </w:r>
        <w:r w:rsidR="00E11E18">
          <w:rPr>
            <w:noProof/>
            <w:webHidden/>
          </w:rPr>
          <w:fldChar w:fldCharType="begin"/>
        </w:r>
        <w:r w:rsidR="00E11E18">
          <w:rPr>
            <w:noProof/>
            <w:webHidden/>
          </w:rPr>
          <w:instrText xml:space="preserve"> PAGEREF _Toc88136219 \h </w:instrText>
        </w:r>
        <w:r w:rsidR="00E11E18">
          <w:rPr>
            <w:noProof/>
            <w:webHidden/>
          </w:rPr>
        </w:r>
        <w:r w:rsidR="00E11E18">
          <w:rPr>
            <w:noProof/>
            <w:webHidden/>
          </w:rPr>
          <w:fldChar w:fldCharType="separate"/>
        </w:r>
        <w:r w:rsidR="00C51C90">
          <w:rPr>
            <w:noProof/>
            <w:webHidden/>
          </w:rPr>
          <w:t>34</w:t>
        </w:r>
        <w:r w:rsidR="00E11E18">
          <w:rPr>
            <w:noProof/>
            <w:webHidden/>
          </w:rPr>
          <w:fldChar w:fldCharType="end"/>
        </w:r>
      </w:hyperlink>
    </w:p>
    <w:p w14:paraId="627DA49F" w14:textId="26B14345" w:rsidR="00E11E18" w:rsidRDefault="00D311DF" w:rsidP="00E11E18">
      <w:pPr>
        <w:pStyle w:val="Spistreci3"/>
        <w:rPr>
          <w:rFonts w:asciiTheme="minorHAnsi" w:eastAsiaTheme="minorEastAsia" w:hAnsiTheme="minorHAnsi" w:cstheme="minorBidi"/>
          <w:noProof/>
          <w:sz w:val="22"/>
          <w:szCs w:val="22"/>
          <w:lang w:eastAsia="pl-PL"/>
        </w:rPr>
      </w:pPr>
      <w:hyperlink w:anchor="_Toc88136220" w:history="1">
        <w:r w:rsidR="00E11E18" w:rsidRPr="00A6514A">
          <w:rPr>
            <w:rStyle w:val="Hipercze"/>
            <w:noProof/>
            <w:lang w:eastAsia="pl-PL"/>
          </w:rPr>
          <w:t>2.5.1</w:t>
        </w:r>
        <w:r w:rsidR="00E11E18">
          <w:rPr>
            <w:rFonts w:asciiTheme="minorHAnsi" w:eastAsiaTheme="minorEastAsia" w:hAnsiTheme="minorHAnsi" w:cstheme="minorBidi"/>
            <w:noProof/>
            <w:sz w:val="22"/>
            <w:szCs w:val="22"/>
            <w:lang w:eastAsia="pl-PL"/>
          </w:rPr>
          <w:tab/>
        </w:r>
        <w:r w:rsidR="00E11E18" w:rsidRPr="00A6514A">
          <w:rPr>
            <w:rStyle w:val="Hipercze"/>
            <w:noProof/>
            <w:lang w:eastAsia="pl-PL"/>
          </w:rPr>
          <w:t>Zabudowa mieszkaniowa</w:t>
        </w:r>
        <w:r w:rsidR="00E11E18">
          <w:rPr>
            <w:noProof/>
            <w:webHidden/>
          </w:rPr>
          <w:tab/>
        </w:r>
        <w:r w:rsidR="00E11E18">
          <w:rPr>
            <w:noProof/>
            <w:webHidden/>
          </w:rPr>
          <w:fldChar w:fldCharType="begin"/>
        </w:r>
        <w:r w:rsidR="00E11E18">
          <w:rPr>
            <w:noProof/>
            <w:webHidden/>
          </w:rPr>
          <w:instrText xml:space="preserve"> PAGEREF _Toc88136220 \h </w:instrText>
        </w:r>
        <w:r w:rsidR="00E11E18">
          <w:rPr>
            <w:noProof/>
            <w:webHidden/>
          </w:rPr>
        </w:r>
        <w:r w:rsidR="00E11E18">
          <w:rPr>
            <w:noProof/>
            <w:webHidden/>
          </w:rPr>
          <w:fldChar w:fldCharType="separate"/>
        </w:r>
        <w:r w:rsidR="00C51C90">
          <w:rPr>
            <w:noProof/>
            <w:webHidden/>
          </w:rPr>
          <w:t>34</w:t>
        </w:r>
        <w:r w:rsidR="00E11E18">
          <w:rPr>
            <w:noProof/>
            <w:webHidden/>
          </w:rPr>
          <w:fldChar w:fldCharType="end"/>
        </w:r>
      </w:hyperlink>
    </w:p>
    <w:p w14:paraId="09214460" w14:textId="202CE349" w:rsidR="00E11E18" w:rsidRDefault="00D311DF">
      <w:pPr>
        <w:pStyle w:val="Spistreci1"/>
        <w:rPr>
          <w:rFonts w:asciiTheme="minorHAnsi" w:eastAsiaTheme="minorEastAsia" w:hAnsiTheme="minorHAnsi" w:cstheme="minorBidi"/>
          <w:b w:val="0"/>
          <w:bCs w:val="0"/>
          <w:caps w:val="0"/>
          <w:noProof/>
          <w:sz w:val="22"/>
          <w:szCs w:val="22"/>
          <w:lang w:eastAsia="pl-PL"/>
        </w:rPr>
      </w:pPr>
      <w:hyperlink w:anchor="_Toc88136221" w:history="1">
        <w:r w:rsidR="00E11E18" w:rsidRPr="00A6514A">
          <w:rPr>
            <w:rStyle w:val="Hipercze"/>
            <w:noProof/>
          </w:rPr>
          <w:t>3</w:t>
        </w:r>
        <w:r w:rsidR="00E11E18">
          <w:rPr>
            <w:rFonts w:asciiTheme="minorHAnsi" w:eastAsiaTheme="minorEastAsia" w:hAnsiTheme="minorHAnsi" w:cstheme="minorBidi"/>
            <w:b w:val="0"/>
            <w:bCs w:val="0"/>
            <w:caps w:val="0"/>
            <w:noProof/>
            <w:sz w:val="22"/>
            <w:szCs w:val="22"/>
            <w:lang w:eastAsia="pl-PL"/>
          </w:rPr>
          <w:tab/>
        </w:r>
        <w:r w:rsidR="00E11E18" w:rsidRPr="00A6514A">
          <w:rPr>
            <w:rStyle w:val="Hipercze"/>
            <w:noProof/>
          </w:rPr>
          <w:t>Stan środowiska na terenie gminy</w:t>
        </w:r>
        <w:r w:rsidR="00E11E18">
          <w:rPr>
            <w:noProof/>
            <w:webHidden/>
          </w:rPr>
          <w:tab/>
        </w:r>
        <w:r w:rsidR="00E11E18">
          <w:rPr>
            <w:noProof/>
            <w:webHidden/>
          </w:rPr>
          <w:fldChar w:fldCharType="begin"/>
        </w:r>
        <w:r w:rsidR="00E11E18">
          <w:rPr>
            <w:noProof/>
            <w:webHidden/>
          </w:rPr>
          <w:instrText xml:space="preserve"> PAGEREF _Toc88136221 \h </w:instrText>
        </w:r>
        <w:r w:rsidR="00E11E18">
          <w:rPr>
            <w:noProof/>
            <w:webHidden/>
          </w:rPr>
        </w:r>
        <w:r w:rsidR="00E11E18">
          <w:rPr>
            <w:noProof/>
            <w:webHidden/>
          </w:rPr>
          <w:fldChar w:fldCharType="separate"/>
        </w:r>
        <w:r w:rsidR="00C51C90">
          <w:rPr>
            <w:noProof/>
            <w:webHidden/>
          </w:rPr>
          <w:t>38</w:t>
        </w:r>
        <w:r w:rsidR="00E11E18">
          <w:rPr>
            <w:noProof/>
            <w:webHidden/>
          </w:rPr>
          <w:fldChar w:fldCharType="end"/>
        </w:r>
      </w:hyperlink>
    </w:p>
    <w:p w14:paraId="5C48DDD5" w14:textId="385D7F7B"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22" w:history="1">
        <w:r w:rsidR="00E11E18" w:rsidRPr="00A6514A">
          <w:rPr>
            <w:rStyle w:val="Hipercze"/>
            <w:noProof/>
          </w:rPr>
          <w:t>3.1</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Powietrze</w:t>
        </w:r>
        <w:r w:rsidR="00E11E18">
          <w:rPr>
            <w:noProof/>
            <w:webHidden/>
          </w:rPr>
          <w:tab/>
        </w:r>
        <w:r w:rsidR="00E11E18">
          <w:rPr>
            <w:noProof/>
            <w:webHidden/>
          </w:rPr>
          <w:fldChar w:fldCharType="begin"/>
        </w:r>
        <w:r w:rsidR="00E11E18">
          <w:rPr>
            <w:noProof/>
            <w:webHidden/>
          </w:rPr>
          <w:instrText xml:space="preserve"> PAGEREF _Toc88136222 \h </w:instrText>
        </w:r>
        <w:r w:rsidR="00E11E18">
          <w:rPr>
            <w:noProof/>
            <w:webHidden/>
          </w:rPr>
        </w:r>
        <w:r w:rsidR="00E11E18">
          <w:rPr>
            <w:noProof/>
            <w:webHidden/>
          </w:rPr>
          <w:fldChar w:fldCharType="separate"/>
        </w:r>
        <w:r w:rsidR="00C51C90">
          <w:rPr>
            <w:noProof/>
            <w:webHidden/>
          </w:rPr>
          <w:t>38</w:t>
        </w:r>
        <w:r w:rsidR="00E11E18">
          <w:rPr>
            <w:noProof/>
            <w:webHidden/>
          </w:rPr>
          <w:fldChar w:fldCharType="end"/>
        </w:r>
      </w:hyperlink>
    </w:p>
    <w:p w14:paraId="72730EBD" w14:textId="25033237"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23" w:history="1">
        <w:r w:rsidR="00E11E18" w:rsidRPr="00A6514A">
          <w:rPr>
            <w:rStyle w:val="Hipercze"/>
            <w:noProof/>
          </w:rPr>
          <w:t>3.2</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Niska emisja</w:t>
        </w:r>
        <w:r w:rsidR="00E11E18">
          <w:rPr>
            <w:noProof/>
            <w:webHidden/>
          </w:rPr>
          <w:tab/>
        </w:r>
        <w:r w:rsidR="00E11E18">
          <w:rPr>
            <w:noProof/>
            <w:webHidden/>
          </w:rPr>
          <w:fldChar w:fldCharType="begin"/>
        </w:r>
        <w:r w:rsidR="00E11E18">
          <w:rPr>
            <w:noProof/>
            <w:webHidden/>
          </w:rPr>
          <w:instrText xml:space="preserve"> PAGEREF _Toc88136223 \h </w:instrText>
        </w:r>
        <w:r w:rsidR="00E11E18">
          <w:rPr>
            <w:noProof/>
            <w:webHidden/>
          </w:rPr>
        </w:r>
        <w:r w:rsidR="00E11E18">
          <w:rPr>
            <w:noProof/>
            <w:webHidden/>
          </w:rPr>
          <w:fldChar w:fldCharType="separate"/>
        </w:r>
        <w:r w:rsidR="00C51C90">
          <w:rPr>
            <w:noProof/>
            <w:webHidden/>
          </w:rPr>
          <w:t>38</w:t>
        </w:r>
        <w:r w:rsidR="00E11E18">
          <w:rPr>
            <w:noProof/>
            <w:webHidden/>
          </w:rPr>
          <w:fldChar w:fldCharType="end"/>
        </w:r>
      </w:hyperlink>
    </w:p>
    <w:p w14:paraId="43096B1C" w14:textId="477622F8" w:rsidR="00E11E18" w:rsidRDefault="00D311DF" w:rsidP="00E11E18">
      <w:pPr>
        <w:pStyle w:val="Spistreci3"/>
        <w:rPr>
          <w:rFonts w:asciiTheme="minorHAnsi" w:eastAsiaTheme="minorEastAsia" w:hAnsiTheme="minorHAnsi" w:cstheme="minorBidi"/>
          <w:noProof/>
          <w:sz w:val="22"/>
          <w:szCs w:val="22"/>
          <w:lang w:eastAsia="pl-PL"/>
        </w:rPr>
      </w:pPr>
      <w:hyperlink w:anchor="_Toc88136224" w:history="1">
        <w:r w:rsidR="00E11E18" w:rsidRPr="00A6514A">
          <w:rPr>
            <w:rStyle w:val="Hipercze"/>
            <w:noProof/>
          </w:rPr>
          <w:t>3.2.1</w:t>
        </w:r>
        <w:r w:rsidR="00E11E18">
          <w:rPr>
            <w:rFonts w:asciiTheme="minorHAnsi" w:eastAsiaTheme="minorEastAsia" w:hAnsiTheme="minorHAnsi" w:cstheme="minorBidi"/>
            <w:noProof/>
            <w:sz w:val="22"/>
            <w:szCs w:val="22"/>
            <w:lang w:eastAsia="pl-PL"/>
          </w:rPr>
          <w:tab/>
        </w:r>
        <w:r w:rsidR="00E11E18" w:rsidRPr="00A6514A">
          <w:rPr>
            <w:rStyle w:val="Hipercze"/>
            <w:noProof/>
          </w:rPr>
          <w:t>Emisja komunikacyjna</w:t>
        </w:r>
        <w:r w:rsidR="00E11E18">
          <w:rPr>
            <w:noProof/>
            <w:webHidden/>
          </w:rPr>
          <w:tab/>
        </w:r>
        <w:r w:rsidR="00E11E18">
          <w:rPr>
            <w:noProof/>
            <w:webHidden/>
          </w:rPr>
          <w:fldChar w:fldCharType="begin"/>
        </w:r>
        <w:r w:rsidR="00E11E18">
          <w:rPr>
            <w:noProof/>
            <w:webHidden/>
          </w:rPr>
          <w:instrText xml:space="preserve"> PAGEREF _Toc88136224 \h </w:instrText>
        </w:r>
        <w:r w:rsidR="00E11E18">
          <w:rPr>
            <w:noProof/>
            <w:webHidden/>
          </w:rPr>
        </w:r>
        <w:r w:rsidR="00E11E18">
          <w:rPr>
            <w:noProof/>
            <w:webHidden/>
          </w:rPr>
          <w:fldChar w:fldCharType="separate"/>
        </w:r>
        <w:r w:rsidR="00C51C90">
          <w:rPr>
            <w:noProof/>
            <w:webHidden/>
          </w:rPr>
          <w:t>41</w:t>
        </w:r>
        <w:r w:rsidR="00E11E18">
          <w:rPr>
            <w:noProof/>
            <w:webHidden/>
          </w:rPr>
          <w:fldChar w:fldCharType="end"/>
        </w:r>
      </w:hyperlink>
    </w:p>
    <w:p w14:paraId="5B5EF427" w14:textId="18B1369F" w:rsidR="00E11E18" w:rsidRDefault="00D311DF" w:rsidP="00E11E18">
      <w:pPr>
        <w:pStyle w:val="Spistreci3"/>
        <w:rPr>
          <w:rFonts w:asciiTheme="minorHAnsi" w:eastAsiaTheme="minorEastAsia" w:hAnsiTheme="minorHAnsi" w:cstheme="minorBidi"/>
          <w:noProof/>
          <w:sz w:val="22"/>
          <w:szCs w:val="22"/>
          <w:lang w:eastAsia="pl-PL"/>
        </w:rPr>
      </w:pPr>
      <w:hyperlink w:anchor="_Toc88136225" w:history="1">
        <w:r w:rsidR="00E11E18" w:rsidRPr="00A6514A">
          <w:rPr>
            <w:rStyle w:val="Hipercze"/>
            <w:noProof/>
          </w:rPr>
          <w:t>3.2.2</w:t>
        </w:r>
        <w:r w:rsidR="00E11E18">
          <w:rPr>
            <w:rFonts w:asciiTheme="minorHAnsi" w:eastAsiaTheme="minorEastAsia" w:hAnsiTheme="minorHAnsi" w:cstheme="minorBidi"/>
            <w:noProof/>
            <w:sz w:val="22"/>
            <w:szCs w:val="22"/>
            <w:lang w:eastAsia="pl-PL"/>
          </w:rPr>
          <w:tab/>
        </w:r>
        <w:r w:rsidR="00E11E18" w:rsidRPr="00A6514A">
          <w:rPr>
            <w:rStyle w:val="Hipercze"/>
            <w:noProof/>
          </w:rPr>
          <w:t>Jakość powietrza na terenie gminy</w:t>
        </w:r>
        <w:r w:rsidR="00E11E18">
          <w:rPr>
            <w:noProof/>
            <w:webHidden/>
          </w:rPr>
          <w:tab/>
        </w:r>
        <w:r w:rsidR="00E11E18">
          <w:rPr>
            <w:noProof/>
            <w:webHidden/>
          </w:rPr>
          <w:fldChar w:fldCharType="begin"/>
        </w:r>
        <w:r w:rsidR="00E11E18">
          <w:rPr>
            <w:noProof/>
            <w:webHidden/>
          </w:rPr>
          <w:instrText xml:space="preserve"> PAGEREF _Toc88136225 \h </w:instrText>
        </w:r>
        <w:r w:rsidR="00E11E18">
          <w:rPr>
            <w:noProof/>
            <w:webHidden/>
          </w:rPr>
        </w:r>
        <w:r w:rsidR="00E11E18">
          <w:rPr>
            <w:noProof/>
            <w:webHidden/>
          </w:rPr>
          <w:fldChar w:fldCharType="separate"/>
        </w:r>
        <w:r w:rsidR="00C51C90">
          <w:rPr>
            <w:noProof/>
            <w:webHidden/>
          </w:rPr>
          <w:t>41</w:t>
        </w:r>
        <w:r w:rsidR="00E11E18">
          <w:rPr>
            <w:noProof/>
            <w:webHidden/>
          </w:rPr>
          <w:fldChar w:fldCharType="end"/>
        </w:r>
      </w:hyperlink>
    </w:p>
    <w:p w14:paraId="64C953FB" w14:textId="66B3D7D4" w:rsidR="00E11E18" w:rsidRDefault="00D311DF" w:rsidP="00E11E18">
      <w:pPr>
        <w:pStyle w:val="Spistreci3"/>
        <w:rPr>
          <w:rFonts w:asciiTheme="minorHAnsi" w:eastAsiaTheme="minorEastAsia" w:hAnsiTheme="minorHAnsi" w:cstheme="minorBidi"/>
          <w:noProof/>
          <w:sz w:val="22"/>
          <w:szCs w:val="22"/>
          <w:lang w:eastAsia="pl-PL"/>
        </w:rPr>
      </w:pPr>
      <w:hyperlink w:anchor="_Toc88136226" w:history="1">
        <w:r w:rsidR="00E11E18" w:rsidRPr="00A6514A">
          <w:rPr>
            <w:rStyle w:val="Hipercze"/>
            <w:rFonts w:eastAsia="Yu Gothic"/>
            <w:noProof/>
          </w:rPr>
          <w:t>3.2.3</w:t>
        </w:r>
        <w:r w:rsidR="00E11E18">
          <w:rPr>
            <w:rFonts w:asciiTheme="minorHAnsi" w:eastAsiaTheme="minorEastAsia" w:hAnsiTheme="minorHAnsi" w:cstheme="minorBidi"/>
            <w:noProof/>
            <w:sz w:val="22"/>
            <w:szCs w:val="22"/>
            <w:lang w:eastAsia="pl-PL"/>
          </w:rPr>
          <w:tab/>
        </w:r>
        <w:r w:rsidR="00E11E18" w:rsidRPr="00A6514A">
          <w:rPr>
            <w:rStyle w:val="Hipercze"/>
            <w:rFonts w:eastAsia="Yu Gothic"/>
            <w:noProof/>
          </w:rPr>
          <w:t>Roczna Ocena Jakości Powietrza w Województwie Mazowieckim raport wojewódzki za rok 2020</w:t>
        </w:r>
        <w:r w:rsidR="00E11E18">
          <w:rPr>
            <w:noProof/>
            <w:webHidden/>
          </w:rPr>
          <w:tab/>
        </w:r>
        <w:r w:rsidR="00E11E18">
          <w:rPr>
            <w:noProof/>
            <w:webHidden/>
          </w:rPr>
          <w:fldChar w:fldCharType="begin"/>
        </w:r>
        <w:r w:rsidR="00E11E18">
          <w:rPr>
            <w:noProof/>
            <w:webHidden/>
          </w:rPr>
          <w:instrText xml:space="preserve"> PAGEREF _Toc88136226 \h </w:instrText>
        </w:r>
        <w:r w:rsidR="00E11E18">
          <w:rPr>
            <w:noProof/>
            <w:webHidden/>
          </w:rPr>
        </w:r>
        <w:r w:rsidR="00E11E18">
          <w:rPr>
            <w:noProof/>
            <w:webHidden/>
          </w:rPr>
          <w:fldChar w:fldCharType="separate"/>
        </w:r>
        <w:r w:rsidR="00C51C90">
          <w:rPr>
            <w:noProof/>
            <w:webHidden/>
          </w:rPr>
          <w:t>42</w:t>
        </w:r>
        <w:r w:rsidR="00E11E18">
          <w:rPr>
            <w:noProof/>
            <w:webHidden/>
          </w:rPr>
          <w:fldChar w:fldCharType="end"/>
        </w:r>
      </w:hyperlink>
    </w:p>
    <w:p w14:paraId="1AA7BFE5" w14:textId="6ECDF54F" w:rsidR="00E11E18" w:rsidRDefault="00D311DF" w:rsidP="00E11E18">
      <w:pPr>
        <w:pStyle w:val="Spistreci3"/>
        <w:rPr>
          <w:rFonts w:asciiTheme="minorHAnsi" w:eastAsiaTheme="minorEastAsia" w:hAnsiTheme="minorHAnsi" w:cstheme="minorBidi"/>
          <w:noProof/>
          <w:sz w:val="22"/>
          <w:szCs w:val="22"/>
          <w:lang w:eastAsia="pl-PL"/>
        </w:rPr>
      </w:pPr>
      <w:hyperlink w:anchor="_Toc88136227" w:history="1">
        <w:r w:rsidR="00E11E18" w:rsidRPr="00A6514A">
          <w:rPr>
            <w:rStyle w:val="Hipercze"/>
            <w:noProof/>
          </w:rPr>
          <w:t>3.2.4</w:t>
        </w:r>
        <w:r w:rsidR="00E11E18">
          <w:rPr>
            <w:rFonts w:asciiTheme="minorHAnsi" w:eastAsiaTheme="minorEastAsia" w:hAnsiTheme="minorHAnsi" w:cstheme="minorBidi"/>
            <w:noProof/>
            <w:sz w:val="22"/>
            <w:szCs w:val="22"/>
            <w:lang w:eastAsia="pl-PL"/>
          </w:rPr>
          <w:tab/>
        </w:r>
        <w:r w:rsidR="00E11E18" w:rsidRPr="00A6514A">
          <w:rPr>
            <w:rStyle w:val="Hipercze"/>
            <w:noProof/>
          </w:rPr>
          <w:t>Pomiary automatyczne, manualne, opracowanie i interpretacja wyników</w:t>
        </w:r>
        <w:r w:rsidR="00E11E18">
          <w:rPr>
            <w:noProof/>
            <w:webHidden/>
          </w:rPr>
          <w:tab/>
        </w:r>
        <w:r w:rsidR="00E11E18">
          <w:rPr>
            <w:noProof/>
            <w:webHidden/>
          </w:rPr>
          <w:fldChar w:fldCharType="begin"/>
        </w:r>
        <w:r w:rsidR="00E11E18">
          <w:rPr>
            <w:noProof/>
            <w:webHidden/>
          </w:rPr>
          <w:instrText xml:space="preserve"> PAGEREF _Toc88136227 \h </w:instrText>
        </w:r>
        <w:r w:rsidR="00E11E18">
          <w:rPr>
            <w:noProof/>
            <w:webHidden/>
          </w:rPr>
        </w:r>
        <w:r w:rsidR="00E11E18">
          <w:rPr>
            <w:noProof/>
            <w:webHidden/>
          </w:rPr>
          <w:fldChar w:fldCharType="separate"/>
        </w:r>
        <w:r w:rsidR="00C51C90">
          <w:rPr>
            <w:noProof/>
            <w:webHidden/>
          </w:rPr>
          <w:t>44</w:t>
        </w:r>
        <w:r w:rsidR="00E11E18">
          <w:rPr>
            <w:noProof/>
            <w:webHidden/>
          </w:rPr>
          <w:fldChar w:fldCharType="end"/>
        </w:r>
      </w:hyperlink>
    </w:p>
    <w:p w14:paraId="30796366" w14:textId="7B788BB2" w:rsidR="00E11E18" w:rsidRDefault="00D311DF" w:rsidP="00E11E18">
      <w:pPr>
        <w:pStyle w:val="Spistreci3"/>
        <w:rPr>
          <w:rFonts w:asciiTheme="minorHAnsi" w:eastAsiaTheme="minorEastAsia" w:hAnsiTheme="minorHAnsi" w:cstheme="minorBidi"/>
          <w:noProof/>
          <w:sz w:val="22"/>
          <w:szCs w:val="22"/>
          <w:lang w:eastAsia="pl-PL"/>
        </w:rPr>
      </w:pPr>
      <w:hyperlink w:anchor="_Toc88136228" w:history="1">
        <w:r w:rsidR="00E11E18" w:rsidRPr="00A6514A">
          <w:rPr>
            <w:rStyle w:val="Hipercze"/>
            <w:noProof/>
          </w:rPr>
          <w:t>3.2.5</w:t>
        </w:r>
        <w:r w:rsidR="00E11E18">
          <w:rPr>
            <w:rFonts w:asciiTheme="minorHAnsi" w:eastAsiaTheme="minorEastAsia" w:hAnsiTheme="minorHAnsi" w:cstheme="minorBidi"/>
            <w:noProof/>
            <w:sz w:val="22"/>
            <w:szCs w:val="22"/>
            <w:lang w:eastAsia="pl-PL"/>
          </w:rPr>
          <w:tab/>
        </w:r>
        <w:r w:rsidR="00E11E18" w:rsidRPr="00A6514A">
          <w:rPr>
            <w:rStyle w:val="Hipercze"/>
            <w:noProof/>
          </w:rPr>
          <w:t>Obszary przekroczeń w gminie Ciechanów</w:t>
        </w:r>
        <w:r w:rsidR="00E11E18">
          <w:rPr>
            <w:noProof/>
            <w:webHidden/>
          </w:rPr>
          <w:tab/>
        </w:r>
        <w:r w:rsidR="00E11E18">
          <w:rPr>
            <w:noProof/>
            <w:webHidden/>
          </w:rPr>
          <w:fldChar w:fldCharType="begin"/>
        </w:r>
        <w:r w:rsidR="00E11E18">
          <w:rPr>
            <w:noProof/>
            <w:webHidden/>
          </w:rPr>
          <w:instrText xml:space="preserve"> PAGEREF _Toc88136228 \h </w:instrText>
        </w:r>
        <w:r w:rsidR="00E11E18">
          <w:rPr>
            <w:noProof/>
            <w:webHidden/>
          </w:rPr>
        </w:r>
        <w:r w:rsidR="00E11E18">
          <w:rPr>
            <w:noProof/>
            <w:webHidden/>
          </w:rPr>
          <w:fldChar w:fldCharType="separate"/>
        </w:r>
        <w:r w:rsidR="00C51C90">
          <w:rPr>
            <w:noProof/>
            <w:webHidden/>
          </w:rPr>
          <w:t>47</w:t>
        </w:r>
        <w:r w:rsidR="00E11E18">
          <w:rPr>
            <w:noProof/>
            <w:webHidden/>
          </w:rPr>
          <w:fldChar w:fldCharType="end"/>
        </w:r>
      </w:hyperlink>
    </w:p>
    <w:p w14:paraId="3BE7042A" w14:textId="0191B355"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29" w:history="1">
        <w:r w:rsidR="00E11E18" w:rsidRPr="00A6514A">
          <w:rPr>
            <w:rStyle w:val="Hipercze"/>
            <w:noProof/>
          </w:rPr>
          <w:t>3.3</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Promieniowa elektromagnetyczne</w:t>
        </w:r>
        <w:r w:rsidR="00E11E18">
          <w:rPr>
            <w:noProof/>
            <w:webHidden/>
          </w:rPr>
          <w:tab/>
        </w:r>
        <w:r w:rsidR="00E11E18">
          <w:rPr>
            <w:noProof/>
            <w:webHidden/>
          </w:rPr>
          <w:fldChar w:fldCharType="begin"/>
        </w:r>
        <w:r w:rsidR="00E11E18">
          <w:rPr>
            <w:noProof/>
            <w:webHidden/>
          </w:rPr>
          <w:instrText xml:space="preserve"> PAGEREF _Toc88136229 \h </w:instrText>
        </w:r>
        <w:r w:rsidR="00E11E18">
          <w:rPr>
            <w:noProof/>
            <w:webHidden/>
          </w:rPr>
        </w:r>
        <w:r w:rsidR="00E11E18">
          <w:rPr>
            <w:noProof/>
            <w:webHidden/>
          </w:rPr>
          <w:fldChar w:fldCharType="separate"/>
        </w:r>
        <w:r w:rsidR="00C51C90">
          <w:rPr>
            <w:noProof/>
            <w:webHidden/>
          </w:rPr>
          <w:t>51</w:t>
        </w:r>
        <w:r w:rsidR="00E11E18">
          <w:rPr>
            <w:noProof/>
            <w:webHidden/>
          </w:rPr>
          <w:fldChar w:fldCharType="end"/>
        </w:r>
      </w:hyperlink>
    </w:p>
    <w:p w14:paraId="28979D5F" w14:textId="105CF413" w:rsidR="00E11E18" w:rsidRDefault="00D311DF" w:rsidP="00E11E18">
      <w:pPr>
        <w:pStyle w:val="Spistreci3"/>
        <w:rPr>
          <w:rFonts w:asciiTheme="minorHAnsi" w:eastAsiaTheme="minorEastAsia" w:hAnsiTheme="minorHAnsi" w:cstheme="minorBidi"/>
          <w:noProof/>
          <w:sz w:val="22"/>
          <w:szCs w:val="22"/>
          <w:lang w:eastAsia="pl-PL"/>
        </w:rPr>
      </w:pPr>
      <w:hyperlink w:anchor="_Toc88136230" w:history="1">
        <w:r w:rsidR="00E11E18" w:rsidRPr="00A6514A">
          <w:rPr>
            <w:rStyle w:val="Hipercze"/>
            <w:noProof/>
          </w:rPr>
          <w:t>3.3.1</w:t>
        </w:r>
        <w:r w:rsidR="00E11E18">
          <w:rPr>
            <w:rFonts w:asciiTheme="minorHAnsi" w:eastAsiaTheme="minorEastAsia" w:hAnsiTheme="minorHAnsi" w:cstheme="minorBidi"/>
            <w:noProof/>
            <w:sz w:val="22"/>
            <w:szCs w:val="22"/>
            <w:lang w:eastAsia="pl-PL"/>
          </w:rPr>
          <w:tab/>
        </w:r>
        <w:r w:rsidR="00E11E18" w:rsidRPr="00A6514A">
          <w:rPr>
            <w:rStyle w:val="Hipercze"/>
            <w:noProof/>
          </w:rPr>
          <w:t>Stan wyjściowy</w:t>
        </w:r>
        <w:r w:rsidR="00E11E18">
          <w:rPr>
            <w:noProof/>
            <w:webHidden/>
          </w:rPr>
          <w:tab/>
        </w:r>
        <w:r w:rsidR="00E11E18">
          <w:rPr>
            <w:noProof/>
            <w:webHidden/>
          </w:rPr>
          <w:fldChar w:fldCharType="begin"/>
        </w:r>
        <w:r w:rsidR="00E11E18">
          <w:rPr>
            <w:noProof/>
            <w:webHidden/>
          </w:rPr>
          <w:instrText xml:space="preserve"> PAGEREF _Toc88136230 \h </w:instrText>
        </w:r>
        <w:r w:rsidR="00E11E18">
          <w:rPr>
            <w:noProof/>
            <w:webHidden/>
          </w:rPr>
        </w:r>
        <w:r w:rsidR="00E11E18">
          <w:rPr>
            <w:noProof/>
            <w:webHidden/>
          </w:rPr>
          <w:fldChar w:fldCharType="separate"/>
        </w:r>
        <w:r w:rsidR="00C51C90">
          <w:rPr>
            <w:noProof/>
            <w:webHidden/>
          </w:rPr>
          <w:t>51</w:t>
        </w:r>
        <w:r w:rsidR="00E11E18">
          <w:rPr>
            <w:noProof/>
            <w:webHidden/>
          </w:rPr>
          <w:fldChar w:fldCharType="end"/>
        </w:r>
      </w:hyperlink>
    </w:p>
    <w:p w14:paraId="5B7CFE62" w14:textId="46606B9D" w:rsidR="00E11E18" w:rsidRDefault="00D311DF" w:rsidP="00E11E18">
      <w:pPr>
        <w:pStyle w:val="Spistreci3"/>
        <w:rPr>
          <w:rFonts w:asciiTheme="minorHAnsi" w:eastAsiaTheme="minorEastAsia" w:hAnsiTheme="minorHAnsi" w:cstheme="minorBidi"/>
          <w:noProof/>
          <w:sz w:val="22"/>
          <w:szCs w:val="22"/>
          <w:lang w:eastAsia="pl-PL"/>
        </w:rPr>
      </w:pPr>
      <w:hyperlink w:anchor="_Toc88136231" w:history="1">
        <w:r w:rsidR="00E11E18" w:rsidRPr="00A6514A">
          <w:rPr>
            <w:rStyle w:val="Hipercze"/>
            <w:rFonts w:eastAsia="Yu Gothic"/>
            <w:noProof/>
          </w:rPr>
          <w:t>3.3.2</w:t>
        </w:r>
        <w:r w:rsidR="00E11E18">
          <w:rPr>
            <w:rFonts w:asciiTheme="minorHAnsi" w:eastAsiaTheme="minorEastAsia" w:hAnsiTheme="minorHAnsi" w:cstheme="minorBidi"/>
            <w:noProof/>
            <w:sz w:val="22"/>
            <w:szCs w:val="22"/>
            <w:lang w:eastAsia="pl-PL"/>
          </w:rPr>
          <w:tab/>
        </w:r>
        <w:r w:rsidR="00E11E18" w:rsidRPr="00A6514A">
          <w:rPr>
            <w:rStyle w:val="Hipercze"/>
            <w:rFonts w:eastAsia="Yu Gothic"/>
            <w:noProof/>
          </w:rPr>
          <w:t>Źródła promieniowania</w:t>
        </w:r>
        <w:r w:rsidR="00E11E18">
          <w:rPr>
            <w:noProof/>
            <w:webHidden/>
          </w:rPr>
          <w:tab/>
        </w:r>
        <w:r w:rsidR="00E11E18">
          <w:rPr>
            <w:noProof/>
            <w:webHidden/>
          </w:rPr>
          <w:fldChar w:fldCharType="begin"/>
        </w:r>
        <w:r w:rsidR="00E11E18">
          <w:rPr>
            <w:noProof/>
            <w:webHidden/>
          </w:rPr>
          <w:instrText xml:space="preserve"> PAGEREF _Toc88136231 \h </w:instrText>
        </w:r>
        <w:r w:rsidR="00E11E18">
          <w:rPr>
            <w:noProof/>
            <w:webHidden/>
          </w:rPr>
        </w:r>
        <w:r w:rsidR="00E11E18">
          <w:rPr>
            <w:noProof/>
            <w:webHidden/>
          </w:rPr>
          <w:fldChar w:fldCharType="separate"/>
        </w:r>
        <w:r w:rsidR="00C51C90">
          <w:rPr>
            <w:noProof/>
            <w:webHidden/>
          </w:rPr>
          <w:t>53</w:t>
        </w:r>
        <w:r w:rsidR="00E11E18">
          <w:rPr>
            <w:noProof/>
            <w:webHidden/>
          </w:rPr>
          <w:fldChar w:fldCharType="end"/>
        </w:r>
      </w:hyperlink>
    </w:p>
    <w:p w14:paraId="6537CA45" w14:textId="234CC691" w:rsidR="00E11E18" w:rsidRDefault="00D311DF" w:rsidP="00E11E18">
      <w:pPr>
        <w:pStyle w:val="Spistreci3"/>
        <w:rPr>
          <w:rFonts w:asciiTheme="minorHAnsi" w:eastAsiaTheme="minorEastAsia" w:hAnsiTheme="minorHAnsi" w:cstheme="minorBidi"/>
          <w:noProof/>
          <w:sz w:val="22"/>
          <w:szCs w:val="22"/>
          <w:lang w:eastAsia="pl-PL"/>
        </w:rPr>
      </w:pPr>
      <w:hyperlink w:anchor="_Toc88136232" w:history="1">
        <w:r w:rsidR="00E11E18" w:rsidRPr="00A6514A">
          <w:rPr>
            <w:rStyle w:val="Hipercze"/>
            <w:noProof/>
          </w:rPr>
          <w:t>3.3.3</w:t>
        </w:r>
        <w:r w:rsidR="00E11E18">
          <w:rPr>
            <w:rFonts w:asciiTheme="minorHAnsi" w:eastAsiaTheme="minorEastAsia" w:hAnsiTheme="minorHAnsi" w:cstheme="minorBidi"/>
            <w:noProof/>
            <w:sz w:val="22"/>
            <w:szCs w:val="22"/>
            <w:lang w:eastAsia="pl-PL"/>
          </w:rPr>
          <w:tab/>
        </w:r>
        <w:r w:rsidR="00E11E18" w:rsidRPr="00A6514A">
          <w:rPr>
            <w:rStyle w:val="Hipercze"/>
            <w:noProof/>
          </w:rPr>
          <w:t>Monitoring poziomu pola elektromagnetycznego</w:t>
        </w:r>
        <w:r w:rsidR="00E11E18">
          <w:rPr>
            <w:noProof/>
            <w:webHidden/>
          </w:rPr>
          <w:tab/>
        </w:r>
        <w:r w:rsidR="00E11E18">
          <w:rPr>
            <w:noProof/>
            <w:webHidden/>
          </w:rPr>
          <w:fldChar w:fldCharType="begin"/>
        </w:r>
        <w:r w:rsidR="00E11E18">
          <w:rPr>
            <w:noProof/>
            <w:webHidden/>
          </w:rPr>
          <w:instrText xml:space="preserve"> PAGEREF _Toc88136232 \h </w:instrText>
        </w:r>
        <w:r w:rsidR="00E11E18">
          <w:rPr>
            <w:noProof/>
            <w:webHidden/>
          </w:rPr>
        </w:r>
        <w:r w:rsidR="00E11E18">
          <w:rPr>
            <w:noProof/>
            <w:webHidden/>
          </w:rPr>
          <w:fldChar w:fldCharType="separate"/>
        </w:r>
        <w:r w:rsidR="00C51C90">
          <w:rPr>
            <w:noProof/>
            <w:webHidden/>
          </w:rPr>
          <w:t>54</w:t>
        </w:r>
        <w:r w:rsidR="00E11E18">
          <w:rPr>
            <w:noProof/>
            <w:webHidden/>
          </w:rPr>
          <w:fldChar w:fldCharType="end"/>
        </w:r>
      </w:hyperlink>
    </w:p>
    <w:p w14:paraId="28579CA6" w14:textId="34CAF9E8"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33" w:history="1">
        <w:r w:rsidR="00E11E18" w:rsidRPr="00A6514A">
          <w:rPr>
            <w:rStyle w:val="Hipercze"/>
            <w:noProof/>
          </w:rPr>
          <w:t>3.4</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Ochrona przyrody</w:t>
        </w:r>
        <w:r w:rsidR="00E11E18">
          <w:rPr>
            <w:noProof/>
            <w:webHidden/>
          </w:rPr>
          <w:tab/>
        </w:r>
        <w:r w:rsidR="00E11E18">
          <w:rPr>
            <w:noProof/>
            <w:webHidden/>
          </w:rPr>
          <w:fldChar w:fldCharType="begin"/>
        </w:r>
        <w:r w:rsidR="00E11E18">
          <w:rPr>
            <w:noProof/>
            <w:webHidden/>
          </w:rPr>
          <w:instrText xml:space="preserve"> PAGEREF _Toc88136233 \h </w:instrText>
        </w:r>
        <w:r w:rsidR="00E11E18">
          <w:rPr>
            <w:noProof/>
            <w:webHidden/>
          </w:rPr>
        </w:r>
        <w:r w:rsidR="00E11E18">
          <w:rPr>
            <w:noProof/>
            <w:webHidden/>
          </w:rPr>
          <w:fldChar w:fldCharType="separate"/>
        </w:r>
        <w:r w:rsidR="00C51C90">
          <w:rPr>
            <w:noProof/>
            <w:webHidden/>
          </w:rPr>
          <w:t>56</w:t>
        </w:r>
        <w:r w:rsidR="00E11E18">
          <w:rPr>
            <w:noProof/>
            <w:webHidden/>
          </w:rPr>
          <w:fldChar w:fldCharType="end"/>
        </w:r>
      </w:hyperlink>
    </w:p>
    <w:p w14:paraId="44214F24" w14:textId="1FC82C29" w:rsidR="00E11E18" w:rsidRDefault="00D311DF">
      <w:pPr>
        <w:pStyle w:val="Spistreci1"/>
        <w:rPr>
          <w:rFonts w:asciiTheme="minorHAnsi" w:eastAsiaTheme="minorEastAsia" w:hAnsiTheme="minorHAnsi" w:cstheme="minorBidi"/>
          <w:b w:val="0"/>
          <w:bCs w:val="0"/>
          <w:caps w:val="0"/>
          <w:noProof/>
          <w:sz w:val="22"/>
          <w:szCs w:val="22"/>
          <w:lang w:eastAsia="pl-PL"/>
        </w:rPr>
      </w:pPr>
      <w:hyperlink w:anchor="_Toc88136234" w:history="1">
        <w:r w:rsidR="00E11E18" w:rsidRPr="00A6514A">
          <w:rPr>
            <w:rStyle w:val="Hipercze"/>
            <w:noProof/>
          </w:rPr>
          <w:t>4</w:t>
        </w:r>
        <w:r w:rsidR="00E11E18">
          <w:rPr>
            <w:rFonts w:asciiTheme="minorHAnsi" w:eastAsiaTheme="minorEastAsia" w:hAnsiTheme="minorHAnsi" w:cstheme="minorBidi"/>
            <w:b w:val="0"/>
            <w:bCs w:val="0"/>
            <w:caps w:val="0"/>
            <w:noProof/>
            <w:sz w:val="22"/>
            <w:szCs w:val="22"/>
            <w:lang w:eastAsia="pl-PL"/>
          </w:rPr>
          <w:tab/>
        </w:r>
        <w:r w:rsidR="00E11E18" w:rsidRPr="00A6514A">
          <w:rPr>
            <w:rStyle w:val="Hipercze"/>
            <w:noProof/>
          </w:rPr>
          <w:t>Charakterystyka systemów zaopatrzenia w energię</w:t>
        </w:r>
        <w:r w:rsidR="00E11E18">
          <w:rPr>
            <w:noProof/>
            <w:webHidden/>
          </w:rPr>
          <w:tab/>
        </w:r>
        <w:r w:rsidR="00E11E18">
          <w:rPr>
            <w:noProof/>
            <w:webHidden/>
          </w:rPr>
          <w:fldChar w:fldCharType="begin"/>
        </w:r>
        <w:r w:rsidR="00E11E18">
          <w:rPr>
            <w:noProof/>
            <w:webHidden/>
          </w:rPr>
          <w:instrText xml:space="preserve"> PAGEREF _Toc88136234 \h </w:instrText>
        </w:r>
        <w:r w:rsidR="00E11E18">
          <w:rPr>
            <w:noProof/>
            <w:webHidden/>
          </w:rPr>
        </w:r>
        <w:r w:rsidR="00E11E18">
          <w:rPr>
            <w:noProof/>
            <w:webHidden/>
          </w:rPr>
          <w:fldChar w:fldCharType="separate"/>
        </w:r>
        <w:r w:rsidR="00C51C90">
          <w:rPr>
            <w:noProof/>
            <w:webHidden/>
          </w:rPr>
          <w:t>56</w:t>
        </w:r>
        <w:r w:rsidR="00E11E18">
          <w:rPr>
            <w:noProof/>
            <w:webHidden/>
          </w:rPr>
          <w:fldChar w:fldCharType="end"/>
        </w:r>
      </w:hyperlink>
    </w:p>
    <w:p w14:paraId="4CE5F2D1" w14:textId="524A5CE7"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35" w:history="1">
        <w:r w:rsidR="00E11E18" w:rsidRPr="00A6514A">
          <w:rPr>
            <w:rStyle w:val="Hipercze"/>
            <w:noProof/>
          </w:rPr>
          <w:t>4.1</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shd w:val="clear" w:color="auto" w:fill="FFFFFF"/>
          </w:rPr>
          <w:t>Ciepło</w:t>
        </w:r>
        <w:r w:rsidR="00E11E18">
          <w:rPr>
            <w:noProof/>
            <w:webHidden/>
          </w:rPr>
          <w:tab/>
        </w:r>
        <w:r w:rsidR="00E11E18">
          <w:rPr>
            <w:noProof/>
            <w:webHidden/>
          </w:rPr>
          <w:fldChar w:fldCharType="begin"/>
        </w:r>
        <w:r w:rsidR="00E11E18">
          <w:rPr>
            <w:noProof/>
            <w:webHidden/>
          </w:rPr>
          <w:instrText xml:space="preserve"> PAGEREF _Toc88136235 \h </w:instrText>
        </w:r>
        <w:r w:rsidR="00E11E18">
          <w:rPr>
            <w:noProof/>
            <w:webHidden/>
          </w:rPr>
        </w:r>
        <w:r w:rsidR="00E11E18">
          <w:rPr>
            <w:noProof/>
            <w:webHidden/>
          </w:rPr>
          <w:fldChar w:fldCharType="separate"/>
        </w:r>
        <w:r w:rsidR="00C51C90">
          <w:rPr>
            <w:noProof/>
            <w:webHidden/>
          </w:rPr>
          <w:t>56</w:t>
        </w:r>
        <w:r w:rsidR="00E11E18">
          <w:rPr>
            <w:noProof/>
            <w:webHidden/>
          </w:rPr>
          <w:fldChar w:fldCharType="end"/>
        </w:r>
      </w:hyperlink>
    </w:p>
    <w:p w14:paraId="2CA1147E" w14:textId="2BD3ACFF" w:rsidR="00E11E18" w:rsidRDefault="00D311DF" w:rsidP="00E11E18">
      <w:pPr>
        <w:pStyle w:val="Spistreci3"/>
        <w:rPr>
          <w:rFonts w:asciiTheme="minorHAnsi" w:eastAsiaTheme="minorEastAsia" w:hAnsiTheme="minorHAnsi" w:cstheme="minorBidi"/>
          <w:noProof/>
          <w:sz w:val="22"/>
          <w:szCs w:val="22"/>
          <w:lang w:eastAsia="pl-PL"/>
        </w:rPr>
      </w:pPr>
      <w:hyperlink w:anchor="_Toc88136236" w:history="1">
        <w:r w:rsidR="00E11E18" w:rsidRPr="00A6514A">
          <w:rPr>
            <w:rStyle w:val="Hipercze"/>
            <w:rFonts w:eastAsia="Yu Gothic"/>
            <w:noProof/>
          </w:rPr>
          <w:t>4.1.1</w:t>
        </w:r>
        <w:r w:rsidR="00E11E18">
          <w:rPr>
            <w:rFonts w:asciiTheme="minorHAnsi" w:eastAsiaTheme="minorEastAsia" w:hAnsiTheme="minorHAnsi" w:cstheme="minorBidi"/>
            <w:noProof/>
            <w:sz w:val="22"/>
            <w:szCs w:val="22"/>
            <w:lang w:eastAsia="pl-PL"/>
          </w:rPr>
          <w:tab/>
        </w:r>
        <w:r w:rsidR="00E11E18" w:rsidRPr="00A6514A">
          <w:rPr>
            <w:rStyle w:val="Hipercze"/>
            <w:rFonts w:eastAsia="Yu Gothic"/>
            <w:noProof/>
          </w:rPr>
          <w:t>Wyniki inwentaryzacji źródeł ciepła</w:t>
        </w:r>
        <w:r w:rsidR="00E11E18">
          <w:rPr>
            <w:noProof/>
            <w:webHidden/>
          </w:rPr>
          <w:tab/>
        </w:r>
        <w:r w:rsidR="00E11E18">
          <w:rPr>
            <w:noProof/>
            <w:webHidden/>
          </w:rPr>
          <w:fldChar w:fldCharType="begin"/>
        </w:r>
        <w:r w:rsidR="00E11E18">
          <w:rPr>
            <w:noProof/>
            <w:webHidden/>
          </w:rPr>
          <w:instrText xml:space="preserve"> PAGEREF _Toc88136236 \h </w:instrText>
        </w:r>
        <w:r w:rsidR="00E11E18">
          <w:rPr>
            <w:noProof/>
            <w:webHidden/>
          </w:rPr>
        </w:r>
        <w:r w:rsidR="00E11E18">
          <w:rPr>
            <w:noProof/>
            <w:webHidden/>
          </w:rPr>
          <w:fldChar w:fldCharType="separate"/>
        </w:r>
        <w:r w:rsidR="00C51C90">
          <w:rPr>
            <w:noProof/>
            <w:webHidden/>
          </w:rPr>
          <w:t>57</w:t>
        </w:r>
        <w:r w:rsidR="00E11E18">
          <w:rPr>
            <w:noProof/>
            <w:webHidden/>
          </w:rPr>
          <w:fldChar w:fldCharType="end"/>
        </w:r>
      </w:hyperlink>
    </w:p>
    <w:p w14:paraId="3A9BF413" w14:textId="13260269" w:rsidR="00E11E18" w:rsidRDefault="00D311DF" w:rsidP="00E11E18">
      <w:pPr>
        <w:pStyle w:val="Spistreci3"/>
        <w:rPr>
          <w:rFonts w:asciiTheme="minorHAnsi" w:eastAsiaTheme="minorEastAsia" w:hAnsiTheme="minorHAnsi" w:cstheme="minorBidi"/>
          <w:noProof/>
          <w:sz w:val="22"/>
          <w:szCs w:val="22"/>
          <w:lang w:eastAsia="pl-PL"/>
        </w:rPr>
      </w:pPr>
      <w:hyperlink w:anchor="_Toc88136237" w:history="1">
        <w:r w:rsidR="00E11E18" w:rsidRPr="00A6514A">
          <w:rPr>
            <w:rStyle w:val="Hipercze"/>
            <w:rFonts w:ascii="Symbol" w:eastAsia="Yu Gothic" w:hAnsi="Symbol"/>
            <w:noProof/>
          </w:rPr>
          <w:t></w:t>
        </w:r>
        <w:r w:rsidR="00E11E18">
          <w:rPr>
            <w:rFonts w:asciiTheme="minorHAnsi" w:eastAsiaTheme="minorEastAsia" w:hAnsiTheme="minorHAnsi" w:cstheme="minorBidi"/>
            <w:noProof/>
            <w:sz w:val="22"/>
            <w:szCs w:val="22"/>
            <w:lang w:eastAsia="pl-PL"/>
          </w:rPr>
          <w:tab/>
        </w:r>
        <w:r w:rsidR="00E11E18" w:rsidRPr="00A6514A">
          <w:rPr>
            <w:rStyle w:val="Hipercze"/>
            <w:rFonts w:eastAsia="Yu Gothic"/>
            <w:noProof/>
          </w:rPr>
          <w:t>Rodzaje źródeł ciepła</w:t>
        </w:r>
        <w:r w:rsidR="00E11E18">
          <w:rPr>
            <w:noProof/>
            <w:webHidden/>
          </w:rPr>
          <w:tab/>
        </w:r>
        <w:r w:rsidR="00E11E18">
          <w:rPr>
            <w:noProof/>
            <w:webHidden/>
          </w:rPr>
          <w:fldChar w:fldCharType="begin"/>
        </w:r>
        <w:r w:rsidR="00E11E18">
          <w:rPr>
            <w:noProof/>
            <w:webHidden/>
          </w:rPr>
          <w:instrText xml:space="preserve"> PAGEREF _Toc88136237 \h </w:instrText>
        </w:r>
        <w:r w:rsidR="00E11E18">
          <w:rPr>
            <w:noProof/>
            <w:webHidden/>
          </w:rPr>
        </w:r>
        <w:r w:rsidR="00E11E18">
          <w:rPr>
            <w:noProof/>
            <w:webHidden/>
          </w:rPr>
          <w:fldChar w:fldCharType="separate"/>
        </w:r>
        <w:r w:rsidR="00C51C90">
          <w:rPr>
            <w:noProof/>
            <w:webHidden/>
          </w:rPr>
          <w:t>57</w:t>
        </w:r>
        <w:r w:rsidR="00E11E18">
          <w:rPr>
            <w:noProof/>
            <w:webHidden/>
          </w:rPr>
          <w:fldChar w:fldCharType="end"/>
        </w:r>
      </w:hyperlink>
    </w:p>
    <w:p w14:paraId="0BEF4FA0" w14:textId="4504F642" w:rsidR="00E11E18" w:rsidRDefault="00D311DF" w:rsidP="00E11E18">
      <w:pPr>
        <w:pStyle w:val="Spistreci3"/>
        <w:rPr>
          <w:rFonts w:asciiTheme="minorHAnsi" w:eastAsiaTheme="minorEastAsia" w:hAnsiTheme="minorHAnsi" w:cstheme="minorBidi"/>
          <w:noProof/>
          <w:sz w:val="22"/>
          <w:szCs w:val="22"/>
          <w:lang w:eastAsia="pl-PL"/>
        </w:rPr>
      </w:pPr>
      <w:hyperlink w:anchor="_Toc88136238" w:history="1">
        <w:r w:rsidR="00E11E18" w:rsidRPr="00A6514A">
          <w:rPr>
            <w:rStyle w:val="Hipercze"/>
            <w:rFonts w:ascii="Symbol" w:eastAsia="Yu Gothic" w:hAnsi="Symbol"/>
            <w:noProof/>
          </w:rPr>
          <w:t></w:t>
        </w:r>
        <w:r w:rsidR="00E11E18">
          <w:rPr>
            <w:rFonts w:asciiTheme="minorHAnsi" w:eastAsiaTheme="minorEastAsia" w:hAnsiTheme="minorHAnsi" w:cstheme="minorBidi"/>
            <w:noProof/>
            <w:sz w:val="22"/>
            <w:szCs w:val="22"/>
            <w:lang w:eastAsia="pl-PL"/>
          </w:rPr>
          <w:tab/>
        </w:r>
        <w:r w:rsidR="00E11E18" w:rsidRPr="00A6514A">
          <w:rPr>
            <w:rStyle w:val="Hipercze"/>
            <w:rFonts w:eastAsia="Yu Gothic"/>
            <w:noProof/>
          </w:rPr>
          <w:t>Roczne zużycie paliw</w:t>
        </w:r>
        <w:r w:rsidR="00E11E18">
          <w:rPr>
            <w:noProof/>
            <w:webHidden/>
          </w:rPr>
          <w:tab/>
        </w:r>
        <w:r w:rsidR="00E11E18">
          <w:rPr>
            <w:noProof/>
            <w:webHidden/>
          </w:rPr>
          <w:fldChar w:fldCharType="begin"/>
        </w:r>
        <w:r w:rsidR="00E11E18">
          <w:rPr>
            <w:noProof/>
            <w:webHidden/>
          </w:rPr>
          <w:instrText xml:space="preserve"> PAGEREF _Toc88136238 \h </w:instrText>
        </w:r>
        <w:r w:rsidR="00E11E18">
          <w:rPr>
            <w:noProof/>
            <w:webHidden/>
          </w:rPr>
        </w:r>
        <w:r w:rsidR="00E11E18">
          <w:rPr>
            <w:noProof/>
            <w:webHidden/>
          </w:rPr>
          <w:fldChar w:fldCharType="separate"/>
        </w:r>
        <w:r w:rsidR="00C51C90">
          <w:rPr>
            <w:noProof/>
            <w:webHidden/>
          </w:rPr>
          <w:t>58</w:t>
        </w:r>
        <w:r w:rsidR="00E11E18">
          <w:rPr>
            <w:noProof/>
            <w:webHidden/>
          </w:rPr>
          <w:fldChar w:fldCharType="end"/>
        </w:r>
      </w:hyperlink>
    </w:p>
    <w:p w14:paraId="76CE74FA" w14:textId="38532357" w:rsidR="00E11E18" w:rsidRDefault="00D311DF" w:rsidP="00E11E18">
      <w:pPr>
        <w:pStyle w:val="Spistreci3"/>
        <w:rPr>
          <w:rFonts w:asciiTheme="minorHAnsi" w:eastAsiaTheme="minorEastAsia" w:hAnsiTheme="minorHAnsi" w:cstheme="minorBidi"/>
          <w:noProof/>
          <w:sz w:val="22"/>
          <w:szCs w:val="22"/>
          <w:lang w:eastAsia="pl-PL"/>
        </w:rPr>
      </w:pPr>
      <w:hyperlink w:anchor="_Toc88136239" w:history="1">
        <w:r w:rsidR="00E11E18" w:rsidRPr="00A6514A">
          <w:rPr>
            <w:rStyle w:val="Hipercze"/>
            <w:rFonts w:ascii="Symbol" w:eastAsia="Yu Gothic" w:hAnsi="Symbol"/>
            <w:noProof/>
          </w:rPr>
          <w:t></w:t>
        </w:r>
        <w:r w:rsidR="00E11E18">
          <w:rPr>
            <w:rFonts w:asciiTheme="minorHAnsi" w:eastAsiaTheme="minorEastAsia" w:hAnsiTheme="minorHAnsi" w:cstheme="minorBidi"/>
            <w:noProof/>
            <w:sz w:val="22"/>
            <w:szCs w:val="22"/>
            <w:lang w:eastAsia="pl-PL"/>
          </w:rPr>
          <w:tab/>
        </w:r>
        <w:r w:rsidR="00E11E18" w:rsidRPr="00A6514A">
          <w:rPr>
            <w:rStyle w:val="Hipercze"/>
            <w:rFonts w:eastAsia="Yu Gothic"/>
            <w:noProof/>
          </w:rPr>
          <w:t>Planowane zmiany sposobu ogrzewania w budynkach</w:t>
        </w:r>
        <w:r w:rsidR="00E11E18">
          <w:rPr>
            <w:noProof/>
            <w:webHidden/>
          </w:rPr>
          <w:tab/>
        </w:r>
        <w:r w:rsidR="00E11E18">
          <w:rPr>
            <w:noProof/>
            <w:webHidden/>
          </w:rPr>
          <w:fldChar w:fldCharType="begin"/>
        </w:r>
        <w:r w:rsidR="00E11E18">
          <w:rPr>
            <w:noProof/>
            <w:webHidden/>
          </w:rPr>
          <w:instrText xml:space="preserve"> PAGEREF _Toc88136239 \h </w:instrText>
        </w:r>
        <w:r w:rsidR="00E11E18">
          <w:rPr>
            <w:noProof/>
            <w:webHidden/>
          </w:rPr>
        </w:r>
        <w:r w:rsidR="00E11E18">
          <w:rPr>
            <w:noProof/>
            <w:webHidden/>
          </w:rPr>
          <w:fldChar w:fldCharType="separate"/>
        </w:r>
        <w:r w:rsidR="00C51C90">
          <w:rPr>
            <w:noProof/>
            <w:webHidden/>
          </w:rPr>
          <w:t>59</w:t>
        </w:r>
        <w:r w:rsidR="00E11E18">
          <w:rPr>
            <w:noProof/>
            <w:webHidden/>
          </w:rPr>
          <w:fldChar w:fldCharType="end"/>
        </w:r>
      </w:hyperlink>
    </w:p>
    <w:p w14:paraId="696AA270" w14:textId="7E61069B" w:rsidR="00E11E18" w:rsidRDefault="00D311DF" w:rsidP="00E11E18">
      <w:pPr>
        <w:pStyle w:val="Spistreci3"/>
        <w:rPr>
          <w:rFonts w:asciiTheme="minorHAnsi" w:eastAsiaTheme="minorEastAsia" w:hAnsiTheme="minorHAnsi" w:cstheme="minorBidi"/>
          <w:noProof/>
          <w:sz w:val="22"/>
          <w:szCs w:val="22"/>
          <w:lang w:eastAsia="pl-PL"/>
        </w:rPr>
      </w:pPr>
      <w:hyperlink w:anchor="_Toc88136240" w:history="1">
        <w:r w:rsidR="00E11E18" w:rsidRPr="00A6514A">
          <w:rPr>
            <w:rStyle w:val="Hipercze"/>
            <w:rFonts w:ascii="Symbol" w:eastAsia="Yu Gothic" w:hAnsi="Symbol"/>
            <w:noProof/>
          </w:rPr>
          <w:t></w:t>
        </w:r>
        <w:r w:rsidR="00E11E18">
          <w:rPr>
            <w:rFonts w:asciiTheme="minorHAnsi" w:eastAsiaTheme="minorEastAsia" w:hAnsiTheme="minorHAnsi" w:cstheme="minorBidi"/>
            <w:noProof/>
            <w:sz w:val="22"/>
            <w:szCs w:val="22"/>
            <w:lang w:eastAsia="pl-PL"/>
          </w:rPr>
          <w:tab/>
        </w:r>
        <w:r w:rsidR="00E11E18" w:rsidRPr="00A6514A">
          <w:rPr>
            <w:rStyle w:val="Hipercze"/>
            <w:rFonts w:eastAsia="Yu Gothic"/>
            <w:noProof/>
          </w:rPr>
          <w:t>Termomodernizacja w budynkach</w:t>
        </w:r>
        <w:r w:rsidR="00E11E18">
          <w:rPr>
            <w:noProof/>
            <w:webHidden/>
          </w:rPr>
          <w:tab/>
        </w:r>
        <w:r w:rsidR="00E11E18">
          <w:rPr>
            <w:noProof/>
            <w:webHidden/>
          </w:rPr>
          <w:fldChar w:fldCharType="begin"/>
        </w:r>
        <w:r w:rsidR="00E11E18">
          <w:rPr>
            <w:noProof/>
            <w:webHidden/>
          </w:rPr>
          <w:instrText xml:space="preserve"> PAGEREF _Toc88136240 \h </w:instrText>
        </w:r>
        <w:r w:rsidR="00E11E18">
          <w:rPr>
            <w:noProof/>
            <w:webHidden/>
          </w:rPr>
        </w:r>
        <w:r w:rsidR="00E11E18">
          <w:rPr>
            <w:noProof/>
            <w:webHidden/>
          </w:rPr>
          <w:fldChar w:fldCharType="separate"/>
        </w:r>
        <w:r w:rsidR="00C51C90">
          <w:rPr>
            <w:noProof/>
            <w:webHidden/>
          </w:rPr>
          <w:t>60</w:t>
        </w:r>
        <w:r w:rsidR="00E11E18">
          <w:rPr>
            <w:noProof/>
            <w:webHidden/>
          </w:rPr>
          <w:fldChar w:fldCharType="end"/>
        </w:r>
      </w:hyperlink>
    </w:p>
    <w:p w14:paraId="3AE69A33" w14:textId="2C5C0888" w:rsidR="00E11E18" w:rsidRDefault="00D311DF" w:rsidP="00E11E18">
      <w:pPr>
        <w:pStyle w:val="Spistreci3"/>
        <w:rPr>
          <w:rFonts w:asciiTheme="minorHAnsi" w:eastAsiaTheme="minorEastAsia" w:hAnsiTheme="minorHAnsi" w:cstheme="minorBidi"/>
          <w:noProof/>
          <w:sz w:val="22"/>
          <w:szCs w:val="22"/>
          <w:lang w:eastAsia="pl-PL"/>
        </w:rPr>
      </w:pPr>
      <w:hyperlink w:anchor="_Toc88136241" w:history="1">
        <w:r w:rsidR="00E11E18" w:rsidRPr="00A6514A">
          <w:rPr>
            <w:rStyle w:val="Hipercze"/>
            <w:rFonts w:eastAsia="Yu Gothic"/>
            <w:noProof/>
          </w:rPr>
          <w:t>4.1.2</w:t>
        </w:r>
        <w:r w:rsidR="00E11E18">
          <w:rPr>
            <w:rFonts w:asciiTheme="minorHAnsi" w:eastAsiaTheme="minorEastAsia" w:hAnsiTheme="minorHAnsi" w:cstheme="minorBidi"/>
            <w:noProof/>
            <w:sz w:val="22"/>
            <w:szCs w:val="22"/>
            <w:lang w:eastAsia="pl-PL"/>
          </w:rPr>
          <w:tab/>
        </w:r>
        <w:r w:rsidR="00E11E18" w:rsidRPr="00A6514A">
          <w:rPr>
            <w:rStyle w:val="Hipercze"/>
            <w:rFonts w:eastAsia="Yu Gothic"/>
            <w:noProof/>
          </w:rPr>
          <w:t>Budynki użyteczności publicznej</w:t>
        </w:r>
        <w:r w:rsidR="00E11E18">
          <w:rPr>
            <w:noProof/>
            <w:webHidden/>
          </w:rPr>
          <w:tab/>
        </w:r>
        <w:r w:rsidR="00E11E18">
          <w:rPr>
            <w:noProof/>
            <w:webHidden/>
          </w:rPr>
          <w:fldChar w:fldCharType="begin"/>
        </w:r>
        <w:r w:rsidR="00E11E18">
          <w:rPr>
            <w:noProof/>
            <w:webHidden/>
          </w:rPr>
          <w:instrText xml:space="preserve"> PAGEREF _Toc88136241 \h </w:instrText>
        </w:r>
        <w:r w:rsidR="00E11E18">
          <w:rPr>
            <w:noProof/>
            <w:webHidden/>
          </w:rPr>
        </w:r>
        <w:r w:rsidR="00E11E18">
          <w:rPr>
            <w:noProof/>
            <w:webHidden/>
          </w:rPr>
          <w:fldChar w:fldCharType="separate"/>
        </w:r>
        <w:r w:rsidR="00C51C90">
          <w:rPr>
            <w:noProof/>
            <w:webHidden/>
          </w:rPr>
          <w:t>60</w:t>
        </w:r>
        <w:r w:rsidR="00E11E18">
          <w:rPr>
            <w:noProof/>
            <w:webHidden/>
          </w:rPr>
          <w:fldChar w:fldCharType="end"/>
        </w:r>
      </w:hyperlink>
    </w:p>
    <w:p w14:paraId="3BB66581" w14:textId="1E12F33E" w:rsidR="00E11E18" w:rsidRDefault="00D311DF" w:rsidP="00E11E18">
      <w:pPr>
        <w:pStyle w:val="Spistreci3"/>
        <w:rPr>
          <w:rFonts w:asciiTheme="minorHAnsi" w:eastAsiaTheme="minorEastAsia" w:hAnsiTheme="minorHAnsi" w:cstheme="minorBidi"/>
          <w:noProof/>
          <w:sz w:val="22"/>
          <w:szCs w:val="22"/>
          <w:lang w:eastAsia="pl-PL"/>
        </w:rPr>
      </w:pPr>
      <w:hyperlink w:anchor="_Toc88136242" w:history="1">
        <w:r w:rsidR="00E11E18" w:rsidRPr="00A6514A">
          <w:rPr>
            <w:rStyle w:val="Hipercze"/>
            <w:rFonts w:eastAsia="Yu Gothic"/>
            <w:noProof/>
          </w:rPr>
          <w:t>4.1.3</w:t>
        </w:r>
        <w:r w:rsidR="00E11E18">
          <w:rPr>
            <w:rFonts w:asciiTheme="minorHAnsi" w:eastAsiaTheme="minorEastAsia" w:hAnsiTheme="minorHAnsi" w:cstheme="minorBidi"/>
            <w:noProof/>
            <w:sz w:val="22"/>
            <w:szCs w:val="22"/>
            <w:lang w:eastAsia="pl-PL"/>
          </w:rPr>
          <w:tab/>
        </w:r>
        <w:r w:rsidR="00E11E18" w:rsidRPr="00A6514A">
          <w:rPr>
            <w:rStyle w:val="Hipercze"/>
            <w:rFonts w:eastAsia="Yu Gothic"/>
            <w:noProof/>
          </w:rPr>
          <w:t>Energochłonność budynków</w:t>
        </w:r>
        <w:r w:rsidR="00E11E18">
          <w:rPr>
            <w:noProof/>
            <w:webHidden/>
          </w:rPr>
          <w:tab/>
        </w:r>
        <w:r w:rsidR="00E11E18">
          <w:rPr>
            <w:noProof/>
            <w:webHidden/>
          </w:rPr>
          <w:fldChar w:fldCharType="begin"/>
        </w:r>
        <w:r w:rsidR="00E11E18">
          <w:rPr>
            <w:noProof/>
            <w:webHidden/>
          </w:rPr>
          <w:instrText xml:space="preserve"> PAGEREF _Toc88136242 \h </w:instrText>
        </w:r>
        <w:r w:rsidR="00E11E18">
          <w:rPr>
            <w:noProof/>
            <w:webHidden/>
          </w:rPr>
        </w:r>
        <w:r w:rsidR="00E11E18">
          <w:rPr>
            <w:noProof/>
            <w:webHidden/>
          </w:rPr>
          <w:fldChar w:fldCharType="separate"/>
        </w:r>
        <w:r w:rsidR="00C51C90">
          <w:rPr>
            <w:noProof/>
            <w:webHidden/>
          </w:rPr>
          <w:t>61</w:t>
        </w:r>
        <w:r w:rsidR="00E11E18">
          <w:rPr>
            <w:noProof/>
            <w:webHidden/>
          </w:rPr>
          <w:fldChar w:fldCharType="end"/>
        </w:r>
      </w:hyperlink>
    </w:p>
    <w:p w14:paraId="5F60CA92" w14:textId="1C706966" w:rsidR="00E11E18" w:rsidRDefault="00D311DF" w:rsidP="00E11E18">
      <w:pPr>
        <w:pStyle w:val="Spistreci3"/>
        <w:rPr>
          <w:rFonts w:asciiTheme="minorHAnsi" w:eastAsiaTheme="minorEastAsia" w:hAnsiTheme="minorHAnsi" w:cstheme="minorBidi"/>
          <w:noProof/>
          <w:sz w:val="22"/>
          <w:szCs w:val="22"/>
          <w:lang w:eastAsia="pl-PL"/>
        </w:rPr>
      </w:pPr>
      <w:hyperlink w:anchor="_Toc88136243" w:history="1">
        <w:r w:rsidR="00E11E18" w:rsidRPr="00A6514A">
          <w:rPr>
            <w:rStyle w:val="Hipercze"/>
            <w:noProof/>
          </w:rPr>
          <w:t>4.1.4</w:t>
        </w:r>
        <w:r w:rsidR="00E11E18">
          <w:rPr>
            <w:rFonts w:asciiTheme="minorHAnsi" w:eastAsiaTheme="minorEastAsia" w:hAnsiTheme="minorHAnsi" w:cstheme="minorBidi"/>
            <w:noProof/>
            <w:sz w:val="22"/>
            <w:szCs w:val="22"/>
            <w:lang w:eastAsia="pl-PL"/>
          </w:rPr>
          <w:tab/>
        </w:r>
        <w:r w:rsidR="00E11E18" w:rsidRPr="00A6514A">
          <w:rPr>
            <w:rStyle w:val="Hipercze"/>
            <w:noProof/>
          </w:rPr>
          <w:t>Racjonalizacja użytkowania ciepła</w:t>
        </w:r>
        <w:r w:rsidR="00E11E18">
          <w:rPr>
            <w:noProof/>
            <w:webHidden/>
          </w:rPr>
          <w:tab/>
        </w:r>
        <w:r w:rsidR="00E11E18">
          <w:rPr>
            <w:noProof/>
            <w:webHidden/>
          </w:rPr>
          <w:fldChar w:fldCharType="begin"/>
        </w:r>
        <w:r w:rsidR="00E11E18">
          <w:rPr>
            <w:noProof/>
            <w:webHidden/>
          </w:rPr>
          <w:instrText xml:space="preserve"> PAGEREF _Toc88136243 \h </w:instrText>
        </w:r>
        <w:r w:rsidR="00E11E18">
          <w:rPr>
            <w:noProof/>
            <w:webHidden/>
          </w:rPr>
        </w:r>
        <w:r w:rsidR="00E11E18">
          <w:rPr>
            <w:noProof/>
            <w:webHidden/>
          </w:rPr>
          <w:fldChar w:fldCharType="separate"/>
        </w:r>
        <w:r w:rsidR="00C51C90">
          <w:rPr>
            <w:noProof/>
            <w:webHidden/>
          </w:rPr>
          <w:t>62</w:t>
        </w:r>
        <w:r w:rsidR="00E11E18">
          <w:rPr>
            <w:noProof/>
            <w:webHidden/>
          </w:rPr>
          <w:fldChar w:fldCharType="end"/>
        </w:r>
      </w:hyperlink>
    </w:p>
    <w:p w14:paraId="1F483289" w14:textId="47C84A0E" w:rsidR="00E11E18" w:rsidRDefault="00D311DF" w:rsidP="00E11E18">
      <w:pPr>
        <w:pStyle w:val="Spistreci3"/>
        <w:rPr>
          <w:rFonts w:asciiTheme="minorHAnsi" w:eastAsiaTheme="minorEastAsia" w:hAnsiTheme="minorHAnsi" w:cstheme="minorBidi"/>
          <w:noProof/>
          <w:sz w:val="22"/>
          <w:szCs w:val="22"/>
          <w:lang w:eastAsia="pl-PL"/>
        </w:rPr>
      </w:pPr>
      <w:hyperlink w:anchor="_Toc88136244" w:history="1">
        <w:r w:rsidR="00E11E18" w:rsidRPr="00A6514A">
          <w:rPr>
            <w:rStyle w:val="Hipercze"/>
            <w:noProof/>
          </w:rPr>
          <w:t>4.1.5</w:t>
        </w:r>
        <w:r w:rsidR="00E11E18">
          <w:rPr>
            <w:rFonts w:asciiTheme="minorHAnsi" w:eastAsiaTheme="minorEastAsia" w:hAnsiTheme="minorHAnsi" w:cstheme="minorBidi"/>
            <w:noProof/>
            <w:sz w:val="22"/>
            <w:szCs w:val="22"/>
            <w:lang w:eastAsia="pl-PL"/>
          </w:rPr>
          <w:tab/>
        </w:r>
        <w:r w:rsidR="00E11E18" w:rsidRPr="00A6514A">
          <w:rPr>
            <w:rStyle w:val="Hipercze"/>
            <w:noProof/>
          </w:rPr>
          <w:t>Fala Renowacji</w:t>
        </w:r>
        <w:r w:rsidR="00E11E18">
          <w:rPr>
            <w:noProof/>
            <w:webHidden/>
          </w:rPr>
          <w:tab/>
        </w:r>
        <w:r w:rsidR="00E11E18">
          <w:rPr>
            <w:noProof/>
            <w:webHidden/>
          </w:rPr>
          <w:fldChar w:fldCharType="begin"/>
        </w:r>
        <w:r w:rsidR="00E11E18">
          <w:rPr>
            <w:noProof/>
            <w:webHidden/>
          </w:rPr>
          <w:instrText xml:space="preserve"> PAGEREF _Toc88136244 \h </w:instrText>
        </w:r>
        <w:r w:rsidR="00E11E18">
          <w:rPr>
            <w:noProof/>
            <w:webHidden/>
          </w:rPr>
        </w:r>
        <w:r w:rsidR="00E11E18">
          <w:rPr>
            <w:noProof/>
            <w:webHidden/>
          </w:rPr>
          <w:fldChar w:fldCharType="separate"/>
        </w:r>
        <w:r w:rsidR="00C51C90">
          <w:rPr>
            <w:noProof/>
            <w:webHidden/>
          </w:rPr>
          <w:t>63</w:t>
        </w:r>
        <w:r w:rsidR="00E11E18">
          <w:rPr>
            <w:noProof/>
            <w:webHidden/>
          </w:rPr>
          <w:fldChar w:fldCharType="end"/>
        </w:r>
      </w:hyperlink>
    </w:p>
    <w:p w14:paraId="2FC77009" w14:textId="1AC43EDF"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45" w:history="1">
        <w:r w:rsidR="00E11E18" w:rsidRPr="00A6514A">
          <w:rPr>
            <w:rStyle w:val="Hipercze"/>
            <w:noProof/>
          </w:rPr>
          <w:t>4.2</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System gazowniczy</w:t>
        </w:r>
        <w:r w:rsidR="00E11E18">
          <w:rPr>
            <w:noProof/>
            <w:webHidden/>
          </w:rPr>
          <w:tab/>
        </w:r>
        <w:r w:rsidR="00E11E18">
          <w:rPr>
            <w:noProof/>
            <w:webHidden/>
          </w:rPr>
          <w:fldChar w:fldCharType="begin"/>
        </w:r>
        <w:r w:rsidR="00E11E18">
          <w:rPr>
            <w:noProof/>
            <w:webHidden/>
          </w:rPr>
          <w:instrText xml:space="preserve"> PAGEREF _Toc88136245 \h </w:instrText>
        </w:r>
        <w:r w:rsidR="00E11E18">
          <w:rPr>
            <w:noProof/>
            <w:webHidden/>
          </w:rPr>
        </w:r>
        <w:r w:rsidR="00E11E18">
          <w:rPr>
            <w:noProof/>
            <w:webHidden/>
          </w:rPr>
          <w:fldChar w:fldCharType="separate"/>
        </w:r>
        <w:r w:rsidR="00C51C90">
          <w:rPr>
            <w:noProof/>
            <w:webHidden/>
          </w:rPr>
          <w:t>65</w:t>
        </w:r>
        <w:r w:rsidR="00E11E18">
          <w:rPr>
            <w:noProof/>
            <w:webHidden/>
          </w:rPr>
          <w:fldChar w:fldCharType="end"/>
        </w:r>
      </w:hyperlink>
    </w:p>
    <w:p w14:paraId="1121E0F0" w14:textId="7EE3B667" w:rsidR="00E11E18" w:rsidRDefault="00D311DF" w:rsidP="00E11E18">
      <w:pPr>
        <w:pStyle w:val="Spistreci3"/>
        <w:rPr>
          <w:rFonts w:asciiTheme="minorHAnsi" w:eastAsiaTheme="minorEastAsia" w:hAnsiTheme="minorHAnsi" w:cstheme="minorBidi"/>
          <w:noProof/>
          <w:sz w:val="22"/>
          <w:szCs w:val="22"/>
          <w:lang w:eastAsia="pl-PL"/>
        </w:rPr>
      </w:pPr>
      <w:hyperlink w:anchor="_Toc88136246" w:history="1">
        <w:r w:rsidR="00E11E18" w:rsidRPr="00A6514A">
          <w:rPr>
            <w:rStyle w:val="Hipercze"/>
            <w:rFonts w:eastAsia="Yu Gothic"/>
            <w:noProof/>
          </w:rPr>
          <w:t>4.2.1</w:t>
        </w:r>
        <w:r w:rsidR="00E11E18">
          <w:rPr>
            <w:rFonts w:asciiTheme="minorHAnsi" w:eastAsiaTheme="minorEastAsia" w:hAnsiTheme="minorHAnsi" w:cstheme="minorBidi"/>
            <w:noProof/>
            <w:sz w:val="22"/>
            <w:szCs w:val="22"/>
            <w:lang w:eastAsia="pl-PL"/>
          </w:rPr>
          <w:tab/>
        </w:r>
        <w:r w:rsidR="00E11E18" w:rsidRPr="00A6514A">
          <w:rPr>
            <w:rStyle w:val="Hipercze"/>
            <w:rFonts w:eastAsia="Yu Gothic"/>
            <w:noProof/>
          </w:rPr>
          <w:t>Inwestycje związane z rozbudową sieci gazowej prowadzone w miejscowościach/ ulicach:</w:t>
        </w:r>
        <w:r w:rsidR="00E11E18">
          <w:rPr>
            <w:noProof/>
            <w:webHidden/>
          </w:rPr>
          <w:tab/>
        </w:r>
        <w:r w:rsidR="00E11E18">
          <w:rPr>
            <w:noProof/>
            <w:webHidden/>
          </w:rPr>
          <w:fldChar w:fldCharType="begin"/>
        </w:r>
        <w:r w:rsidR="00E11E18">
          <w:rPr>
            <w:noProof/>
            <w:webHidden/>
          </w:rPr>
          <w:instrText xml:space="preserve"> PAGEREF _Toc88136246 \h </w:instrText>
        </w:r>
        <w:r w:rsidR="00E11E18">
          <w:rPr>
            <w:noProof/>
            <w:webHidden/>
          </w:rPr>
        </w:r>
        <w:r w:rsidR="00E11E18">
          <w:rPr>
            <w:noProof/>
            <w:webHidden/>
          </w:rPr>
          <w:fldChar w:fldCharType="separate"/>
        </w:r>
        <w:r w:rsidR="00C51C90">
          <w:rPr>
            <w:noProof/>
            <w:webHidden/>
          </w:rPr>
          <w:t>66</w:t>
        </w:r>
        <w:r w:rsidR="00E11E18">
          <w:rPr>
            <w:noProof/>
            <w:webHidden/>
          </w:rPr>
          <w:fldChar w:fldCharType="end"/>
        </w:r>
      </w:hyperlink>
    </w:p>
    <w:p w14:paraId="5BBF1E98" w14:textId="32747D08"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47" w:history="1">
        <w:r w:rsidR="00E11E18" w:rsidRPr="00A6514A">
          <w:rPr>
            <w:rStyle w:val="Hipercze"/>
            <w:noProof/>
          </w:rPr>
          <w:t>4.3</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Energia elektryczna</w:t>
        </w:r>
        <w:r w:rsidR="00E11E18">
          <w:rPr>
            <w:noProof/>
            <w:webHidden/>
          </w:rPr>
          <w:tab/>
        </w:r>
        <w:r w:rsidR="00E11E18">
          <w:rPr>
            <w:noProof/>
            <w:webHidden/>
          </w:rPr>
          <w:fldChar w:fldCharType="begin"/>
        </w:r>
        <w:r w:rsidR="00E11E18">
          <w:rPr>
            <w:noProof/>
            <w:webHidden/>
          </w:rPr>
          <w:instrText xml:space="preserve"> PAGEREF _Toc88136247 \h </w:instrText>
        </w:r>
        <w:r w:rsidR="00E11E18">
          <w:rPr>
            <w:noProof/>
            <w:webHidden/>
          </w:rPr>
        </w:r>
        <w:r w:rsidR="00E11E18">
          <w:rPr>
            <w:noProof/>
            <w:webHidden/>
          </w:rPr>
          <w:fldChar w:fldCharType="separate"/>
        </w:r>
        <w:r w:rsidR="00C51C90">
          <w:rPr>
            <w:noProof/>
            <w:webHidden/>
          </w:rPr>
          <w:t>67</w:t>
        </w:r>
        <w:r w:rsidR="00E11E18">
          <w:rPr>
            <w:noProof/>
            <w:webHidden/>
          </w:rPr>
          <w:fldChar w:fldCharType="end"/>
        </w:r>
      </w:hyperlink>
    </w:p>
    <w:p w14:paraId="4E058B07" w14:textId="630ABD3E" w:rsidR="00E11E18" w:rsidRDefault="00D311DF" w:rsidP="00E11E18">
      <w:pPr>
        <w:pStyle w:val="Spistreci3"/>
        <w:rPr>
          <w:rFonts w:asciiTheme="minorHAnsi" w:eastAsiaTheme="minorEastAsia" w:hAnsiTheme="minorHAnsi" w:cstheme="minorBidi"/>
          <w:noProof/>
          <w:sz w:val="22"/>
          <w:szCs w:val="22"/>
          <w:lang w:eastAsia="pl-PL"/>
        </w:rPr>
      </w:pPr>
      <w:hyperlink w:anchor="_Toc88136248" w:history="1">
        <w:r w:rsidR="00E11E18" w:rsidRPr="00A6514A">
          <w:rPr>
            <w:rStyle w:val="Hipercze"/>
            <w:noProof/>
          </w:rPr>
          <w:t>4.3.1</w:t>
        </w:r>
        <w:r w:rsidR="00E11E18">
          <w:rPr>
            <w:rFonts w:asciiTheme="minorHAnsi" w:eastAsiaTheme="minorEastAsia" w:hAnsiTheme="minorHAnsi" w:cstheme="minorBidi"/>
            <w:noProof/>
            <w:sz w:val="22"/>
            <w:szCs w:val="22"/>
            <w:lang w:eastAsia="pl-PL"/>
          </w:rPr>
          <w:tab/>
        </w:r>
        <w:r w:rsidR="00E11E18" w:rsidRPr="00A6514A">
          <w:rPr>
            <w:rStyle w:val="Hipercze"/>
            <w:noProof/>
          </w:rPr>
          <w:t>Energa – Operator S.A</w:t>
        </w:r>
        <w:r w:rsidR="00E11E18">
          <w:rPr>
            <w:noProof/>
            <w:webHidden/>
          </w:rPr>
          <w:tab/>
        </w:r>
        <w:r w:rsidR="00E11E18">
          <w:rPr>
            <w:noProof/>
            <w:webHidden/>
          </w:rPr>
          <w:fldChar w:fldCharType="begin"/>
        </w:r>
        <w:r w:rsidR="00E11E18">
          <w:rPr>
            <w:noProof/>
            <w:webHidden/>
          </w:rPr>
          <w:instrText xml:space="preserve"> PAGEREF _Toc88136248 \h </w:instrText>
        </w:r>
        <w:r w:rsidR="00E11E18">
          <w:rPr>
            <w:noProof/>
            <w:webHidden/>
          </w:rPr>
        </w:r>
        <w:r w:rsidR="00E11E18">
          <w:rPr>
            <w:noProof/>
            <w:webHidden/>
          </w:rPr>
          <w:fldChar w:fldCharType="separate"/>
        </w:r>
        <w:r w:rsidR="00C51C90">
          <w:rPr>
            <w:noProof/>
            <w:webHidden/>
          </w:rPr>
          <w:t>67</w:t>
        </w:r>
        <w:r w:rsidR="00E11E18">
          <w:rPr>
            <w:noProof/>
            <w:webHidden/>
          </w:rPr>
          <w:fldChar w:fldCharType="end"/>
        </w:r>
      </w:hyperlink>
    </w:p>
    <w:p w14:paraId="45B37544" w14:textId="736BECCD" w:rsidR="00E11E18" w:rsidRDefault="00D311DF" w:rsidP="00E11E18">
      <w:pPr>
        <w:pStyle w:val="Spistreci3"/>
        <w:rPr>
          <w:rFonts w:asciiTheme="minorHAnsi" w:eastAsiaTheme="minorEastAsia" w:hAnsiTheme="minorHAnsi" w:cstheme="minorBidi"/>
          <w:noProof/>
          <w:sz w:val="22"/>
          <w:szCs w:val="22"/>
          <w:lang w:eastAsia="pl-PL"/>
        </w:rPr>
      </w:pPr>
      <w:hyperlink w:anchor="_Toc88136249" w:history="1">
        <w:r w:rsidR="00E11E18" w:rsidRPr="00A6514A">
          <w:rPr>
            <w:rStyle w:val="Hipercze"/>
            <w:noProof/>
          </w:rPr>
          <w:t>4.3.2</w:t>
        </w:r>
        <w:r w:rsidR="00E11E18">
          <w:rPr>
            <w:rFonts w:asciiTheme="minorHAnsi" w:eastAsiaTheme="minorEastAsia" w:hAnsiTheme="minorHAnsi" w:cstheme="minorBidi"/>
            <w:noProof/>
            <w:sz w:val="22"/>
            <w:szCs w:val="22"/>
            <w:lang w:eastAsia="pl-PL"/>
          </w:rPr>
          <w:tab/>
        </w:r>
        <w:r w:rsidR="00E11E18" w:rsidRPr="00A6514A">
          <w:rPr>
            <w:rStyle w:val="Hipercze"/>
            <w:noProof/>
          </w:rPr>
          <w:t>Plan rozwoju w zakresie zaspokojenia obecnego i przyszłego zapotrzebowania na energię – projekty inwestycyjne</w:t>
        </w:r>
        <w:r w:rsidR="00E11E18">
          <w:rPr>
            <w:noProof/>
            <w:webHidden/>
          </w:rPr>
          <w:tab/>
        </w:r>
        <w:r w:rsidR="00E11E18">
          <w:rPr>
            <w:noProof/>
            <w:webHidden/>
          </w:rPr>
          <w:fldChar w:fldCharType="begin"/>
        </w:r>
        <w:r w:rsidR="00E11E18">
          <w:rPr>
            <w:noProof/>
            <w:webHidden/>
          </w:rPr>
          <w:instrText xml:space="preserve"> PAGEREF _Toc88136249 \h </w:instrText>
        </w:r>
        <w:r w:rsidR="00E11E18">
          <w:rPr>
            <w:noProof/>
            <w:webHidden/>
          </w:rPr>
        </w:r>
        <w:r w:rsidR="00E11E18">
          <w:rPr>
            <w:noProof/>
            <w:webHidden/>
          </w:rPr>
          <w:fldChar w:fldCharType="separate"/>
        </w:r>
        <w:r w:rsidR="00C51C90">
          <w:rPr>
            <w:noProof/>
            <w:webHidden/>
          </w:rPr>
          <w:t>69</w:t>
        </w:r>
        <w:r w:rsidR="00E11E18">
          <w:rPr>
            <w:noProof/>
            <w:webHidden/>
          </w:rPr>
          <w:fldChar w:fldCharType="end"/>
        </w:r>
      </w:hyperlink>
    </w:p>
    <w:p w14:paraId="10A696DC" w14:textId="58B57E24" w:rsidR="00E11E18" w:rsidRDefault="00D311DF" w:rsidP="00E11E18">
      <w:pPr>
        <w:pStyle w:val="Spistreci3"/>
        <w:rPr>
          <w:rFonts w:asciiTheme="minorHAnsi" w:eastAsiaTheme="minorEastAsia" w:hAnsiTheme="minorHAnsi" w:cstheme="minorBidi"/>
          <w:noProof/>
          <w:sz w:val="22"/>
          <w:szCs w:val="22"/>
          <w:lang w:eastAsia="pl-PL"/>
        </w:rPr>
      </w:pPr>
      <w:hyperlink w:anchor="_Toc88136250" w:history="1">
        <w:r w:rsidR="00E11E18" w:rsidRPr="00A6514A">
          <w:rPr>
            <w:rStyle w:val="Hipercze"/>
            <w:noProof/>
          </w:rPr>
          <w:t>4.3.3</w:t>
        </w:r>
        <w:r w:rsidR="00E11E18">
          <w:rPr>
            <w:rFonts w:asciiTheme="minorHAnsi" w:eastAsiaTheme="minorEastAsia" w:hAnsiTheme="minorHAnsi" w:cstheme="minorBidi"/>
            <w:noProof/>
            <w:sz w:val="22"/>
            <w:szCs w:val="22"/>
            <w:lang w:eastAsia="pl-PL"/>
          </w:rPr>
          <w:tab/>
        </w:r>
        <w:r w:rsidR="00E11E18" w:rsidRPr="00A6514A">
          <w:rPr>
            <w:rStyle w:val="Hipercze"/>
            <w:noProof/>
          </w:rPr>
          <w:t>Racjonalizacja użytkowania energii elektrycznej</w:t>
        </w:r>
        <w:r w:rsidR="00E11E18">
          <w:rPr>
            <w:noProof/>
            <w:webHidden/>
          </w:rPr>
          <w:tab/>
        </w:r>
        <w:r w:rsidR="00E11E18">
          <w:rPr>
            <w:noProof/>
            <w:webHidden/>
          </w:rPr>
          <w:fldChar w:fldCharType="begin"/>
        </w:r>
        <w:r w:rsidR="00E11E18">
          <w:rPr>
            <w:noProof/>
            <w:webHidden/>
          </w:rPr>
          <w:instrText xml:space="preserve"> PAGEREF _Toc88136250 \h </w:instrText>
        </w:r>
        <w:r w:rsidR="00E11E18">
          <w:rPr>
            <w:noProof/>
            <w:webHidden/>
          </w:rPr>
        </w:r>
        <w:r w:rsidR="00E11E18">
          <w:rPr>
            <w:noProof/>
            <w:webHidden/>
          </w:rPr>
          <w:fldChar w:fldCharType="separate"/>
        </w:r>
        <w:r w:rsidR="00C51C90">
          <w:rPr>
            <w:noProof/>
            <w:webHidden/>
          </w:rPr>
          <w:t>71</w:t>
        </w:r>
        <w:r w:rsidR="00E11E18">
          <w:rPr>
            <w:noProof/>
            <w:webHidden/>
          </w:rPr>
          <w:fldChar w:fldCharType="end"/>
        </w:r>
      </w:hyperlink>
    </w:p>
    <w:p w14:paraId="61F631A3" w14:textId="4FF175DB" w:rsidR="00E11E18" w:rsidRDefault="00D311DF" w:rsidP="00E11E18">
      <w:pPr>
        <w:pStyle w:val="Spistreci3"/>
        <w:rPr>
          <w:rFonts w:asciiTheme="minorHAnsi" w:eastAsiaTheme="minorEastAsia" w:hAnsiTheme="minorHAnsi" w:cstheme="minorBidi"/>
          <w:noProof/>
          <w:sz w:val="22"/>
          <w:szCs w:val="22"/>
          <w:lang w:eastAsia="pl-PL"/>
        </w:rPr>
      </w:pPr>
      <w:hyperlink w:anchor="_Toc88136251" w:history="1">
        <w:r w:rsidR="00E11E18" w:rsidRPr="00A6514A">
          <w:rPr>
            <w:rStyle w:val="Hipercze"/>
            <w:noProof/>
          </w:rPr>
          <w:t>4.3.4</w:t>
        </w:r>
        <w:r w:rsidR="00E11E18">
          <w:rPr>
            <w:rFonts w:asciiTheme="minorHAnsi" w:eastAsiaTheme="minorEastAsia" w:hAnsiTheme="minorHAnsi" w:cstheme="minorBidi"/>
            <w:noProof/>
            <w:sz w:val="22"/>
            <w:szCs w:val="22"/>
            <w:lang w:eastAsia="pl-PL"/>
          </w:rPr>
          <w:tab/>
        </w:r>
        <w:r w:rsidR="00E11E18" w:rsidRPr="00A6514A">
          <w:rPr>
            <w:rStyle w:val="Hipercze"/>
            <w:noProof/>
          </w:rPr>
          <w:t>Modernizacja oświetlenia ulicznego</w:t>
        </w:r>
        <w:r w:rsidR="00E11E18">
          <w:rPr>
            <w:noProof/>
            <w:webHidden/>
          </w:rPr>
          <w:tab/>
        </w:r>
        <w:r w:rsidR="00E11E18">
          <w:rPr>
            <w:noProof/>
            <w:webHidden/>
          </w:rPr>
          <w:fldChar w:fldCharType="begin"/>
        </w:r>
        <w:r w:rsidR="00E11E18">
          <w:rPr>
            <w:noProof/>
            <w:webHidden/>
          </w:rPr>
          <w:instrText xml:space="preserve"> PAGEREF _Toc88136251 \h </w:instrText>
        </w:r>
        <w:r w:rsidR="00E11E18">
          <w:rPr>
            <w:noProof/>
            <w:webHidden/>
          </w:rPr>
        </w:r>
        <w:r w:rsidR="00E11E18">
          <w:rPr>
            <w:noProof/>
            <w:webHidden/>
          </w:rPr>
          <w:fldChar w:fldCharType="separate"/>
        </w:r>
        <w:r w:rsidR="00C51C90">
          <w:rPr>
            <w:noProof/>
            <w:webHidden/>
          </w:rPr>
          <w:t>71</w:t>
        </w:r>
        <w:r w:rsidR="00E11E18">
          <w:rPr>
            <w:noProof/>
            <w:webHidden/>
          </w:rPr>
          <w:fldChar w:fldCharType="end"/>
        </w:r>
      </w:hyperlink>
    </w:p>
    <w:p w14:paraId="3CDB3180" w14:textId="1791D9A2"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52" w:history="1">
        <w:r w:rsidR="00E11E18" w:rsidRPr="00A6514A">
          <w:rPr>
            <w:rStyle w:val="Hipercze"/>
            <w:rFonts w:eastAsia="Yu Gothic"/>
            <w:noProof/>
          </w:rPr>
          <w:t>4.4</w:t>
        </w:r>
        <w:r w:rsidR="00E11E18">
          <w:rPr>
            <w:rFonts w:asciiTheme="minorHAnsi" w:eastAsiaTheme="minorEastAsia" w:hAnsiTheme="minorHAnsi" w:cstheme="minorBidi"/>
            <w:smallCaps w:val="0"/>
            <w:noProof/>
            <w:sz w:val="22"/>
            <w:szCs w:val="22"/>
            <w:lang w:eastAsia="pl-PL"/>
          </w:rPr>
          <w:tab/>
        </w:r>
        <w:r w:rsidR="00E11E18" w:rsidRPr="00A6514A">
          <w:rPr>
            <w:rStyle w:val="Hipercze"/>
            <w:rFonts w:eastAsia="Yu Gothic"/>
            <w:noProof/>
          </w:rPr>
          <w:t>Zjawisko ubóstwa energetycznego</w:t>
        </w:r>
        <w:r w:rsidR="00E11E18">
          <w:rPr>
            <w:noProof/>
            <w:webHidden/>
          </w:rPr>
          <w:tab/>
        </w:r>
        <w:r w:rsidR="00E11E18">
          <w:rPr>
            <w:noProof/>
            <w:webHidden/>
          </w:rPr>
          <w:fldChar w:fldCharType="begin"/>
        </w:r>
        <w:r w:rsidR="00E11E18">
          <w:rPr>
            <w:noProof/>
            <w:webHidden/>
          </w:rPr>
          <w:instrText xml:space="preserve"> PAGEREF _Toc88136252 \h </w:instrText>
        </w:r>
        <w:r w:rsidR="00E11E18">
          <w:rPr>
            <w:noProof/>
            <w:webHidden/>
          </w:rPr>
        </w:r>
        <w:r w:rsidR="00E11E18">
          <w:rPr>
            <w:noProof/>
            <w:webHidden/>
          </w:rPr>
          <w:fldChar w:fldCharType="separate"/>
        </w:r>
        <w:r w:rsidR="00C51C90">
          <w:rPr>
            <w:noProof/>
            <w:webHidden/>
          </w:rPr>
          <w:t>72</w:t>
        </w:r>
        <w:r w:rsidR="00E11E18">
          <w:rPr>
            <w:noProof/>
            <w:webHidden/>
          </w:rPr>
          <w:fldChar w:fldCharType="end"/>
        </w:r>
      </w:hyperlink>
    </w:p>
    <w:p w14:paraId="4006DBEF" w14:textId="09542717" w:rsidR="00E11E18" w:rsidRDefault="00D311DF">
      <w:pPr>
        <w:pStyle w:val="Spistreci1"/>
        <w:rPr>
          <w:rFonts w:asciiTheme="minorHAnsi" w:eastAsiaTheme="minorEastAsia" w:hAnsiTheme="minorHAnsi" w:cstheme="minorBidi"/>
          <w:b w:val="0"/>
          <w:bCs w:val="0"/>
          <w:caps w:val="0"/>
          <w:noProof/>
          <w:sz w:val="22"/>
          <w:szCs w:val="22"/>
          <w:lang w:eastAsia="pl-PL"/>
        </w:rPr>
      </w:pPr>
      <w:hyperlink w:anchor="_Toc88136253" w:history="1">
        <w:r w:rsidR="00E11E18" w:rsidRPr="00A6514A">
          <w:rPr>
            <w:rStyle w:val="Hipercze"/>
            <w:noProof/>
          </w:rPr>
          <w:t>5</w:t>
        </w:r>
        <w:r w:rsidR="00E11E18">
          <w:rPr>
            <w:rFonts w:asciiTheme="minorHAnsi" w:eastAsiaTheme="minorEastAsia" w:hAnsiTheme="minorHAnsi" w:cstheme="minorBidi"/>
            <w:b w:val="0"/>
            <w:bCs w:val="0"/>
            <w:caps w:val="0"/>
            <w:noProof/>
            <w:sz w:val="22"/>
            <w:szCs w:val="22"/>
            <w:lang w:eastAsia="pl-PL"/>
          </w:rPr>
          <w:tab/>
        </w:r>
        <w:r w:rsidR="00E11E18" w:rsidRPr="00A6514A">
          <w:rPr>
            <w:rStyle w:val="Hipercze"/>
            <w:noProof/>
          </w:rPr>
          <w:t>Zakres współpracy z innymi gminami</w:t>
        </w:r>
        <w:r w:rsidR="00E11E18">
          <w:rPr>
            <w:noProof/>
            <w:webHidden/>
          </w:rPr>
          <w:tab/>
        </w:r>
        <w:r w:rsidR="00E11E18">
          <w:rPr>
            <w:noProof/>
            <w:webHidden/>
          </w:rPr>
          <w:fldChar w:fldCharType="begin"/>
        </w:r>
        <w:r w:rsidR="00E11E18">
          <w:rPr>
            <w:noProof/>
            <w:webHidden/>
          </w:rPr>
          <w:instrText xml:space="preserve"> PAGEREF _Toc88136253 \h </w:instrText>
        </w:r>
        <w:r w:rsidR="00E11E18">
          <w:rPr>
            <w:noProof/>
            <w:webHidden/>
          </w:rPr>
        </w:r>
        <w:r w:rsidR="00E11E18">
          <w:rPr>
            <w:noProof/>
            <w:webHidden/>
          </w:rPr>
          <w:fldChar w:fldCharType="separate"/>
        </w:r>
        <w:r w:rsidR="00C51C90">
          <w:rPr>
            <w:noProof/>
            <w:webHidden/>
          </w:rPr>
          <w:t>73</w:t>
        </w:r>
        <w:r w:rsidR="00E11E18">
          <w:rPr>
            <w:noProof/>
            <w:webHidden/>
          </w:rPr>
          <w:fldChar w:fldCharType="end"/>
        </w:r>
      </w:hyperlink>
    </w:p>
    <w:p w14:paraId="623030E5" w14:textId="61A81596"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54" w:history="1">
        <w:r w:rsidR="00E11E18" w:rsidRPr="00A6514A">
          <w:rPr>
            <w:rStyle w:val="Hipercze"/>
            <w:rFonts w:eastAsia="Yu Gothic"/>
            <w:noProof/>
          </w:rPr>
          <w:t>5.1</w:t>
        </w:r>
        <w:r w:rsidR="00E11E18">
          <w:rPr>
            <w:rFonts w:asciiTheme="minorHAnsi" w:eastAsiaTheme="minorEastAsia" w:hAnsiTheme="minorHAnsi" w:cstheme="minorBidi"/>
            <w:smallCaps w:val="0"/>
            <w:noProof/>
            <w:sz w:val="22"/>
            <w:szCs w:val="22"/>
            <w:lang w:eastAsia="pl-PL"/>
          </w:rPr>
          <w:tab/>
        </w:r>
        <w:r w:rsidR="00E11E18" w:rsidRPr="00A6514A">
          <w:rPr>
            <w:rStyle w:val="Hipercze"/>
            <w:rFonts w:eastAsia="Yu Gothic"/>
            <w:noProof/>
          </w:rPr>
          <w:t>Rola spółdzielni energetycznych</w:t>
        </w:r>
        <w:r w:rsidR="00E11E18">
          <w:rPr>
            <w:noProof/>
            <w:webHidden/>
          </w:rPr>
          <w:tab/>
        </w:r>
        <w:r w:rsidR="00E11E18">
          <w:rPr>
            <w:noProof/>
            <w:webHidden/>
          </w:rPr>
          <w:fldChar w:fldCharType="begin"/>
        </w:r>
        <w:r w:rsidR="00E11E18">
          <w:rPr>
            <w:noProof/>
            <w:webHidden/>
          </w:rPr>
          <w:instrText xml:space="preserve"> PAGEREF _Toc88136254 \h </w:instrText>
        </w:r>
        <w:r w:rsidR="00E11E18">
          <w:rPr>
            <w:noProof/>
            <w:webHidden/>
          </w:rPr>
        </w:r>
        <w:r w:rsidR="00E11E18">
          <w:rPr>
            <w:noProof/>
            <w:webHidden/>
          </w:rPr>
          <w:fldChar w:fldCharType="separate"/>
        </w:r>
        <w:r w:rsidR="00C51C90">
          <w:rPr>
            <w:noProof/>
            <w:webHidden/>
          </w:rPr>
          <w:t>74</w:t>
        </w:r>
        <w:r w:rsidR="00E11E18">
          <w:rPr>
            <w:noProof/>
            <w:webHidden/>
          </w:rPr>
          <w:fldChar w:fldCharType="end"/>
        </w:r>
      </w:hyperlink>
    </w:p>
    <w:p w14:paraId="6DD0AF8F" w14:textId="25538A61"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55" w:history="1">
        <w:r w:rsidR="00E11E18" w:rsidRPr="00A6514A">
          <w:rPr>
            <w:rStyle w:val="Hipercze"/>
            <w:rFonts w:eastAsia="Yu Gothic"/>
            <w:noProof/>
          </w:rPr>
          <w:t>5.2</w:t>
        </w:r>
        <w:r w:rsidR="00E11E18">
          <w:rPr>
            <w:rFonts w:asciiTheme="minorHAnsi" w:eastAsiaTheme="minorEastAsia" w:hAnsiTheme="minorHAnsi" w:cstheme="minorBidi"/>
            <w:smallCaps w:val="0"/>
            <w:noProof/>
            <w:sz w:val="22"/>
            <w:szCs w:val="22"/>
            <w:lang w:eastAsia="pl-PL"/>
          </w:rPr>
          <w:tab/>
        </w:r>
        <w:r w:rsidR="00E11E18" w:rsidRPr="00A6514A">
          <w:rPr>
            <w:rStyle w:val="Hipercze"/>
            <w:rFonts w:eastAsia="Yu Gothic"/>
            <w:noProof/>
          </w:rPr>
          <w:t>Klastry energii</w:t>
        </w:r>
        <w:r w:rsidR="00E11E18">
          <w:rPr>
            <w:noProof/>
            <w:webHidden/>
          </w:rPr>
          <w:tab/>
        </w:r>
        <w:r w:rsidR="00E11E18">
          <w:rPr>
            <w:noProof/>
            <w:webHidden/>
          </w:rPr>
          <w:fldChar w:fldCharType="begin"/>
        </w:r>
        <w:r w:rsidR="00E11E18">
          <w:rPr>
            <w:noProof/>
            <w:webHidden/>
          </w:rPr>
          <w:instrText xml:space="preserve"> PAGEREF _Toc88136255 \h </w:instrText>
        </w:r>
        <w:r w:rsidR="00E11E18">
          <w:rPr>
            <w:noProof/>
            <w:webHidden/>
          </w:rPr>
        </w:r>
        <w:r w:rsidR="00E11E18">
          <w:rPr>
            <w:noProof/>
            <w:webHidden/>
          </w:rPr>
          <w:fldChar w:fldCharType="separate"/>
        </w:r>
        <w:r w:rsidR="00C51C90">
          <w:rPr>
            <w:noProof/>
            <w:webHidden/>
          </w:rPr>
          <w:t>76</w:t>
        </w:r>
        <w:r w:rsidR="00E11E18">
          <w:rPr>
            <w:noProof/>
            <w:webHidden/>
          </w:rPr>
          <w:fldChar w:fldCharType="end"/>
        </w:r>
      </w:hyperlink>
    </w:p>
    <w:p w14:paraId="79EBF024" w14:textId="7467F65E" w:rsidR="00E11E18" w:rsidRDefault="00D311DF">
      <w:pPr>
        <w:pStyle w:val="Spistreci1"/>
        <w:rPr>
          <w:rFonts w:asciiTheme="minorHAnsi" w:eastAsiaTheme="minorEastAsia" w:hAnsiTheme="minorHAnsi" w:cstheme="minorBidi"/>
          <w:b w:val="0"/>
          <w:bCs w:val="0"/>
          <w:caps w:val="0"/>
          <w:noProof/>
          <w:sz w:val="22"/>
          <w:szCs w:val="22"/>
          <w:lang w:eastAsia="pl-PL"/>
        </w:rPr>
      </w:pPr>
      <w:hyperlink w:anchor="_Toc88136256" w:history="1">
        <w:r w:rsidR="00E11E18" w:rsidRPr="00A6514A">
          <w:rPr>
            <w:rStyle w:val="Hipercze"/>
            <w:noProof/>
          </w:rPr>
          <w:t>6</w:t>
        </w:r>
        <w:r w:rsidR="00E11E18">
          <w:rPr>
            <w:rFonts w:asciiTheme="minorHAnsi" w:eastAsiaTheme="minorEastAsia" w:hAnsiTheme="minorHAnsi" w:cstheme="minorBidi"/>
            <w:b w:val="0"/>
            <w:bCs w:val="0"/>
            <w:caps w:val="0"/>
            <w:noProof/>
            <w:sz w:val="22"/>
            <w:szCs w:val="22"/>
            <w:lang w:eastAsia="pl-PL"/>
          </w:rPr>
          <w:tab/>
        </w:r>
        <w:r w:rsidR="00E11E18" w:rsidRPr="00A6514A">
          <w:rPr>
            <w:rStyle w:val="Hipercze"/>
            <w:noProof/>
          </w:rPr>
          <w:t>Możliwość wykorzystania istniejących rezerw energetycznych</w:t>
        </w:r>
        <w:r w:rsidR="00E11E18">
          <w:rPr>
            <w:noProof/>
            <w:webHidden/>
          </w:rPr>
          <w:tab/>
        </w:r>
        <w:r w:rsidR="00E11E18">
          <w:rPr>
            <w:noProof/>
            <w:webHidden/>
          </w:rPr>
          <w:fldChar w:fldCharType="begin"/>
        </w:r>
        <w:r w:rsidR="00E11E18">
          <w:rPr>
            <w:noProof/>
            <w:webHidden/>
          </w:rPr>
          <w:instrText xml:space="preserve"> PAGEREF _Toc88136256 \h </w:instrText>
        </w:r>
        <w:r w:rsidR="00E11E18">
          <w:rPr>
            <w:noProof/>
            <w:webHidden/>
          </w:rPr>
        </w:r>
        <w:r w:rsidR="00E11E18">
          <w:rPr>
            <w:noProof/>
            <w:webHidden/>
          </w:rPr>
          <w:fldChar w:fldCharType="separate"/>
        </w:r>
        <w:r w:rsidR="00C51C90">
          <w:rPr>
            <w:noProof/>
            <w:webHidden/>
          </w:rPr>
          <w:t>77</w:t>
        </w:r>
        <w:r w:rsidR="00E11E18">
          <w:rPr>
            <w:noProof/>
            <w:webHidden/>
          </w:rPr>
          <w:fldChar w:fldCharType="end"/>
        </w:r>
      </w:hyperlink>
    </w:p>
    <w:p w14:paraId="6B688432" w14:textId="2939F508"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57" w:history="1">
        <w:r w:rsidR="00E11E18" w:rsidRPr="00A6514A">
          <w:rPr>
            <w:rStyle w:val="Hipercze"/>
            <w:noProof/>
          </w:rPr>
          <w:t>6.1</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Odnawialne źródła energii</w:t>
        </w:r>
        <w:r w:rsidR="00E11E18">
          <w:rPr>
            <w:noProof/>
            <w:webHidden/>
          </w:rPr>
          <w:tab/>
        </w:r>
        <w:r w:rsidR="00E11E18">
          <w:rPr>
            <w:noProof/>
            <w:webHidden/>
          </w:rPr>
          <w:fldChar w:fldCharType="begin"/>
        </w:r>
        <w:r w:rsidR="00E11E18">
          <w:rPr>
            <w:noProof/>
            <w:webHidden/>
          </w:rPr>
          <w:instrText xml:space="preserve"> PAGEREF _Toc88136257 \h </w:instrText>
        </w:r>
        <w:r w:rsidR="00E11E18">
          <w:rPr>
            <w:noProof/>
            <w:webHidden/>
          </w:rPr>
        </w:r>
        <w:r w:rsidR="00E11E18">
          <w:rPr>
            <w:noProof/>
            <w:webHidden/>
          </w:rPr>
          <w:fldChar w:fldCharType="separate"/>
        </w:r>
        <w:r w:rsidR="00C51C90">
          <w:rPr>
            <w:noProof/>
            <w:webHidden/>
          </w:rPr>
          <w:t>77</w:t>
        </w:r>
        <w:r w:rsidR="00E11E18">
          <w:rPr>
            <w:noProof/>
            <w:webHidden/>
          </w:rPr>
          <w:fldChar w:fldCharType="end"/>
        </w:r>
      </w:hyperlink>
    </w:p>
    <w:p w14:paraId="23A45A64" w14:textId="7482F731"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58" w:history="1">
        <w:r w:rsidR="00E11E18" w:rsidRPr="00A6514A">
          <w:rPr>
            <w:rStyle w:val="Hipercze"/>
            <w:noProof/>
          </w:rPr>
          <w:t>6.2</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Biomasa i biogaz</w:t>
        </w:r>
        <w:r w:rsidR="00E11E18">
          <w:rPr>
            <w:noProof/>
            <w:webHidden/>
          </w:rPr>
          <w:tab/>
        </w:r>
        <w:r w:rsidR="00E11E18">
          <w:rPr>
            <w:noProof/>
            <w:webHidden/>
          </w:rPr>
          <w:fldChar w:fldCharType="begin"/>
        </w:r>
        <w:r w:rsidR="00E11E18">
          <w:rPr>
            <w:noProof/>
            <w:webHidden/>
          </w:rPr>
          <w:instrText xml:space="preserve"> PAGEREF _Toc88136258 \h </w:instrText>
        </w:r>
        <w:r w:rsidR="00E11E18">
          <w:rPr>
            <w:noProof/>
            <w:webHidden/>
          </w:rPr>
        </w:r>
        <w:r w:rsidR="00E11E18">
          <w:rPr>
            <w:noProof/>
            <w:webHidden/>
          </w:rPr>
          <w:fldChar w:fldCharType="separate"/>
        </w:r>
        <w:r w:rsidR="00C51C90">
          <w:rPr>
            <w:noProof/>
            <w:webHidden/>
          </w:rPr>
          <w:t>78</w:t>
        </w:r>
        <w:r w:rsidR="00E11E18">
          <w:rPr>
            <w:noProof/>
            <w:webHidden/>
          </w:rPr>
          <w:fldChar w:fldCharType="end"/>
        </w:r>
      </w:hyperlink>
    </w:p>
    <w:p w14:paraId="732C7B47" w14:textId="67B06190" w:rsidR="00E11E18" w:rsidRDefault="00D311DF" w:rsidP="00E11E18">
      <w:pPr>
        <w:pStyle w:val="Spistreci3"/>
        <w:rPr>
          <w:rFonts w:asciiTheme="minorHAnsi" w:eastAsiaTheme="minorEastAsia" w:hAnsiTheme="minorHAnsi" w:cstheme="minorBidi"/>
          <w:noProof/>
          <w:sz w:val="22"/>
          <w:szCs w:val="22"/>
          <w:lang w:eastAsia="pl-PL"/>
        </w:rPr>
      </w:pPr>
      <w:hyperlink w:anchor="_Toc88136259" w:history="1">
        <w:r w:rsidR="00E11E18" w:rsidRPr="00A6514A">
          <w:rPr>
            <w:rStyle w:val="Hipercze"/>
            <w:rFonts w:eastAsia="Yu Gothic"/>
            <w:noProof/>
          </w:rPr>
          <w:t>6.2.1</w:t>
        </w:r>
        <w:r w:rsidR="00E11E18">
          <w:rPr>
            <w:rFonts w:asciiTheme="minorHAnsi" w:eastAsiaTheme="minorEastAsia" w:hAnsiTheme="minorHAnsi" w:cstheme="minorBidi"/>
            <w:noProof/>
            <w:sz w:val="22"/>
            <w:szCs w:val="22"/>
            <w:lang w:eastAsia="pl-PL"/>
          </w:rPr>
          <w:tab/>
        </w:r>
        <w:r w:rsidR="00E11E18" w:rsidRPr="00A6514A">
          <w:rPr>
            <w:rStyle w:val="Hipercze"/>
            <w:rFonts w:eastAsia="Yu Gothic"/>
            <w:noProof/>
          </w:rPr>
          <w:t>Biomasa</w:t>
        </w:r>
        <w:r w:rsidR="00E11E18">
          <w:rPr>
            <w:noProof/>
            <w:webHidden/>
          </w:rPr>
          <w:tab/>
        </w:r>
        <w:r w:rsidR="00E11E18">
          <w:rPr>
            <w:noProof/>
            <w:webHidden/>
          </w:rPr>
          <w:fldChar w:fldCharType="begin"/>
        </w:r>
        <w:r w:rsidR="00E11E18">
          <w:rPr>
            <w:noProof/>
            <w:webHidden/>
          </w:rPr>
          <w:instrText xml:space="preserve"> PAGEREF _Toc88136259 \h </w:instrText>
        </w:r>
        <w:r w:rsidR="00E11E18">
          <w:rPr>
            <w:noProof/>
            <w:webHidden/>
          </w:rPr>
        </w:r>
        <w:r w:rsidR="00E11E18">
          <w:rPr>
            <w:noProof/>
            <w:webHidden/>
          </w:rPr>
          <w:fldChar w:fldCharType="separate"/>
        </w:r>
        <w:r w:rsidR="00C51C90">
          <w:rPr>
            <w:noProof/>
            <w:webHidden/>
          </w:rPr>
          <w:t>78</w:t>
        </w:r>
        <w:r w:rsidR="00E11E18">
          <w:rPr>
            <w:noProof/>
            <w:webHidden/>
          </w:rPr>
          <w:fldChar w:fldCharType="end"/>
        </w:r>
      </w:hyperlink>
    </w:p>
    <w:p w14:paraId="0C82418A" w14:textId="16DBBC7C" w:rsidR="00E11E18" w:rsidRDefault="00D311DF" w:rsidP="00E11E18">
      <w:pPr>
        <w:pStyle w:val="Spistreci3"/>
        <w:rPr>
          <w:rFonts w:asciiTheme="minorHAnsi" w:eastAsiaTheme="minorEastAsia" w:hAnsiTheme="minorHAnsi" w:cstheme="minorBidi"/>
          <w:noProof/>
          <w:sz w:val="22"/>
          <w:szCs w:val="22"/>
          <w:lang w:eastAsia="pl-PL"/>
        </w:rPr>
      </w:pPr>
      <w:hyperlink w:anchor="_Toc88136260" w:history="1">
        <w:r w:rsidR="00E11E18" w:rsidRPr="00A6514A">
          <w:rPr>
            <w:rStyle w:val="Hipercze"/>
            <w:rFonts w:eastAsia="Yu Gothic"/>
            <w:noProof/>
          </w:rPr>
          <w:t>6.2.2</w:t>
        </w:r>
        <w:r w:rsidR="00E11E18">
          <w:rPr>
            <w:rFonts w:asciiTheme="minorHAnsi" w:eastAsiaTheme="minorEastAsia" w:hAnsiTheme="minorHAnsi" w:cstheme="minorBidi"/>
            <w:noProof/>
            <w:sz w:val="22"/>
            <w:szCs w:val="22"/>
            <w:lang w:eastAsia="pl-PL"/>
          </w:rPr>
          <w:tab/>
        </w:r>
        <w:r w:rsidR="00E11E18" w:rsidRPr="00A6514A">
          <w:rPr>
            <w:rStyle w:val="Hipercze"/>
            <w:rFonts w:eastAsia="Yu Gothic"/>
            <w:noProof/>
          </w:rPr>
          <w:t>Biomasa rolnicza</w:t>
        </w:r>
        <w:r w:rsidR="00E11E18">
          <w:rPr>
            <w:noProof/>
            <w:webHidden/>
          </w:rPr>
          <w:tab/>
        </w:r>
        <w:r w:rsidR="00E11E18">
          <w:rPr>
            <w:noProof/>
            <w:webHidden/>
          </w:rPr>
          <w:fldChar w:fldCharType="begin"/>
        </w:r>
        <w:r w:rsidR="00E11E18">
          <w:rPr>
            <w:noProof/>
            <w:webHidden/>
          </w:rPr>
          <w:instrText xml:space="preserve"> PAGEREF _Toc88136260 \h </w:instrText>
        </w:r>
        <w:r w:rsidR="00E11E18">
          <w:rPr>
            <w:noProof/>
            <w:webHidden/>
          </w:rPr>
        </w:r>
        <w:r w:rsidR="00E11E18">
          <w:rPr>
            <w:noProof/>
            <w:webHidden/>
          </w:rPr>
          <w:fldChar w:fldCharType="separate"/>
        </w:r>
        <w:r w:rsidR="00C51C90">
          <w:rPr>
            <w:noProof/>
            <w:webHidden/>
          </w:rPr>
          <w:t>79</w:t>
        </w:r>
        <w:r w:rsidR="00E11E18">
          <w:rPr>
            <w:noProof/>
            <w:webHidden/>
          </w:rPr>
          <w:fldChar w:fldCharType="end"/>
        </w:r>
      </w:hyperlink>
    </w:p>
    <w:p w14:paraId="7C191097" w14:textId="0B5560C9" w:rsidR="00E11E18" w:rsidRDefault="00D311DF" w:rsidP="00E11E18">
      <w:pPr>
        <w:pStyle w:val="Spistreci3"/>
        <w:rPr>
          <w:rFonts w:asciiTheme="minorHAnsi" w:eastAsiaTheme="minorEastAsia" w:hAnsiTheme="minorHAnsi" w:cstheme="minorBidi"/>
          <w:noProof/>
          <w:sz w:val="22"/>
          <w:szCs w:val="22"/>
          <w:lang w:eastAsia="pl-PL"/>
        </w:rPr>
      </w:pPr>
      <w:hyperlink w:anchor="_Toc88136261" w:history="1">
        <w:r w:rsidR="00E11E18" w:rsidRPr="00A6514A">
          <w:rPr>
            <w:rStyle w:val="Hipercze"/>
            <w:rFonts w:eastAsia="Yu Gothic"/>
            <w:noProof/>
          </w:rPr>
          <w:t>6.2.3</w:t>
        </w:r>
        <w:r w:rsidR="00E11E18">
          <w:rPr>
            <w:rFonts w:asciiTheme="minorHAnsi" w:eastAsiaTheme="minorEastAsia" w:hAnsiTheme="minorHAnsi" w:cstheme="minorBidi"/>
            <w:noProof/>
            <w:sz w:val="22"/>
            <w:szCs w:val="22"/>
            <w:lang w:eastAsia="pl-PL"/>
          </w:rPr>
          <w:tab/>
        </w:r>
        <w:r w:rsidR="00E11E18" w:rsidRPr="00A6514A">
          <w:rPr>
            <w:rStyle w:val="Hipercze"/>
            <w:rFonts w:eastAsia="Yu Gothic"/>
            <w:noProof/>
          </w:rPr>
          <w:t>Biogaz</w:t>
        </w:r>
        <w:r w:rsidR="00E11E18">
          <w:rPr>
            <w:noProof/>
            <w:webHidden/>
          </w:rPr>
          <w:tab/>
        </w:r>
        <w:r w:rsidR="00E11E18">
          <w:rPr>
            <w:noProof/>
            <w:webHidden/>
          </w:rPr>
          <w:fldChar w:fldCharType="begin"/>
        </w:r>
        <w:r w:rsidR="00E11E18">
          <w:rPr>
            <w:noProof/>
            <w:webHidden/>
          </w:rPr>
          <w:instrText xml:space="preserve"> PAGEREF _Toc88136261 \h </w:instrText>
        </w:r>
        <w:r w:rsidR="00E11E18">
          <w:rPr>
            <w:noProof/>
            <w:webHidden/>
          </w:rPr>
        </w:r>
        <w:r w:rsidR="00E11E18">
          <w:rPr>
            <w:noProof/>
            <w:webHidden/>
          </w:rPr>
          <w:fldChar w:fldCharType="separate"/>
        </w:r>
        <w:r w:rsidR="00C51C90">
          <w:rPr>
            <w:noProof/>
            <w:webHidden/>
          </w:rPr>
          <w:t>79</w:t>
        </w:r>
        <w:r w:rsidR="00E11E18">
          <w:rPr>
            <w:noProof/>
            <w:webHidden/>
          </w:rPr>
          <w:fldChar w:fldCharType="end"/>
        </w:r>
      </w:hyperlink>
    </w:p>
    <w:p w14:paraId="689E594E" w14:textId="62FC0138"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62" w:history="1">
        <w:r w:rsidR="00E11E18" w:rsidRPr="00A6514A">
          <w:rPr>
            <w:rStyle w:val="Hipercze"/>
            <w:noProof/>
            <w:lang w:eastAsia="pl-PL"/>
          </w:rPr>
          <w:t>6.3</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lang w:eastAsia="pl-PL"/>
          </w:rPr>
          <w:t>Energia Wiatru</w:t>
        </w:r>
        <w:r w:rsidR="00E11E18">
          <w:rPr>
            <w:noProof/>
            <w:webHidden/>
          </w:rPr>
          <w:tab/>
        </w:r>
        <w:r w:rsidR="00E11E18">
          <w:rPr>
            <w:noProof/>
            <w:webHidden/>
          </w:rPr>
          <w:fldChar w:fldCharType="begin"/>
        </w:r>
        <w:r w:rsidR="00E11E18">
          <w:rPr>
            <w:noProof/>
            <w:webHidden/>
          </w:rPr>
          <w:instrText xml:space="preserve"> PAGEREF _Toc88136262 \h </w:instrText>
        </w:r>
        <w:r w:rsidR="00E11E18">
          <w:rPr>
            <w:noProof/>
            <w:webHidden/>
          </w:rPr>
        </w:r>
        <w:r w:rsidR="00E11E18">
          <w:rPr>
            <w:noProof/>
            <w:webHidden/>
          </w:rPr>
          <w:fldChar w:fldCharType="separate"/>
        </w:r>
        <w:r w:rsidR="00C51C90">
          <w:rPr>
            <w:noProof/>
            <w:webHidden/>
          </w:rPr>
          <w:t>81</w:t>
        </w:r>
        <w:r w:rsidR="00E11E18">
          <w:rPr>
            <w:noProof/>
            <w:webHidden/>
          </w:rPr>
          <w:fldChar w:fldCharType="end"/>
        </w:r>
      </w:hyperlink>
    </w:p>
    <w:p w14:paraId="1DD4E745" w14:textId="216D3423" w:rsidR="00E11E18" w:rsidRDefault="00D311DF" w:rsidP="00E11E18">
      <w:pPr>
        <w:pStyle w:val="Spistreci3"/>
        <w:rPr>
          <w:rFonts w:asciiTheme="minorHAnsi" w:eastAsiaTheme="minorEastAsia" w:hAnsiTheme="minorHAnsi" w:cstheme="minorBidi"/>
          <w:noProof/>
          <w:sz w:val="22"/>
          <w:szCs w:val="22"/>
          <w:lang w:eastAsia="pl-PL"/>
        </w:rPr>
      </w:pPr>
      <w:hyperlink w:anchor="_Toc88136263" w:history="1">
        <w:r w:rsidR="00E11E18" w:rsidRPr="00A6514A">
          <w:rPr>
            <w:rStyle w:val="Hipercze"/>
            <w:noProof/>
            <w:lang w:eastAsia="pl-PL"/>
          </w:rPr>
          <w:t>6.3.1</w:t>
        </w:r>
        <w:r w:rsidR="00E11E18">
          <w:rPr>
            <w:rFonts w:asciiTheme="minorHAnsi" w:eastAsiaTheme="minorEastAsia" w:hAnsiTheme="minorHAnsi" w:cstheme="minorBidi"/>
            <w:noProof/>
            <w:sz w:val="22"/>
            <w:szCs w:val="22"/>
            <w:lang w:eastAsia="pl-PL"/>
          </w:rPr>
          <w:tab/>
        </w:r>
        <w:r w:rsidR="00E11E18" w:rsidRPr="00A6514A">
          <w:rPr>
            <w:rStyle w:val="Hipercze"/>
            <w:noProof/>
            <w:lang w:eastAsia="pl-PL"/>
          </w:rPr>
          <w:t>Ograniczenia rozwoju energetyki wiatrowej</w:t>
        </w:r>
        <w:r w:rsidR="00E11E18">
          <w:rPr>
            <w:noProof/>
            <w:webHidden/>
          </w:rPr>
          <w:tab/>
        </w:r>
        <w:r w:rsidR="00E11E18">
          <w:rPr>
            <w:noProof/>
            <w:webHidden/>
          </w:rPr>
          <w:fldChar w:fldCharType="begin"/>
        </w:r>
        <w:r w:rsidR="00E11E18">
          <w:rPr>
            <w:noProof/>
            <w:webHidden/>
          </w:rPr>
          <w:instrText xml:space="preserve"> PAGEREF _Toc88136263 \h </w:instrText>
        </w:r>
        <w:r w:rsidR="00E11E18">
          <w:rPr>
            <w:noProof/>
            <w:webHidden/>
          </w:rPr>
        </w:r>
        <w:r w:rsidR="00E11E18">
          <w:rPr>
            <w:noProof/>
            <w:webHidden/>
          </w:rPr>
          <w:fldChar w:fldCharType="separate"/>
        </w:r>
        <w:r w:rsidR="00C51C90">
          <w:rPr>
            <w:noProof/>
            <w:webHidden/>
          </w:rPr>
          <w:t>83</w:t>
        </w:r>
        <w:r w:rsidR="00E11E18">
          <w:rPr>
            <w:noProof/>
            <w:webHidden/>
          </w:rPr>
          <w:fldChar w:fldCharType="end"/>
        </w:r>
      </w:hyperlink>
    </w:p>
    <w:p w14:paraId="0BB9050E" w14:textId="493BB2B5"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64" w:history="1">
        <w:r w:rsidR="00E11E18" w:rsidRPr="00A6514A">
          <w:rPr>
            <w:rStyle w:val="Hipercze"/>
            <w:noProof/>
          </w:rPr>
          <w:t>6.4</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Energia słońca</w:t>
        </w:r>
        <w:r w:rsidR="00E11E18">
          <w:rPr>
            <w:noProof/>
            <w:webHidden/>
          </w:rPr>
          <w:tab/>
        </w:r>
        <w:r w:rsidR="00E11E18">
          <w:rPr>
            <w:noProof/>
            <w:webHidden/>
          </w:rPr>
          <w:fldChar w:fldCharType="begin"/>
        </w:r>
        <w:r w:rsidR="00E11E18">
          <w:rPr>
            <w:noProof/>
            <w:webHidden/>
          </w:rPr>
          <w:instrText xml:space="preserve"> PAGEREF _Toc88136264 \h </w:instrText>
        </w:r>
        <w:r w:rsidR="00E11E18">
          <w:rPr>
            <w:noProof/>
            <w:webHidden/>
          </w:rPr>
        </w:r>
        <w:r w:rsidR="00E11E18">
          <w:rPr>
            <w:noProof/>
            <w:webHidden/>
          </w:rPr>
          <w:fldChar w:fldCharType="separate"/>
        </w:r>
        <w:r w:rsidR="00C51C90">
          <w:rPr>
            <w:noProof/>
            <w:webHidden/>
          </w:rPr>
          <w:t>84</w:t>
        </w:r>
        <w:r w:rsidR="00E11E18">
          <w:rPr>
            <w:noProof/>
            <w:webHidden/>
          </w:rPr>
          <w:fldChar w:fldCharType="end"/>
        </w:r>
      </w:hyperlink>
    </w:p>
    <w:p w14:paraId="5403AC66" w14:textId="48D94507"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65" w:history="1">
        <w:r w:rsidR="00E11E18" w:rsidRPr="00A6514A">
          <w:rPr>
            <w:rStyle w:val="Hipercze"/>
            <w:rFonts w:eastAsia="Yu Gothic"/>
            <w:noProof/>
          </w:rPr>
          <w:t>6.5</w:t>
        </w:r>
        <w:r w:rsidR="00E11E18">
          <w:rPr>
            <w:rFonts w:asciiTheme="minorHAnsi" w:eastAsiaTheme="minorEastAsia" w:hAnsiTheme="minorHAnsi" w:cstheme="minorBidi"/>
            <w:smallCaps w:val="0"/>
            <w:noProof/>
            <w:sz w:val="22"/>
            <w:szCs w:val="22"/>
            <w:lang w:eastAsia="pl-PL"/>
          </w:rPr>
          <w:tab/>
        </w:r>
        <w:r w:rsidR="00E11E18" w:rsidRPr="00A6514A">
          <w:rPr>
            <w:rStyle w:val="Hipercze"/>
            <w:rFonts w:eastAsia="Yu Gothic"/>
            <w:noProof/>
          </w:rPr>
          <w:t>Fotowoltaika w Polsce</w:t>
        </w:r>
        <w:r w:rsidR="00E11E18">
          <w:rPr>
            <w:noProof/>
            <w:webHidden/>
          </w:rPr>
          <w:tab/>
        </w:r>
        <w:r w:rsidR="00E11E18">
          <w:rPr>
            <w:noProof/>
            <w:webHidden/>
          </w:rPr>
          <w:fldChar w:fldCharType="begin"/>
        </w:r>
        <w:r w:rsidR="00E11E18">
          <w:rPr>
            <w:noProof/>
            <w:webHidden/>
          </w:rPr>
          <w:instrText xml:space="preserve"> PAGEREF _Toc88136265 \h </w:instrText>
        </w:r>
        <w:r w:rsidR="00E11E18">
          <w:rPr>
            <w:noProof/>
            <w:webHidden/>
          </w:rPr>
        </w:r>
        <w:r w:rsidR="00E11E18">
          <w:rPr>
            <w:noProof/>
            <w:webHidden/>
          </w:rPr>
          <w:fldChar w:fldCharType="separate"/>
        </w:r>
        <w:r w:rsidR="00C51C90">
          <w:rPr>
            <w:noProof/>
            <w:webHidden/>
          </w:rPr>
          <w:t>86</w:t>
        </w:r>
        <w:r w:rsidR="00E11E18">
          <w:rPr>
            <w:noProof/>
            <w:webHidden/>
          </w:rPr>
          <w:fldChar w:fldCharType="end"/>
        </w:r>
      </w:hyperlink>
    </w:p>
    <w:p w14:paraId="2BF99561" w14:textId="14A07E9B"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66" w:history="1">
        <w:r w:rsidR="00E11E18" w:rsidRPr="00A6514A">
          <w:rPr>
            <w:rStyle w:val="Hipercze"/>
            <w:noProof/>
          </w:rPr>
          <w:t>6.6</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Energia geotermalna</w:t>
        </w:r>
        <w:r w:rsidR="00E11E18">
          <w:rPr>
            <w:noProof/>
            <w:webHidden/>
          </w:rPr>
          <w:tab/>
        </w:r>
        <w:r w:rsidR="00E11E18">
          <w:rPr>
            <w:noProof/>
            <w:webHidden/>
          </w:rPr>
          <w:fldChar w:fldCharType="begin"/>
        </w:r>
        <w:r w:rsidR="00E11E18">
          <w:rPr>
            <w:noProof/>
            <w:webHidden/>
          </w:rPr>
          <w:instrText xml:space="preserve"> PAGEREF _Toc88136266 \h </w:instrText>
        </w:r>
        <w:r w:rsidR="00E11E18">
          <w:rPr>
            <w:noProof/>
            <w:webHidden/>
          </w:rPr>
        </w:r>
        <w:r w:rsidR="00E11E18">
          <w:rPr>
            <w:noProof/>
            <w:webHidden/>
          </w:rPr>
          <w:fldChar w:fldCharType="separate"/>
        </w:r>
        <w:r w:rsidR="00C51C90">
          <w:rPr>
            <w:noProof/>
            <w:webHidden/>
          </w:rPr>
          <w:t>87</w:t>
        </w:r>
        <w:r w:rsidR="00E11E18">
          <w:rPr>
            <w:noProof/>
            <w:webHidden/>
          </w:rPr>
          <w:fldChar w:fldCharType="end"/>
        </w:r>
      </w:hyperlink>
    </w:p>
    <w:p w14:paraId="20E4794A" w14:textId="7CFBFCDC" w:rsidR="00E11E18" w:rsidRDefault="00D311DF">
      <w:pPr>
        <w:pStyle w:val="Spistreci1"/>
        <w:rPr>
          <w:rFonts w:asciiTheme="minorHAnsi" w:eastAsiaTheme="minorEastAsia" w:hAnsiTheme="minorHAnsi" w:cstheme="minorBidi"/>
          <w:b w:val="0"/>
          <w:bCs w:val="0"/>
          <w:caps w:val="0"/>
          <w:noProof/>
          <w:sz w:val="22"/>
          <w:szCs w:val="22"/>
          <w:lang w:eastAsia="pl-PL"/>
        </w:rPr>
      </w:pPr>
      <w:hyperlink w:anchor="_Toc88136267" w:history="1">
        <w:r w:rsidR="00E11E18" w:rsidRPr="00A6514A">
          <w:rPr>
            <w:rStyle w:val="Hipercze"/>
            <w:noProof/>
          </w:rPr>
          <w:t>7</w:t>
        </w:r>
        <w:r w:rsidR="00E11E18">
          <w:rPr>
            <w:rFonts w:asciiTheme="minorHAnsi" w:eastAsiaTheme="minorEastAsia" w:hAnsiTheme="minorHAnsi" w:cstheme="minorBidi"/>
            <w:b w:val="0"/>
            <w:bCs w:val="0"/>
            <w:caps w:val="0"/>
            <w:noProof/>
            <w:sz w:val="22"/>
            <w:szCs w:val="22"/>
            <w:lang w:eastAsia="pl-PL"/>
          </w:rPr>
          <w:tab/>
        </w:r>
        <w:r w:rsidR="00E11E18" w:rsidRPr="00A6514A">
          <w:rPr>
            <w:rStyle w:val="Hipercze"/>
            <w:noProof/>
          </w:rPr>
          <w:t>Możliwości stosowania środków efektywności energetycznej</w:t>
        </w:r>
        <w:r w:rsidR="00E11E18">
          <w:rPr>
            <w:noProof/>
            <w:webHidden/>
          </w:rPr>
          <w:tab/>
        </w:r>
        <w:r w:rsidR="00E11E18">
          <w:rPr>
            <w:noProof/>
            <w:webHidden/>
          </w:rPr>
          <w:fldChar w:fldCharType="begin"/>
        </w:r>
        <w:r w:rsidR="00E11E18">
          <w:rPr>
            <w:noProof/>
            <w:webHidden/>
          </w:rPr>
          <w:instrText xml:space="preserve"> PAGEREF _Toc88136267 \h </w:instrText>
        </w:r>
        <w:r w:rsidR="00E11E18">
          <w:rPr>
            <w:noProof/>
            <w:webHidden/>
          </w:rPr>
        </w:r>
        <w:r w:rsidR="00E11E18">
          <w:rPr>
            <w:noProof/>
            <w:webHidden/>
          </w:rPr>
          <w:fldChar w:fldCharType="separate"/>
        </w:r>
        <w:r w:rsidR="00C51C90">
          <w:rPr>
            <w:noProof/>
            <w:webHidden/>
          </w:rPr>
          <w:t>88</w:t>
        </w:r>
        <w:r w:rsidR="00E11E18">
          <w:rPr>
            <w:noProof/>
            <w:webHidden/>
          </w:rPr>
          <w:fldChar w:fldCharType="end"/>
        </w:r>
      </w:hyperlink>
    </w:p>
    <w:p w14:paraId="780DD78F" w14:textId="7E22FE3A" w:rsidR="00E11E18" w:rsidRDefault="00D311DF">
      <w:pPr>
        <w:pStyle w:val="Spistreci1"/>
        <w:rPr>
          <w:rFonts w:asciiTheme="minorHAnsi" w:eastAsiaTheme="minorEastAsia" w:hAnsiTheme="minorHAnsi" w:cstheme="minorBidi"/>
          <w:b w:val="0"/>
          <w:bCs w:val="0"/>
          <w:caps w:val="0"/>
          <w:noProof/>
          <w:sz w:val="22"/>
          <w:szCs w:val="22"/>
          <w:lang w:eastAsia="pl-PL"/>
        </w:rPr>
      </w:pPr>
      <w:hyperlink w:anchor="_Toc88136268" w:history="1">
        <w:r w:rsidR="00E11E18" w:rsidRPr="00A6514A">
          <w:rPr>
            <w:rStyle w:val="Hipercze"/>
            <w:rFonts w:eastAsia="Yu Gothic"/>
            <w:noProof/>
          </w:rPr>
          <w:t>8</w:t>
        </w:r>
        <w:r w:rsidR="00E11E18">
          <w:rPr>
            <w:rFonts w:asciiTheme="minorHAnsi" w:eastAsiaTheme="minorEastAsia" w:hAnsiTheme="minorHAnsi" w:cstheme="minorBidi"/>
            <w:b w:val="0"/>
            <w:bCs w:val="0"/>
            <w:caps w:val="0"/>
            <w:noProof/>
            <w:sz w:val="22"/>
            <w:szCs w:val="22"/>
            <w:lang w:eastAsia="pl-PL"/>
          </w:rPr>
          <w:tab/>
        </w:r>
        <w:r w:rsidR="00E11E18" w:rsidRPr="00A6514A">
          <w:rPr>
            <w:rStyle w:val="Hipercze"/>
            <w:rFonts w:eastAsia="Yu Gothic"/>
            <w:noProof/>
          </w:rPr>
          <w:t>Bilans zaopatrzenia oraz prognoza zapotrzebowania na ciepło, paliwa gazowe i energię elektryczną. Warianty zaopatrzenia gminy do roku 2036</w:t>
        </w:r>
        <w:r w:rsidR="00E11E18">
          <w:rPr>
            <w:noProof/>
            <w:webHidden/>
          </w:rPr>
          <w:tab/>
        </w:r>
        <w:r w:rsidR="00E11E18">
          <w:rPr>
            <w:noProof/>
            <w:webHidden/>
          </w:rPr>
          <w:fldChar w:fldCharType="begin"/>
        </w:r>
        <w:r w:rsidR="00E11E18">
          <w:rPr>
            <w:noProof/>
            <w:webHidden/>
          </w:rPr>
          <w:instrText xml:space="preserve"> PAGEREF _Toc88136268 \h </w:instrText>
        </w:r>
        <w:r w:rsidR="00E11E18">
          <w:rPr>
            <w:noProof/>
            <w:webHidden/>
          </w:rPr>
        </w:r>
        <w:r w:rsidR="00E11E18">
          <w:rPr>
            <w:noProof/>
            <w:webHidden/>
          </w:rPr>
          <w:fldChar w:fldCharType="separate"/>
        </w:r>
        <w:r w:rsidR="00C51C90">
          <w:rPr>
            <w:noProof/>
            <w:webHidden/>
          </w:rPr>
          <w:t>89</w:t>
        </w:r>
        <w:r w:rsidR="00E11E18">
          <w:rPr>
            <w:noProof/>
            <w:webHidden/>
          </w:rPr>
          <w:fldChar w:fldCharType="end"/>
        </w:r>
      </w:hyperlink>
    </w:p>
    <w:p w14:paraId="46137452" w14:textId="0CCD9847"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69" w:history="1">
        <w:r w:rsidR="00E11E18" w:rsidRPr="00A6514A">
          <w:rPr>
            <w:rStyle w:val="Hipercze"/>
            <w:noProof/>
          </w:rPr>
          <w:t>8.1</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Prognoza zapotrzebowania na ciepło, paliwa gazowe i energię elektryczną do roku 2036</w:t>
        </w:r>
        <w:r w:rsidR="00E11E18">
          <w:rPr>
            <w:noProof/>
            <w:webHidden/>
          </w:rPr>
          <w:tab/>
        </w:r>
        <w:r w:rsidR="00E60500">
          <w:rPr>
            <w:noProof/>
            <w:webHidden/>
          </w:rPr>
          <w:tab/>
        </w:r>
        <w:r w:rsidR="00E60500">
          <w:rPr>
            <w:noProof/>
            <w:webHidden/>
          </w:rPr>
          <w:tab/>
        </w:r>
        <w:r w:rsidR="00E11E18">
          <w:rPr>
            <w:noProof/>
            <w:webHidden/>
          </w:rPr>
          <w:fldChar w:fldCharType="begin"/>
        </w:r>
        <w:r w:rsidR="00E11E18">
          <w:rPr>
            <w:noProof/>
            <w:webHidden/>
          </w:rPr>
          <w:instrText xml:space="preserve"> PAGEREF _Toc88136269 \h </w:instrText>
        </w:r>
        <w:r w:rsidR="00E11E18">
          <w:rPr>
            <w:noProof/>
            <w:webHidden/>
          </w:rPr>
        </w:r>
        <w:r w:rsidR="00E11E18">
          <w:rPr>
            <w:noProof/>
            <w:webHidden/>
          </w:rPr>
          <w:fldChar w:fldCharType="separate"/>
        </w:r>
        <w:r w:rsidR="00C51C90">
          <w:rPr>
            <w:noProof/>
            <w:webHidden/>
          </w:rPr>
          <w:t>91</w:t>
        </w:r>
        <w:r w:rsidR="00E11E18">
          <w:rPr>
            <w:noProof/>
            <w:webHidden/>
          </w:rPr>
          <w:fldChar w:fldCharType="end"/>
        </w:r>
      </w:hyperlink>
    </w:p>
    <w:p w14:paraId="736252DD" w14:textId="2A8A1FEF"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70" w:history="1">
        <w:r w:rsidR="00E11E18" w:rsidRPr="00A6514A">
          <w:rPr>
            <w:rStyle w:val="Hipercze"/>
            <w:noProof/>
          </w:rPr>
          <w:t>8.2</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Zapotrzebowanie na ciepło</w:t>
        </w:r>
        <w:r w:rsidR="00E11E18">
          <w:rPr>
            <w:noProof/>
            <w:webHidden/>
          </w:rPr>
          <w:tab/>
        </w:r>
        <w:r w:rsidR="00E11E18">
          <w:rPr>
            <w:noProof/>
            <w:webHidden/>
          </w:rPr>
          <w:fldChar w:fldCharType="begin"/>
        </w:r>
        <w:r w:rsidR="00E11E18">
          <w:rPr>
            <w:noProof/>
            <w:webHidden/>
          </w:rPr>
          <w:instrText xml:space="preserve"> PAGEREF _Toc88136270 \h </w:instrText>
        </w:r>
        <w:r w:rsidR="00E11E18">
          <w:rPr>
            <w:noProof/>
            <w:webHidden/>
          </w:rPr>
        </w:r>
        <w:r w:rsidR="00E11E18">
          <w:rPr>
            <w:noProof/>
            <w:webHidden/>
          </w:rPr>
          <w:fldChar w:fldCharType="separate"/>
        </w:r>
        <w:r w:rsidR="00C51C90">
          <w:rPr>
            <w:noProof/>
            <w:webHidden/>
          </w:rPr>
          <w:t>93</w:t>
        </w:r>
        <w:r w:rsidR="00E11E18">
          <w:rPr>
            <w:noProof/>
            <w:webHidden/>
          </w:rPr>
          <w:fldChar w:fldCharType="end"/>
        </w:r>
      </w:hyperlink>
    </w:p>
    <w:p w14:paraId="1E11E9C3" w14:textId="34C74B8B"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71" w:history="1">
        <w:r w:rsidR="00E11E18" w:rsidRPr="00A6514A">
          <w:rPr>
            <w:rStyle w:val="Hipercze"/>
            <w:noProof/>
            <w:lang w:eastAsia="pl-PL"/>
          </w:rPr>
          <w:t>8.3</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lang w:eastAsia="pl-PL"/>
          </w:rPr>
          <w:t>Zapotrzebowania na energię elektryczną</w:t>
        </w:r>
        <w:r w:rsidR="00E11E18">
          <w:rPr>
            <w:noProof/>
            <w:webHidden/>
          </w:rPr>
          <w:tab/>
        </w:r>
        <w:r w:rsidR="00E11E18">
          <w:rPr>
            <w:noProof/>
            <w:webHidden/>
          </w:rPr>
          <w:fldChar w:fldCharType="begin"/>
        </w:r>
        <w:r w:rsidR="00E11E18">
          <w:rPr>
            <w:noProof/>
            <w:webHidden/>
          </w:rPr>
          <w:instrText xml:space="preserve"> PAGEREF _Toc88136271 \h </w:instrText>
        </w:r>
        <w:r w:rsidR="00E11E18">
          <w:rPr>
            <w:noProof/>
            <w:webHidden/>
          </w:rPr>
        </w:r>
        <w:r w:rsidR="00E11E18">
          <w:rPr>
            <w:noProof/>
            <w:webHidden/>
          </w:rPr>
          <w:fldChar w:fldCharType="separate"/>
        </w:r>
        <w:r w:rsidR="00C51C90">
          <w:rPr>
            <w:noProof/>
            <w:webHidden/>
          </w:rPr>
          <w:t>93</w:t>
        </w:r>
        <w:r w:rsidR="00E11E18">
          <w:rPr>
            <w:noProof/>
            <w:webHidden/>
          </w:rPr>
          <w:fldChar w:fldCharType="end"/>
        </w:r>
      </w:hyperlink>
    </w:p>
    <w:p w14:paraId="3041B2E2" w14:textId="7D6A74C4"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72" w:history="1">
        <w:r w:rsidR="00E11E18" w:rsidRPr="00A6514A">
          <w:rPr>
            <w:rStyle w:val="Hipercze"/>
            <w:noProof/>
            <w:lang w:eastAsia="pl-PL"/>
          </w:rPr>
          <w:t>8.4</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lang w:eastAsia="pl-PL"/>
          </w:rPr>
          <w:t>Zapotrzebowanie na paliwa gazowe</w:t>
        </w:r>
        <w:r w:rsidR="00E11E18">
          <w:rPr>
            <w:noProof/>
            <w:webHidden/>
          </w:rPr>
          <w:tab/>
        </w:r>
        <w:r w:rsidR="00E11E18">
          <w:rPr>
            <w:noProof/>
            <w:webHidden/>
          </w:rPr>
          <w:fldChar w:fldCharType="begin"/>
        </w:r>
        <w:r w:rsidR="00E11E18">
          <w:rPr>
            <w:noProof/>
            <w:webHidden/>
          </w:rPr>
          <w:instrText xml:space="preserve"> PAGEREF _Toc88136272 \h </w:instrText>
        </w:r>
        <w:r w:rsidR="00E11E18">
          <w:rPr>
            <w:noProof/>
            <w:webHidden/>
          </w:rPr>
        </w:r>
        <w:r w:rsidR="00E11E18">
          <w:rPr>
            <w:noProof/>
            <w:webHidden/>
          </w:rPr>
          <w:fldChar w:fldCharType="separate"/>
        </w:r>
        <w:r w:rsidR="00C51C90">
          <w:rPr>
            <w:noProof/>
            <w:webHidden/>
          </w:rPr>
          <w:t>94</w:t>
        </w:r>
        <w:r w:rsidR="00E11E18">
          <w:rPr>
            <w:noProof/>
            <w:webHidden/>
          </w:rPr>
          <w:fldChar w:fldCharType="end"/>
        </w:r>
      </w:hyperlink>
    </w:p>
    <w:p w14:paraId="63786828" w14:textId="5DFF7388" w:rsidR="00E11E18" w:rsidRDefault="00D311DF">
      <w:pPr>
        <w:pStyle w:val="Spistreci1"/>
        <w:rPr>
          <w:rFonts w:asciiTheme="minorHAnsi" w:eastAsiaTheme="minorEastAsia" w:hAnsiTheme="minorHAnsi" w:cstheme="minorBidi"/>
          <w:b w:val="0"/>
          <w:bCs w:val="0"/>
          <w:caps w:val="0"/>
          <w:noProof/>
          <w:sz w:val="22"/>
          <w:szCs w:val="22"/>
          <w:lang w:eastAsia="pl-PL"/>
        </w:rPr>
      </w:pPr>
      <w:hyperlink w:anchor="_Toc88136273" w:history="1">
        <w:r w:rsidR="00E11E18" w:rsidRPr="00A6514A">
          <w:rPr>
            <w:rStyle w:val="Hipercze"/>
            <w:rFonts w:eastAsia="Yu Gothic"/>
            <w:noProof/>
          </w:rPr>
          <w:t>9</w:t>
        </w:r>
        <w:r w:rsidR="00E11E18">
          <w:rPr>
            <w:rFonts w:asciiTheme="minorHAnsi" w:eastAsiaTheme="minorEastAsia" w:hAnsiTheme="minorHAnsi" w:cstheme="minorBidi"/>
            <w:b w:val="0"/>
            <w:bCs w:val="0"/>
            <w:caps w:val="0"/>
            <w:noProof/>
            <w:sz w:val="22"/>
            <w:szCs w:val="22"/>
            <w:lang w:eastAsia="pl-PL"/>
          </w:rPr>
          <w:tab/>
        </w:r>
        <w:r w:rsidR="00E11E18" w:rsidRPr="00A6514A">
          <w:rPr>
            <w:rStyle w:val="Hipercze"/>
            <w:rFonts w:eastAsia="Yu Gothic"/>
            <w:noProof/>
          </w:rPr>
          <w:t>Struktura zużycia paliw oraz emisja zanieczyszczeń na terenie Gminy Ciechanów</w:t>
        </w:r>
        <w:r w:rsidR="00E11E18">
          <w:rPr>
            <w:noProof/>
            <w:webHidden/>
          </w:rPr>
          <w:tab/>
        </w:r>
        <w:r w:rsidR="00E11E18">
          <w:rPr>
            <w:noProof/>
            <w:webHidden/>
          </w:rPr>
          <w:fldChar w:fldCharType="begin"/>
        </w:r>
        <w:r w:rsidR="00E11E18">
          <w:rPr>
            <w:noProof/>
            <w:webHidden/>
          </w:rPr>
          <w:instrText xml:space="preserve"> PAGEREF _Toc88136273 \h </w:instrText>
        </w:r>
        <w:r w:rsidR="00E11E18">
          <w:rPr>
            <w:noProof/>
            <w:webHidden/>
          </w:rPr>
        </w:r>
        <w:r w:rsidR="00E11E18">
          <w:rPr>
            <w:noProof/>
            <w:webHidden/>
          </w:rPr>
          <w:fldChar w:fldCharType="separate"/>
        </w:r>
        <w:r w:rsidR="00C51C90">
          <w:rPr>
            <w:noProof/>
            <w:webHidden/>
          </w:rPr>
          <w:t>95</w:t>
        </w:r>
        <w:r w:rsidR="00E11E18">
          <w:rPr>
            <w:noProof/>
            <w:webHidden/>
          </w:rPr>
          <w:fldChar w:fldCharType="end"/>
        </w:r>
      </w:hyperlink>
    </w:p>
    <w:p w14:paraId="1D40C17E" w14:textId="1A42DB74" w:rsidR="00E11E18" w:rsidRDefault="00D311DF">
      <w:pPr>
        <w:pStyle w:val="Spistreci1"/>
        <w:rPr>
          <w:rFonts w:asciiTheme="minorHAnsi" w:eastAsiaTheme="minorEastAsia" w:hAnsiTheme="minorHAnsi" w:cstheme="minorBidi"/>
          <w:b w:val="0"/>
          <w:bCs w:val="0"/>
          <w:caps w:val="0"/>
          <w:noProof/>
          <w:sz w:val="22"/>
          <w:szCs w:val="22"/>
          <w:lang w:eastAsia="pl-PL"/>
        </w:rPr>
      </w:pPr>
      <w:hyperlink w:anchor="_Toc88136274" w:history="1">
        <w:r w:rsidR="00E11E18" w:rsidRPr="00A6514A">
          <w:rPr>
            <w:rStyle w:val="Hipercze"/>
            <w:noProof/>
          </w:rPr>
          <w:t>10</w:t>
        </w:r>
        <w:r w:rsidR="00E11E18">
          <w:rPr>
            <w:rFonts w:asciiTheme="minorHAnsi" w:eastAsiaTheme="minorEastAsia" w:hAnsiTheme="minorHAnsi" w:cstheme="minorBidi"/>
            <w:b w:val="0"/>
            <w:bCs w:val="0"/>
            <w:caps w:val="0"/>
            <w:noProof/>
            <w:sz w:val="22"/>
            <w:szCs w:val="22"/>
            <w:lang w:eastAsia="pl-PL"/>
          </w:rPr>
          <w:tab/>
        </w:r>
        <w:r w:rsidR="00E11E18" w:rsidRPr="00A6514A">
          <w:rPr>
            <w:rStyle w:val="Hipercze"/>
            <w:noProof/>
          </w:rPr>
          <w:t>Analiza wariantów rozwoju gminy</w:t>
        </w:r>
        <w:r w:rsidR="00E11E18">
          <w:rPr>
            <w:noProof/>
            <w:webHidden/>
          </w:rPr>
          <w:tab/>
        </w:r>
        <w:r w:rsidR="00E11E18">
          <w:rPr>
            <w:noProof/>
            <w:webHidden/>
          </w:rPr>
          <w:fldChar w:fldCharType="begin"/>
        </w:r>
        <w:r w:rsidR="00E11E18">
          <w:rPr>
            <w:noProof/>
            <w:webHidden/>
          </w:rPr>
          <w:instrText xml:space="preserve"> PAGEREF _Toc88136274 \h </w:instrText>
        </w:r>
        <w:r w:rsidR="00E11E18">
          <w:rPr>
            <w:noProof/>
            <w:webHidden/>
          </w:rPr>
        </w:r>
        <w:r w:rsidR="00E11E18">
          <w:rPr>
            <w:noProof/>
            <w:webHidden/>
          </w:rPr>
          <w:fldChar w:fldCharType="separate"/>
        </w:r>
        <w:r w:rsidR="00C51C90">
          <w:rPr>
            <w:noProof/>
            <w:webHidden/>
          </w:rPr>
          <w:t>98</w:t>
        </w:r>
        <w:r w:rsidR="00E11E18">
          <w:rPr>
            <w:noProof/>
            <w:webHidden/>
          </w:rPr>
          <w:fldChar w:fldCharType="end"/>
        </w:r>
      </w:hyperlink>
    </w:p>
    <w:p w14:paraId="584BB505" w14:textId="4E2BB2BD" w:rsidR="00E11E18" w:rsidRDefault="00D311DF">
      <w:pPr>
        <w:pStyle w:val="Spistreci1"/>
        <w:rPr>
          <w:rFonts w:asciiTheme="minorHAnsi" w:eastAsiaTheme="minorEastAsia" w:hAnsiTheme="minorHAnsi" w:cstheme="minorBidi"/>
          <w:b w:val="0"/>
          <w:bCs w:val="0"/>
          <w:caps w:val="0"/>
          <w:noProof/>
          <w:sz w:val="22"/>
          <w:szCs w:val="22"/>
          <w:lang w:eastAsia="pl-PL"/>
        </w:rPr>
      </w:pPr>
      <w:hyperlink w:anchor="_Toc88136275" w:history="1">
        <w:r w:rsidR="00E11E18" w:rsidRPr="00A6514A">
          <w:rPr>
            <w:rStyle w:val="Hipercze"/>
            <w:noProof/>
          </w:rPr>
          <w:t>11</w:t>
        </w:r>
        <w:r w:rsidR="00E11E18">
          <w:rPr>
            <w:rFonts w:asciiTheme="minorHAnsi" w:eastAsiaTheme="minorEastAsia" w:hAnsiTheme="minorHAnsi" w:cstheme="minorBidi"/>
            <w:b w:val="0"/>
            <w:bCs w:val="0"/>
            <w:caps w:val="0"/>
            <w:noProof/>
            <w:sz w:val="22"/>
            <w:szCs w:val="22"/>
            <w:lang w:eastAsia="pl-PL"/>
          </w:rPr>
          <w:tab/>
        </w:r>
        <w:r w:rsidR="00E11E18" w:rsidRPr="00A6514A">
          <w:rPr>
            <w:rStyle w:val="Hipercze"/>
            <w:noProof/>
          </w:rPr>
          <w:t>Plan działań</w:t>
        </w:r>
        <w:r w:rsidR="00E11E18">
          <w:rPr>
            <w:noProof/>
            <w:webHidden/>
          </w:rPr>
          <w:tab/>
        </w:r>
        <w:r w:rsidR="00E11E18">
          <w:rPr>
            <w:noProof/>
            <w:webHidden/>
          </w:rPr>
          <w:fldChar w:fldCharType="begin"/>
        </w:r>
        <w:r w:rsidR="00E11E18">
          <w:rPr>
            <w:noProof/>
            <w:webHidden/>
          </w:rPr>
          <w:instrText xml:space="preserve"> PAGEREF _Toc88136275 \h </w:instrText>
        </w:r>
        <w:r w:rsidR="00E11E18">
          <w:rPr>
            <w:noProof/>
            <w:webHidden/>
          </w:rPr>
        </w:r>
        <w:r w:rsidR="00E11E18">
          <w:rPr>
            <w:noProof/>
            <w:webHidden/>
          </w:rPr>
          <w:fldChar w:fldCharType="separate"/>
        </w:r>
        <w:r w:rsidR="00C51C90">
          <w:rPr>
            <w:noProof/>
            <w:webHidden/>
          </w:rPr>
          <w:t>99</w:t>
        </w:r>
        <w:r w:rsidR="00E11E18">
          <w:rPr>
            <w:noProof/>
            <w:webHidden/>
          </w:rPr>
          <w:fldChar w:fldCharType="end"/>
        </w:r>
      </w:hyperlink>
    </w:p>
    <w:p w14:paraId="6B6C6E22" w14:textId="07193562"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76" w:history="1">
        <w:r w:rsidR="00E11E18" w:rsidRPr="00A6514A">
          <w:rPr>
            <w:rStyle w:val="Hipercze"/>
            <w:noProof/>
          </w:rPr>
          <w:t>11.1</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Zakres działań dla systemu zaopatrzenia w ciepło</w:t>
        </w:r>
        <w:r w:rsidR="00E11E18">
          <w:rPr>
            <w:noProof/>
            <w:webHidden/>
          </w:rPr>
          <w:tab/>
        </w:r>
        <w:r w:rsidR="00E11E18">
          <w:rPr>
            <w:noProof/>
            <w:webHidden/>
          </w:rPr>
          <w:fldChar w:fldCharType="begin"/>
        </w:r>
        <w:r w:rsidR="00E11E18">
          <w:rPr>
            <w:noProof/>
            <w:webHidden/>
          </w:rPr>
          <w:instrText xml:space="preserve"> PAGEREF _Toc88136276 \h </w:instrText>
        </w:r>
        <w:r w:rsidR="00E11E18">
          <w:rPr>
            <w:noProof/>
            <w:webHidden/>
          </w:rPr>
        </w:r>
        <w:r w:rsidR="00E11E18">
          <w:rPr>
            <w:noProof/>
            <w:webHidden/>
          </w:rPr>
          <w:fldChar w:fldCharType="separate"/>
        </w:r>
        <w:r w:rsidR="00C51C90">
          <w:rPr>
            <w:noProof/>
            <w:webHidden/>
          </w:rPr>
          <w:t>99</w:t>
        </w:r>
        <w:r w:rsidR="00E11E18">
          <w:rPr>
            <w:noProof/>
            <w:webHidden/>
          </w:rPr>
          <w:fldChar w:fldCharType="end"/>
        </w:r>
      </w:hyperlink>
    </w:p>
    <w:p w14:paraId="39CA0F14" w14:textId="3CD479A1"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77" w:history="1">
        <w:r w:rsidR="00E11E18" w:rsidRPr="00A6514A">
          <w:rPr>
            <w:rStyle w:val="Hipercze"/>
            <w:noProof/>
          </w:rPr>
          <w:t>11.2</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Zakres działań dla systemu zaopatrzenia w energię elektryczną</w:t>
        </w:r>
        <w:r w:rsidR="00E11E18">
          <w:rPr>
            <w:noProof/>
            <w:webHidden/>
          </w:rPr>
          <w:tab/>
        </w:r>
        <w:r w:rsidR="00E11E18">
          <w:rPr>
            <w:noProof/>
            <w:webHidden/>
          </w:rPr>
          <w:fldChar w:fldCharType="begin"/>
        </w:r>
        <w:r w:rsidR="00E11E18">
          <w:rPr>
            <w:noProof/>
            <w:webHidden/>
          </w:rPr>
          <w:instrText xml:space="preserve"> PAGEREF _Toc88136277 \h </w:instrText>
        </w:r>
        <w:r w:rsidR="00E11E18">
          <w:rPr>
            <w:noProof/>
            <w:webHidden/>
          </w:rPr>
        </w:r>
        <w:r w:rsidR="00E11E18">
          <w:rPr>
            <w:noProof/>
            <w:webHidden/>
          </w:rPr>
          <w:fldChar w:fldCharType="separate"/>
        </w:r>
        <w:r w:rsidR="00C51C90">
          <w:rPr>
            <w:noProof/>
            <w:webHidden/>
          </w:rPr>
          <w:t>100</w:t>
        </w:r>
        <w:r w:rsidR="00E11E18">
          <w:rPr>
            <w:noProof/>
            <w:webHidden/>
          </w:rPr>
          <w:fldChar w:fldCharType="end"/>
        </w:r>
      </w:hyperlink>
    </w:p>
    <w:p w14:paraId="17B14E81" w14:textId="5CD4AF4A"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78" w:history="1">
        <w:r w:rsidR="00E11E18" w:rsidRPr="00A6514A">
          <w:rPr>
            <w:rStyle w:val="Hipercze"/>
            <w:noProof/>
          </w:rPr>
          <w:t>11.3</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Zarys działań dla systemu zaopatrzenia w paliwa gazowe</w:t>
        </w:r>
        <w:r w:rsidR="00E11E18">
          <w:rPr>
            <w:noProof/>
            <w:webHidden/>
          </w:rPr>
          <w:tab/>
        </w:r>
        <w:r w:rsidR="00E11E18">
          <w:rPr>
            <w:noProof/>
            <w:webHidden/>
          </w:rPr>
          <w:fldChar w:fldCharType="begin"/>
        </w:r>
        <w:r w:rsidR="00E11E18">
          <w:rPr>
            <w:noProof/>
            <w:webHidden/>
          </w:rPr>
          <w:instrText xml:space="preserve"> PAGEREF _Toc88136278 \h </w:instrText>
        </w:r>
        <w:r w:rsidR="00E11E18">
          <w:rPr>
            <w:noProof/>
            <w:webHidden/>
          </w:rPr>
        </w:r>
        <w:r w:rsidR="00E11E18">
          <w:rPr>
            <w:noProof/>
            <w:webHidden/>
          </w:rPr>
          <w:fldChar w:fldCharType="separate"/>
        </w:r>
        <w:r w:rsidR="00C51C90">
          <w:rPr>
            <w:noProof/>
            <w:webHidden/>
          </w:rPr>
          <w:t>101</w:t>
        </w:r>
        <w:r w:rsidR="00E11E18">
          <w:rPr>
            <w:noProof/>
            <w:webHidden/>
          </w:rPr>
          <w:fldChar w:fldCharType="end"/>
        </w:r>
      </w:hyperlink>
    </w:p>
    <w:p w14:paraId="081D7559" w14:textId="7A465AE4"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79" w:history="1">
        <w:r w:rsidR="00E11E18" w:rsidRPr="00A6514A">
          <w:rPr>
            <w:rStyle w:val="Hipercze"/>
            <w:noProof/>
          </w:rPr>
          <w:t>11.4</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Oddziaływanie na środowisko realizacji  Założeń do planu</w:t>
        </w:r>
        <w:r w:rsidR="00E11E18">
          <w:rPr>
            <w:noProof/>
            <w:webHidden/>
          </w:rPr>
          <w:tab/>
        </w:r>
        <w:r w:rsidR="00E11E18">
          <w:rPr>
            <w:noProof/>
            <w:webHidden/>
          </w:rPr>
          <w:fldChar w:fldCharType="begin"/>
        </w:r>
        <w:r w:rsidR="00E11E18">
          <w:rPr>
            <w:noProof/>
            <w:webHidden/>
          </w:rPr>
          <w:instrText xml:space="preserve"> PAGEREF _Toc88136279 \h </w:instrText>
        </w:r>
        <w:r w:rsidR="00E11E18">
          <w:rPr>
            <w:noProof/>
            <w:webHidden/>
          </w:rPr>
        </w:r>
        <w:r w:rsidR="00E11E18">
          <w:rPr>
            <w:noProof/>
            <w:webHidden/>
          </w:rPr>
          <w:fldChar w:fldCharType="separate"/>
        </w:r>
        <w:r w:rsidR="00C51C90">
          <w:rPr>
            <w:noProof/>
            <w:webHidden/>
          </w:rPr>
          <w:t>101</w:t>
        </w:r>
        <w:r w:rsidR="00E11E18">
          <w:rPr>
            <w:noProof/>
            <w:webHidden/>
          </w:rPr>
          <w:fldChar w:fldCharType="end"/>
        </w:r>
      </w:hyperlink>
    </w:p>
    <w:p w14:paraId="6D2B7992" w14:textId="1455413E" w:rsidR="00E11E18" w:rsidRDefault="00D311DF" w:rsidP="00E11E18">
      <w:pPr>
        <w:pStyle w:val="Spistreci3"/>
        <w:rPr>
          <w:rFonts w:asciiTheme="minorHAnsi" w:eastAsiaTheme="minorEastAsia" w:hAnsiTheme="minorHAnsi" w:cstheme="minorBidi"/>
          <w:noProof/>
          <w:sz w:val="22"/>
          <w:szCs w:val="22"/>
          <w:lang w:eastAsia="pl-PL"/>
        </w:rPr>
      </w:pPr>
      <w:hyperlink w:anchor="_Toc88136280" w:history="1">
        <w:r w:rsidR="00E11E18" w:rsidRPr="00A6514A">
          <w:rPr>
            <w:rStyle w:val="Hipercze"/>
            <w:noProof/>
          </w:rPr>
          <w:t>11.4.1</w:t>
        </w:r>
        <w:r w:rsidR="00E11E18">
          <w:rPr>
            <w:rFonts w:asciiTheme="minorHAnsi" w:eastAsiaTheme="minorEastAsia" w:hAnsiTheme="minorHAnsi" w:cstheme="minorBidi"/>
            <w:noProof/>
            <w:sz w:val="22"/>
            <w:szCs w:val="22"/>
            <w:lang w:eastAsia="pl-PL"/>
          </w:rPr>
          <w:tab/>
        </w:r>
        <w:r w:rsidR="00E11E18" w:rsidRPr="00A6514A">
          <w:rPr>
            <w:rStyle w:val="Hipercze"/>
            <w:noProof/>
          </w:rPr>
          <w:t>Rozwiązania mające na celu zapobieganie, ograniczanie lub kompensację przyrodniczą negatywnych oddziaływań na środowisko</w:t>
        </w:r>
        <w:r w:rsidR="00E11E18">
          <w:rPr>
            <w:noProof/>
            <w:webHidden/>
          </w:rPr>
          <w:tab/>
        </w:r>
        <w:r w:rsidR="00E11E18">
          <w:rPr>
            <w:noProof/>
            <w:webHidden/>
          </w:rPr>
          <w:fldChar w:fldCharType="begin"/>
        </w:r>
        <w:r w:rsidR="00E11E18">
          <w:rPr>
            <w:noProof/>
            <w:webHidden/>
          </w:rPr>
          <w:instrText xml:space="preserve"> PAGEREF _Toc88136280 \h </w:instrText>
        </w:r>
        <w:r w:rsidR="00E11E18">
          <w:rPr>
            <w:noProof/>
            <w:webHidden/>
          </w:rPr>
        </w:r>
        <w:r w:rsidR="00E11E18">
          <w:rPr>
            <w:noProof/>
            <w:webHidden/>
          </w:rPr>
          <w:fldChar w:fldCharType="separate"/>
        </w:r>
        <w:r w:rsidR="00C51C90">
          <w:rPr>
            <w:noProof/>
            <w:webHidden/>
          </w:rPr>
          <w:t>102</w:t>
        </w:r>
        <w:r w:rsidR="00E11E18">
          <w:rPr>
            <w:noProof/>
            <w:webHidden/>
          </w:rPr>
          <w:fldChar w:fldCharType="end"/>
        </w:r>
      </w:hyperlink>
    </w:p>
    <w:p w14:paraId="37E3D69E" w14:textId="1BDC29FC"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81" w:history="1">
        <w:r w:rsidR="00E11E18" w:rsidRPr="00A6514A">
          <w:rPr>
            <w:rStyle w:val="Hipercze"/>
            <w:rFonts w:eastAsia="Yu Gothic"/>
            <w:noProof/>
          </w:rPr>
          <w:t>11.5</w:t>
        </w:r>
        <w:r w:rsidR="00E11E18">
          <w:rPr>
            <w:rFonts w:asciiTheme="minorHAnsi" w:eastAsiaTheme="minorEastAsia" w:hAnsiTheme="minorHAnsi" w:cstheme="minorBidi"/>
            <w:smallCaps w:val="0"/>
            <w:noProof/>
            <w:sz w:val="22"/>
            <w:szCs w:val="22"/>
            <w:lang w:eastAsia="pl-PL"/>
          </w:rPr>
          <w:tab/>
        </w:r>
        <w:r w:rsidR="00E11E18" w:rsidRPr="00A6514A">
          <w:rPr>
            <w:rStyle w:val="Hipercze"/>
            <w:rFonts w:eastAsia="Yu Gothic"/>
            <w:noProof/>
          </w:rPr>
          <w:t>Monitorowanie Wdrażania Planu</w:t>
        </w:r>
        <w:r w:rsidR="00E11E18">
          <w:rPr>
            <w:noProof/>
            <w:webHidden/>
          </w:rPr>
          <w:tab/>
        </w:r>
        <w:r w:rsidR="00E11E18">
          <w:rPr>
            <w:noProof/>
            <w:webHidden/>
          </w:rPr>
          <w:fldChar w:fldCharType="begin"/>
        </w:r>
        <w:r w:rsidR="00E11E18">
          <w:rPr>
            <w:noProof/>
            <w:webHidden/>
          </w:rPr>
          <w:instrText xml:space="preserve"> PAGEREF _Toc88136281 \h </w:instrText>
        </w:r>
        <w:r w:rsidR="00E11E18">
          <w:rPr>
            <w:noProof/>
            <w:webHidden/>
          </w:rPr>
        </w:r>
        <w:r w:rsidR="00E11E18">
          <w:rPr>
            <w:noProof/>
            <w:webHidden/>
          </w:rPr>
          <w:fldChar w:fldCharType="separate"/>
        </w:r>
        <w:r w:rsidR="00C51C90">
          <w:rPr>
            <w:noProof/>
            <w:webHidden/>
          </w:rPr>
          <w:t>103</w:t>
        </w:r>
        <w:r w:rsidR="00E11E18">
          <w:rPr>
            <w:noProof/>
            <w:webHidden/>
          </w:rPr>
          <w:fldChar w:fldCharType="end"/>
        </w:r>
      </w:hyperlink>
    </w:p>
    <w:p w14:paraId="3AAD398D" w14:textId="7F55B3FF" w:rsidR="00E11E18" w:rsidRDefault="00D311DF">
      <w:pPr>
        <w:pStyle w:val="Spistreci1"/>
        <w:rPr>
          <w:rFonts w:asciiTheme="minorHAnsi" w:eastAsiaTheme="minorEastAsia" w:hAnsiTheme="minorHAnsi" w:cstheme="minorBidi"/>
          <w:b w:val="0"/>
          <w:bCs w:val="0"/>
          <w:caps w:val="0"/>
          <w:noProof/>
          <w:sz w:val="22"/>
          <w:szCs w:val="22"/>
          <w:lang w:eastAsia="pl-PL"/>
        </w:rPr>
      </w:pPr>
      <w:hyperlink w:anchor="_Toc88136282" w:history="1">
        <w:r w:rsidR="00E11E18" w:rsidRPr="00A6514A">
          <w:rPr>
            <w:rStyle w:val="Hipercze"/>
            <w:noProof/>
          </w:rPr>
          <w:t>12</w:t>
        </w:r>
        <w:r w:rsidR="00E11E18">
          <w:rPr>
            <w:rFonts w:asciiTheme="minorHAnsi" w:eastAsiaTheme="minorEastAsia" w:hAnsiTheme="minorHAnsi" w:cstheme="minorBidi"/>
            <w:b w:val="0"/>
            <w:bCs w:val="0"/>
            <w:caps w:val="0"/>
            <w:noProof/>
            <w:sz w:val="22"/>
            <w:szCs w:val="22"/>
            <w:lang w:eastAsia="pl-PL"/>
          </w:rPr>
          <w:tab/>
        </w:r>
        <w:r w:rsidR="00E11E18" w:rsidRPr="00A6514A">
          <w:rPr>
            <w:rStyle w:val="Hipercze"/>
            <w:noProof/>
          </w:rPr>
          <w:t>Potencjalne źródła finansowania przedsięwzięć inwestycyjnych</w:t>
        </w:r>
        <w:r w:rsidR="00E11E18">
          <w:rPr>
            <w:noProof/>
            <w:webHidden/>
          </w:rPr>
          <w:tab/>
        </w:r>
        <w:r w:rsidR="00E11E18">
          <w:rPr>
            <w:noProof/>
            <w:webHidden/>
          </w:rPr>
          <w:fldChar w:fldCharType="begin"/>
        </w:r>
        <w:r w:rsidR="00E11E18">
          <w:rPr>
            <w:noProof/>
            <w:webHidden/>
          </w:rPr>
          <w:instrText xml:space="preserve"> PAGEREF _Toc88136282 \h </w:instrText>
        </w:r>
        <w:r w:rsidR="00E11E18">
          <w:rPr>
            <w:noProof/>
            <w:webHidden/>
          </w:rPr>
        </w:r>
        <w:r w:rsidR="00E11E18">
          <w:rPr>
            <w:noProof/>
            <w:webHidden/>
          </w:rPr>
          <w:fldChar w:fldCharType="separate"/>
        </w:r>
        <w:r w:rsidR="00C51C90">
          <w:rPr>
            <w:noProof/>
            <w:webHidden/>
          </w:rPr>
          <w:t>104</w:t>
        </w:r>
        <w:r w:rsidR="00E11E18">
          <w:rPr>
            <w:noProof/>
            <w:webHidden/>
          </w:rPr>
          <w:fldChar w:fldCharType="end"/>
        </w:r>
      </w:hyperlink>
    </w:p>
    <w:p w14:paraId="22859B02" w14:textId="64A0A2D0" w:rsidR="00E11E18" w:rsidRDefault="00D311DF">
      <w:pPr>
        <w:pStyle w:val="Spistreci2"/>
        <w:tabs>
          <w:tab w:val="left" w:pos="880"/>
          <w:tab w:val="right" w:leader="dot" w:pos="9062"/>
        </w:tabs>
        <w:rPr>
          <w:rFonts w:asciiTheme="minorHAnsi" w:eastAsiaTheme="minorEastAsia" w:hAnsiTheme="minorHAnsi" w:cstheme="minorBidi"/>
          <w:smallCaps w:val="0"/>
          <w:noProof/>
          <w:sz w:val="22"/>
          <w:szCs w:val="22"/>
          <w:lang w:eastAsia="pl-PL"/>
        </w:rPr>
      </w:pPr>
      <w:hyperlink w:anchor="_Toc88136283" w:history="1">
        <w:r w:rsidR="00E11E18" w:rsidRPr="00A6514A">
          <w:rPr>
            <w:rStyle w:val="Hipercze"/>
            <w:noProof/>
          </w:rPr>
          <w:t>12.1</w:t>
        </w:r>
        <w:r w:rsidR="00E11E18">
          <w:rPr>
            <w:rFonts w:asciiTheme="minorHAnsi" w:eastAsiaTheme="minorEastAsia" w:hAnsiTheme="minorHAnsi" w:cstheme="minorBidi"/>
            <w:smallCaps w:val="0"/>
            <w:noProof/>
            <w:sz w:val="22"/>
            <w:szCs w:val="22"/>
            <w:lang w:eastAsia="pl-PL"/>
          </w:rPr>
          <w:tab/>
        </w:r>
        <w:r w:rsidR="00E11E18" w:rsidRPr="00A6514A">
          <w:rPr>
            <w:rStyle w:val="Hipercze"/>
            <w:noProof/>
          </w:rPr>
          <w:t>Fundusze krajowe</w:t>
        </w:r>
        <w:r w:rsidR="00E11E18">
          <w:rPr>
            <w:noProof/>
            <w:webHidden/>
          </w:rPr>
          <w:tab/>
        </w:r>
        <w:r w:rsidR="00E11E18">
          <w:rPr>
            <w:noProof/>
            <w:webHidden/>
          </w:rPr>
          <w:fldChar w:fldCharType="begin"/>
        </w:r>
        <w:r w:rsidR="00E11E18">
          <w:rPr>
            <w:noProof/>
            <w:webHidden/>
          </w:rPr>
          <w:instrText xml:space="preserve"> PAGEREF _Toc88136283 \h </w:instrText>
        </w:r>
        <w:r w:rsidR="00E11E18">
          <w:rPr>
            <w:noProof/>
            <w:webHidden/>
          </w:rPr>
        </w:r>
        <w:r w:rsidR="00E11E18">
          <w:rPr>
            <w:noProof/>
            <w:webHidden/>
          </w:rPr>
          <w:fldChar w:fldCharType="separate"/>
        </w:r>
        <w:r w:rsidR="00C51C90">
          <w:rPr>
            <w:noProof/>
            <w:webHidden/>
          </w:rPr>
          <w:t>104</w:t>
        </w:r>
        <w:r w:rsidR="00E11E18">
          <w:rPr>
            <w:noProof/>
            <w:webHidden/>
          </w:rPr>
          <w:fldChar w:fldCharType="end"/>
        </w:r>
      </w:hyperlink>
    </w:p>
    <w:p w14:paraId="7A986BD2" w14:textId="7F73ABD4" w:rsidR="00E11E18" w:rsidRDefault="00D311DF">
      <w:pPr>
        <w:pStyle w:val="Spistreci1"/>
        <w:rPr>
          <w:rFonts w:asciiTheme="minorHAnsi" w:eastAsiaTheme="minorEastAsia" w:hAnsiTheme="minorHAnsi" w:cstheme="minorBidi"/>
          <w:b w:val="0"/>
          <w:bCs w:val="0"/>
          <w:caps w:val="0"/>
          <w:noProof/>
          <w:sz w:val="22"/>
          <w:szCs w:val="22"/>
          <w:lang w:eastAsia="pl-PL"/>
        </w:rPr>
      </w:pPr>
      <w:hyperlink w:anchor="_Toc88136284" w:history="1">
        <w:r w:rsidR="00E11E18" w:rsidRPr="00A6514A">
          <w:rPr>
            <w:rStyle w:val="Hipercze"/>
            <w:noProof/>
          </w:rPr>
          <w:t>13</w:t>
        </w:r>
        <w:r w:rsidR="00E11E18">
          <w:rPr>
            <w:rFonts w:asciiTheme="minorHAnsi" w:eastAsiaTheme="minorEastAsia" w:hAnsiTheme="minorHAnsi" w:cstheme="minorBidi"/>
            <w:b w:val="0"/>
            <w:bCs w:val="0"/>
            <w:caps w:val="0"/>
            <w:noProof/>
            <w:sz w:val="22"/>
            <w:szCs w:val="22"/>
            <w:lang w:eastAsia="pl-PL"/>
          </w:rPr>
          <w:tab/>
        </w:r>
        <w:r w:rsidR="00E11E18" w:rsidRPr="00A6514A">
          <w:rPr>
            <w:rStyle w:val="Hipercze"/>
            <w:noProof/>
          </w:rPr>
          <w:t>Podsumowanie</w:t>
        </w:r>
        <w:r w:rsidR="00E11E18">
          <w:rPr>
            <w:noProof/>
            <w:webHidden/>
          </w:rPr>
          <w:tab/>
        </w:r>
        <w:r w:rsidR="00E11E18">
          <w:rPr>
            <w:noProof/>
            <w:webHidden/>
          </w:rPr>
          <w:fldChar w:fldCharType="begin"/>
        </w:r>
        <w:r w:rsidR="00E11E18">
          <w:rPr>
            <w:noProof/>
            <w:webHidden/>
          </w:rPr>
          <w:instrText xml:space="preserve"> PAGEREF _Toc88136284 \h </w:instrText>
        </w:r>
        <w:r w:rsidR="00E11E18">
          <w:rPr>
            <w:noProof/>
            <w:webHidden/>
          </w:rPr>
        </w:r>
        <w:r w:rsidR="00E11E18">
          <w:rPr>
            <w:noProof/>
            <w:webHidden/>
          </w:rPr>
          <w:fldChar w:fldCharType="separate"/>
        </w:r>
        <w:r w:rsidR="00C51C90">
          <w:rPr>
            <w:noProof/>
            <w:webHidden/>
          </w:rPr>
          <w:t>113</w:t>
        </w:r>
        <w:r w:rsidR="00E11E18">
          <w:rPr>
            <w:noProof/>
            <w:webHidden/>
          </w:rPr>
          <w:fldChar w:fldCharType="end"/>
        </w:r>
      </w:hyperlink>
    </w:p>
    <w:p w14:paraId="446D5E29" w14:textId="2D25645B" w:rsidR="00E11E18" w:rsidRDefault="00D311DF">
      <w:pPr>
        <w:pStyle w:val="Spistreci1"/>
        <w:rPr>
          <w:rFonts w:asciiTheme="minorHAnsi" w:eastAsiaTheme="minorEastAsia" w:hAnsiTheme="minorHAnsi" w:cstheme="minorBidi"/>
          <w:b w:val="0"/>
          <w:bCs w:val="0"/>
          <w:caps w:val="0"/>
          <w:noProof/>
          <w:sz w:val="22"/>
          <w:szCs w:val="22"/>
          <w:lang w:eastAsia="pl-PL"/>
        </w:rPr>
      </w:pPr>
      <w:hyperlink w:anchor="_Toc88136285" w:history="1">
        <w:r w:rsidR="00E11E18" w:rsidRPr="00A6514A">
          <w:rPr>
            <w:rStyle w:val="Hipercze"/>
            <w:rFonts w:eastAsia="Yu Gothic"/>
            <w:noProof/>
          </w:rPr>
          <w:t>14</w:t>
        </w:r>
        <w:r w:rsidR="00E11E18">
          <w:rPr>
            <w:rFonts w:asciiTheme="minorHAnsi" w:eastAsiaTheme="minorEastAsia" w:hAnsiTheme="minorHAnsi" w:cstheme="minorBidi"/>
            <w:b w:val="0"/>
            <w:bCs w:val="0"/>
            <w:caps w:val="0"/>
            <w:noProof/>
            <w:sz w:val="22"/>
            <w:szCs w:val="22"/>
            <w:lang w:eastAsia="pl-PL"/>
          </w:rPr>
          <w:tab/>
        </w:r>
        <w:r w:rsidR="00E11E18" w:rsidRPr="00A6514A">
          <w:rPr>
            <w:rStyle w:val="Hipercze"/>
            <w:noProof/>
          </w:rPr>
          <w:t>Spis rysunków</w:t>
        </w:r>
        <w:r w:rsidR="00E11E18">
          <w:rPr>
            <w:noProof/>
            <w:webHidden/>
          </w:rPr>
          <w:tab/>
        </w:r>
        <w:r w:rsidR="00E11E18">
          <w:rPr>
            <w:noProof/>
            <w:webHidden/>
          </w:rPr>
          <w:fldChar w:fldCharType="begin"/>
        </w:r>
        <w:r w:rsidR="00E11E18">
          <w:rPr>
            <w:noProof/>
            <w:webHidden/>
          </w:rPr>
          <w:instrText xml:space="preserve"> PAGEREF _Toc88136285 \h </w:instrText>
        </w:r>
        <w:r w:rsidR="00E11E18">
          <w:rPr>
            <w:noProof/>
            <w:webHidden/>
          </w:rPr>
        </w:r>
        <w:r w:rsidR="00E11E18">
          <w:rPr>
            <w:noProof/>
            <w:webHidden/>
          </w:rPr>
          <w:fldChar w:fldCharType="separate"/>
        </w:r>
        <w:r w:rsidR="00C51C90">
          <w:rPr>
            <w:noProof/>
            <w:webHidden/>
          </w:rPr>
          <w:t>115</w:t>
        </w:r>
        <w:r w:rsidR="00E11E18">
          <w:rPr>
            <w:noProof/>
            <w:webHidden/>
          </w:rPr>
          <w:fldChar w:fldCharType="end"/>
        </w:r>
      </w:hyperlink>
    </w:p>
    <w:p w14:paraId="32C222F0" w14:textId="0985CED4" w:rsidR="00E11E18" w:rsidRDefault="00D311DF">
      <w:pPr>
        <w:pStyle w:val="Spistreci1"/>
        <w:rPr>
          <w:rFonts w:asciiTheme="minorHAnsi" w:eastAsiaTheme="minorEastAsia" w:hAnsiTheme="minorHAnsi" w:cstheme="minorBidi"/>
          <w:b w:val="0"/>
          <w:bCs w:val="0"/>
          <w:caps w:val="0"/>
          <w:noProof/>
          <w:sz w:val="22"/>
          <w:szCs w:val="22"/>
          <w:lang w:eastAsia="pl-PL"/>
        </w:rPr>
      </w:pPr>
      <w:hyperlink w:anchor="_Toc88136286" w:history="1">
        <w:r w:rsidR="00E11E18" w:rsidRPr="00A6514A">
          <w:rPr>
            <w:rStyle w:val="Hipercze"/>
            <w:noProof/>
          </w:rPr>
          <w:t>15</w:t>
        </w:r>
        <w:r w:rsidR="00E11E18">
          <w:rPr>
            <w:rFonts w:asciiTheme="minorHAnsi" w:eastAsiaTheme="minorEastAsia" w:hAnsiTheme="minorHAnsi" w:cstheme="minorBidi"/>
            <w:b w:val="0"/>
            <w:bCs w:val="0"/>
            <w:caps w:val="0"/>
            <w:noProof/>
            <w:sz w:val="22"/>
            <w:szCs w:val="22"/>
            <w:lang w:eastAsia="pl-PL"/>
          </w:rPr>
          <w:tab/>
        </w:r>
        <w:r w:rsidR="00E11E18" w:rsidRPr="00A6514A">
          <w:rPr>
            <w:rStyle w:val="Hipercze"/>
            <w:noProof/>
          </w:rPr>
          <w:t>Spis tabel</w:t>
        </w:r>
        <w:r w:rsidR="00E11E18">
          <w:rPr>
            <w:noProof/>
            <w:webHidden/>
          </w:rPr>
          <w:tab/>
        </w:r>
        <w:r w:rsidR="00E11E18">
          <w:rPr>
            <w:noProof/>
            <w:webHidden/>
          </w:rPr>
          <w:fldChar w:fldCharType="begin"/>
        </w:r>
        <w:r w:rsidR="00E11E18">
          <w:rPr>
            <w:noProof/>
            <w:webHidden/>
          </w:rPr>
          <w:instrText xml:space="preserve"> PAGEREF _Toc88136286 \h </w:instrText>
        </w:r>
        <w:r w:rsidR="00E11E18">
          <w:rPr>
            <w:noProof/>
            <w:webHidden/>
          </w:rPr>
        </w:r>
        <w:r w:rsidR="00E11E18">
          <w:rPr>
            <w:noProof/>
            <w:webHidden/>
          </w:rPr>
          <w:fldChar w:fldCharType="separate"/>
        </w:r>
        <w:r w:rsidR="00C51C90">
          <w:rPr>
            <w:noProof/>
            <w:webHidden/>
          </w:rPr>
          <w:t>117</w:t>
        </w:r>
        <w:r w:rsidR="00E11E18">
          <w:rPr>
            <w:noProof/>
            <w:webHidden/>
          </w:rPr>
          <w:fldChar w:fldCharType="end"/>
        </w:r>
      </w:hyperlink>
    </w:p>
    <w:p w14:paraId="0CF62D74" w14:textId="5CC31512" w:rsidR="003617A4" w:rsidRDefault="003617A4" w:rsidP="000379BA">
      <w:pPr>
        <w:spacing w:line="276" w:lineRule="auto"/>
        <w:rPr>
          <w:rFonts w:eastAsia="Yu Gothic"/>
          <w:szCs w:val="20"/>
        </w:rPr>
      </w:pPr>
      <w:r w:rsidRPr="00105A38">
        <w:rPr>
          <w:rFonts w:eastAsia="Yu Gothic"/>
          <w:szCs w:val="20"/>
        </w:rPr>
        <w:fldChar w:fldCharType="end"/>
      </w:r>
    </w:p>
    <w:p w14:paraId="154EAE58" w14:textId="77777777" w:rsidR="00B77680" w:rsidRDefault="00B77680" w:rsidP="00B77680">
      <w:pPr>
        <w:rPr>
          <w:rFonts w:eastAsia="Yu Gothic"/>
          <w:szCs w:val="20"/>
        </w:rPr>
      </w:pPr>
    </w:p>
    <w:p w14:paraId="721D11EC" w14:textId="234026F0" w:rsidR="00B77680" w:rsidRPr="00B77680" w:rsidRDefault="00B77680" w:rsidP="00B77680">
      <w:pPr>
        <w:tabs>
          <w:tab w:val="left" w:pos="2429"/>
        </w:tabs>
      </w:pPr>
      <w:r>
        <w:tab/>
      </w:r>
    </w:p>
    <w:p w14:paraId="7B77A1D2" w14:textId="77777777" w:rsidR="00B77680" w:rsidRDefault="00B77680" w:rsidP="00B77680">
      <w:pPr>
        <w:tabs>
          <w:tab w:val="left" w:pos="2429"/>
        </w:tabs>
      </w:pPr>
      <w:r>
        <w:tab/>
      </w:r>
    </w:p>
    <w:p w14:paraId="7467E74C" w14:textId="77777777" w:rsidR="000379BA" w:rsidRDefault="000379BA" w:rsidP="000379BA"/>
    <w:p w14:paraId="34484987" w14:textId="390DC7F2" w:rsidR="000379BA" w:rsidRDefault="000379BA" w:rsidP="000379BA">
      <w:pPr>
        <w:tabs>
          <w:tab w:val="left" w:pos="5295"/>
        </w:tabs>
      </w:pPr>
      <w:r>
        <w:tab/>
      </w:r>
    </w:p>
    <w:p w14:paraId="6A8B964A" w14:textId="4ECA117D" w:rsidR="000379BA" w:rsidRPr="000379BA" w:rsidRDefault="000379BA" w:rsidP="000379BA">
      <w:pPr>
        <w:tabs>
          <w:tab w:val="left" w:pos="5295"/>
        </w:tabs>
        <w:sectPr w:rsidR="000379BA" w:rsidRPr="000379BA" w:rsidSect="00AD4590">
          <w:pgSz w:w="11906" w:h="16838"/>
          <w:pgMar w:top="1417" w:right="1417" w:bottom="1417" w:left="1417" w:header="454" w:footer="709" w:gutter="0"/>
          <w:cols w:space="708"/>
          <w:docGrid w:linePitch="360"/>
        </w:sectPr>
      </w:pPr>
      <w:r>
        <w:tab/>
      </w:r>
    </w:p>
    <w:p w14:paraId="15812259" w14:textId="03251F65" w:rsidR="003C59E5" w:rsidRPr="008F3FA6" w:rsidRDefault="003617A4" w:rsidP="00FB4FCA">
      <w:pPr>
        <w:pStyle w:val="Nagwek1"/>
        <w:shd w:val="clear" w:color="auto" w:fill="D4ECA1" w:themeFill="accent1" w:themeFillTint="66"/>
        <w:spacing w:before="0" w:after="0"/>
      </w:pPr>
      <w:bookmarkStart w:id="0" w:name="_Toc88136188"/>
      <w:r w:rsidRPr="008F3FA6">
        <w:lastRenderedPageBreak/>
        <w:t>Wprowadzenie</w:t>
      </w:r>
      <w:bookmarkEnd w:id="0"/>
    </w:p>
    <w:p w14:paraId="58A3DAB0" w14:textId="570BA22C" w:rsidR="003C59E5" w:rsidRPr="00553B52" w:rsidRDefault="003C59E5" w:rsidP="000F4AF7">
      <w:pPr>
        <w:spacing w:before="160" w:after="0" w:line="276" w:lineRule="auto"/>
        <w:jc w:val="both"/>
        <w:rPr>
          <w:rFonts w:eastAsia="Yu Gothic"/>
          <w:szCs w:val="20"/>
        </w:rPr>
      </w:pPr>
      <w:r w:rsidRPr="00553B52">
        <w:rPr>
          <w:rFonts w:eastAsia="Yu Gothic"/>
          <w:szCs w:val="20"/>
        </w:rPr>
        <w:t xml:space="preserve">Planowanie w zakresie racjonalnego gospodarowania energią jest jednym z obowiązków gmin wynikających z zapisów Ustawy z dnia 10 kwietnia 1997r. Prawo energetyczne </w:t>
      </w:r>
      <w:r w:rsidR="00625AAC" w:rsidRPr="00553B52">
        <w:rPr>
          <w:rFonts w:eastAsia="Yu Gothic"/>
          <w:szCs w:val="20"/>
        </w:rPr>
        <w:t>(Dz. U. z 20</w:t>
      </w:r>
      <w:r w:rsidR="00625AAC">
        <w:rPr>
          <w:rFonts w:eastAsia="Yu Gothic"/>
          <w:szCs w:val="20"/>
        </w:rPr>
        <w:t>21</w:t>
      </w:r>
      <w:r w:rsidR="00625AAC" w:rsidRPr="00553B52">
        <w:rPr>
          <w:rFonts w:eastAsia="Yu Gothic"/>
          <w:szCs w:val="20"/>
        </w:rPr>
        <w:t xml:space="preserve"> r.</w:t>
      </w:r>
      <w:r w:rsidR="00625AAC">
        <w:rPr>
          <w:rFonts w:eastAsia="Yu Gothic"/>
          <w:szCs w:val="20"/>
        </w:rPr>
        <w:t xml:space="preserve"> </w:t>
      </w:r>
      <w:r w:rsidR="00625AAC" w:rsidRPr="00553B52">
        <w:rPr>
          <w:rFonts w:eastAsia="Yu Gothic"/>
          <w:szCs w:val="20"/>
        </w:rPr>
        <w:t xml:space="preserve">poz. </w:t>
      </w:r>
      <w:r w:rsidR="00625AAC">
        <w:rPr>
          <w:rFonts w:eastAsia="Yu Gothic"/>
          <w:szCs w:val="20"/>
        </w:rPr>
        <w:t>719, 868, 1093, 1505 i 1642</w:t>
      </w:r>
      <w:r w:rsidR="00625AAC" w:rsidRPr="00553B52">
        <w:rPr>
          <w:rFonts w:eastAsia="Yu Gothic"/>
          <w:szCs w:val="20"/>
        </w:rPr>
        <w:t xml:space="preserve">). </w:t>
      </w:r>
      <w:r w:rsidRPr="00553B52">
        <w:rPr>
          <w:rFonts w:eastAsia="Yu Gothic"/>
          <w:szCs w:val="20"/>
        </w:rPr>
        <w:t xml:space="preserve">Projekt założeń sporządza się dla obszaru gminy co najmniej na okres 15 lat i aktualizuje co najmniej raz na 3 lata. Dokument przedkłada się Radzie Gminy do uchwalenia jako Założenia do Planu Zaopatrzenia w Ciepło, Energię Elektryczną i Paliwa Gazowe. </w:t>
      </w:r>
      <w:r w:rsidRPr="00553B52">
        <w:rPr>
          <w:rFonts w:eastAsia="Yu Gothic" w:cs="Arial"/>
          <w:szCs w:val="20"/>
        </w:rPr>
        <w:t xml:space="preserve">Głównym celem sporządzenia projektu założeń jest zapewnienie bezpieczeństwa energetycznego oraz zaopatrzenie w energię odbiorców przy możliwie najniższych kosztach oraz ograniczenie wpływu gospodarki energetycznej na środowisko naturalne. </w:t>
      </w:r>
      <w:r w:rsidRPr="00553B52">
        <w:rPr>
          <w:rFonts w:eastAsia="Yu Gothic"/>
          <w:szCs w:val="20"/>
        </w:rPr>
        <w:t>Podstawą prawną dla założeń do planu zaopatrzenia w ciepło, energię elektryczną i paliwa gazowe dla Gminy</w:t>
      </w:r>
      <w:r w:rsidR="00781046">
        <w:rPr>
          <w:rFonts w:eastAsia="Yu Gothic"/>
          <w:szCs w:val="20"/>
        </w:rPr>
        <w:t xml:space="preserve"> </w:t>
      </w:r>
      <w:r w:rsidR="003B4F2B">
        <w:rPr>
          <w:rFonts w:eastAsia="Yu Gothic"/>
          <w:szCs w:val="20"/>
        </w:rPr>
        <w:t>Ciechanów</w:t>
      </w:r>
      <w:r w:rsidRPr="00553B52">
        <w:rPr>
          <w:rFonts w:eastAsia="Yu Gothic"/>
          <w:szCs w:val="20"/>
        </w:rPr>
        <w:t xml:space="preserve"> jest art. 19 ust. 3 Ustawy z dnia 10 kwietnia 1997r. Prawo energetyczne</w:t>
      </w:r>
      <w:r w:rsidR="00625AAC">
        <w:rPr>
          <w:rFonts w:eastAsia="Yu Gothic"/>
          <w:szCs w:val="20"/>
        </w:rPr>
        <w:t xml:space="preserve"> </w:t>
      </w:r>
      <w:r w:rsidR="00625AAC" w:rsidRPr="00553B52">
        <w:rPr>
          <w:rFonts w:eastAsia="Yu Gothic"/>
          <w:szCs w:val="20"/>
        </w:rPr>
        <w:t>(Dz. U. z 20</w:t>
      </w:r>
      <w:r w:rsidR="00625AAC">
        <w:rPr>
          <w:rFonts w:eastAsia="Yu Gothic"/>
          <w:szCs w:val="20"/>
        </w:rPr>
        <w:t>21</w:t>
      </w:r>
      <w:r w:rsidR="00625AAC" w:rsidRPr="00553B52">
        <w:rPr>
          <w:rFonts w:eastAsia="Yu Gothic"/>
          <w:szCs w:val="20"/>
        </w:rPr>
        <w:t xml:space="preserve"> r.</w:t>
      </w:r>
      <w:r w:rsidR="00625AAC">
        <w:rPr>
          <w:rFonts w:eastAsia="Yu Gothic"/>
          <w:szCs w:val="20"/>
        </w:rPr>
        <w:t xml:space="preserve"> </w:t>
      </w:r>
      <w:r w:rsidR="00625AAC" w:rsidRPr="00553B52">
        <w:rPr>
          <w:rFonts w:eastAsia="Yu Gothic"/>
          <w:szCs w:val="20"/>
        </w:rPr>
        <w:t xml:space="preserve">poz. </w:t>
      </w:r>
      <w:r w:rsidR="00625AAC">
        <w:rPr>
          <w:rFonts w:eastAsia="Yu Gothic"/>
          <w:szCs w:val="20"/>
        </w:rPr>
        <w:t xml:space="preserve">719, 868, 1093, 1505 </w:t>
      </w:r>
      <w:r w:rsidR="00625AAC">
        <w:rPr>
          <w:rFonts w:eastAsia="Yu Gothic"/>
          <w:szCs w:val="20"/>
        </w:rPr>
        <w:br/>
        <w:t>i 1642</w:t>
      </w:r>
      <w:r w:rsidR="00625AAC" w:rsidRPr="00553B52">
        <w:rPr>
          <w:rFonts w:eastAsia="Yu Gothic"/>
          <w:szCs w:val="20"/>
        </w:rPr>
        <w:t>)</w:t>
      </w:r>
      <w:r w:rsidRPr="00553B52">
        <w:rPr>
          <w:rFonts w:eastAsia="Yu Gothic"/>
          <w:szCs w:val="20"/>
        </w:rPr>
        <w:t>. Projekt założeń podlega opiniowaniu przez samorząd województwa w zakresie koordynacji współpracy z innymi gminami oraz w zakresie zgodności z polityką energetyczną państwa.</w:t>
      </w:r>
      <w:r w:rsidR="00191709" w:rsidRPr="00553B52">
        <w:rPr>
          <w:rFonts w:eastAsia="Yu Gothic"/>
          <w:szCs w:val="20"/>
        </w:rPr>
        <w:t xml:space="preserve"> </w:t>
      </w:r>
      <w:r w:rsidRPr="00553B52">
        <w:rPr>
          <w:rFonts w:eastAsia="Yu Gothic"/>
          <w:szCs w:val="20"/>
        </w:rPr>
        <w:t xml:space="preserve">Podczas tworzenia dokumentu, przyjęto założenie, iż powinien on spełniać rolę narzędzia pracy przyszłych użytkowników, ułatwiającego i przyspieszającego rozwiązywanie poszczególnych zagadnień. Niniejsze opracowanie zawiera między innymi rozpoznanie aktualnego stanu środowiska w gminie, przedstawia propozycje oraz opis zadań, które niezbędne są do kompleksowego rozwiązania problemów związanych z ochroną środowiska. </w:t>
      </w:r>
    </w:p>
    <w:p w14:paraId="21097119" w14:textId="77777777" w:rsidR="003C59E5" w:rsidRPr="00CD19A5" w:rsidRDefault="003C59E5" w:rsidP="000F4AF7">
      <w:pPr>
        <w:spacing w:after="0" w:line="276" w:lineRule="auto"/>
        <w:rPr>
          <w:rFonts w:eastAsia="Yu Gothic"/>
          <w:b/>
          <w:bCs/>
          <w:szCs w:val="20"/>
        </w:rPr>
      </w:pPr>
      <w:r w:rsidRPr="00CD19A5">
        <w:rPr>
          <w:rFonts w:eastAsia="Yu Gothic"/>
          <w:b/>
          <w:bCs/>
          <w:szCs w:val="20"/>
        </w:rPr>
        <w:t>Założenia określają:</w:t>
      </w:r>
    </w:p>
    <w:p w14:paraId="024499C9" w14:textId="77777777" w:rsidR="003C59E5" w:rsidRPr="00553B52" w:rsidRDefault="003C59E5" w:rsidP="000F4AF7">
      <w:pPr>
        <w:pStyle w:val="Akapitzlist"/>
        <w:numPr>
          <w:ilvl w:val="0"/>
          <w:numId w:val="1"/>
        </w:numPr>
        <w:pBdr>
          <w:top w:val="single" w:sz="4" w:space="1" w:color="auto"/>
          <w:left w:val="single" w:sz="4" w:space="4" w:color="auto"/>
          <w:bottom w:val="single" w:sz="4" w:space="1" w:color="auto"/>
          <w:right w:val="single" w:sz="4" w:space="4" w:color="auto"/>
        </w:pBdr>
        <w:spacing w:after="80" w:line="276" w:lineRule="auto"/>
        <w:jc w:val="both"/>
        <w:rPr>
          <w:rFonts w:eastAsia="Yu Gothic"/>
          <w:sz w:val="20"/>
          <w:szCs w:val="20"/>
        </w:rPr>
      </w:pPr>
      <w:r w:rsidRPr="00553B52">
        <w:rPr>
          <w:rFonts w:eastAsia="Yu Gothic"/>
          <w:sz w:val="20"/>
          <w:szCs w:val="20"/>
        </w:rPr>
        <w:t>ocenę stanu aktualnego i przewidywanych zmian zapotrzebowania na ciepło, energię elektryczną i paliwa gazowe;</w:t>
      </w:r>
    </w:p>
    <w:p w14:paraId="1CCC755C" w14:textId="77777777" w:rsidR="003C59E5" w:rsidRPr="00553B52" w:rsidRDefault="003C59E5" w:rsidP="000F4AF7">
      <w:pPr>
        <w:pStyle w:val="Akapitzlist"/>
        <w:numPr>
          <w:ilvl w:val="0"/>
          <w:numId w:val="1"/>
        </w:numPr>
        <w:pBdr>
          <w:top w:val="single" w:sz="4" w:space="1" w:color="auto"/>
          <w:left w:val="single" w:sz="4" w:space="4" w:color="auto"/>
          <w:bottom w:val="single" w:sz="4" w:space="1" w:color="auto"/>
          <w:right w:val="single" w:sz="4" w:space="4" w:color="auto"/>
        </w:pBdr>
        <w:spacing w:after="80" w:line="276" w:lineRule="auto"/>
        <w:jc w:val="both"/>
        <w:rPr>
          <w:rFonts w:eastAsia="Yu Gothic"/>
          <w:sz w:val="20"/>
          <w:szCs w:val="20"/>
        </w:rPr>
      </w:pPr>
      <w:r w:rsidRPr="00553B52">
        <w:rPr>
          <w:rFonts w:eastAsia="Yu Gothic"/>
          <w:sz w:val="20"/>
          <w:szCs w:val="20"/>
        </w:rPr>
        <w:t>przedsięwzięcia racjonalizujące użytkowanie ciepła, energii elektrycznej i paliw gazowych;</w:t>
      </w:r>
    </w:p>
    <w:p w14:paraId="6ABF0CE2" w14:textId="426791C9" w:rsidR="003C59E5" w:rsidRPr="00553B52" w:rsidRDefault="003C59E5" w:rsidP="000F4AF7">
      <w:pPr>
        <w:pStyle w:val="Akapitzlist"/>
        <w:numPr>
          <w:ilvl w:val="0"/>
          <w:numId w:val="1"/>
        </w:numPr>
        <w:pBdr>
          <w:top w:val="single" w:sz="4" w:space="1" w:color="auto"/>
          <w:left w:val="single" w:sz="4" w:space="4" w:color="auto"/>
          <w:bottom w:val="single" w:sz="4" w:space="1" w:color="auto"/>
          <w:right w:val="single" w:sz="4" w:space="4" w:color="auto"/>
        </w:pBdr>
        <w:spacing w:after="80" w:line="276" w:lineRule="auto"/>
        <w:jc w:val="both"/>
        <w:rPr>
          <w:rFonts w:eastAsia="Yu Gothic"/>
          <w:sz w:val="20"/>
          <w:szCs w:val="20"/>
        </w:rPr>
      </w:pPr>
      <w:r w:rsidRPr="00553B52">
        <w:rPr>
          <w:rFonts w:eastAsia="Yu Gothic"/>
          <w:sz w:val="20"/>
          <w:szCs w:val="20"/>
        </w:rPr>
        <w:t>możliwości wykorzystania istniejących nadwyżek i lokalnych zasobów paliw i energii,</w:t>
      </w:r>
      <w:r w:rsidR="00B814B9" w:rsidRPr="00553B52">
        <w:rPr>
          <w:rFonts w:eastAsia="Yu Gothic"/>
          <w:sz w:val="20"/>
          <w:szCs w:val="20"/>
        </w:rPr>
        <w:t xml:space="preserve"> </w:t>
      </w:r>
      <w:r w:rsidRPr="00553B52">
        <w:rPr>
          <w:rFonts w:eastAsia="Yu Gothic"/>
          <w:sz w:val="20"/>
          <w:szCs w:val="20"/>
        </w:rPr>
        <w:t>z uwzględnieniem energii elektrycznej i ciepła wytwarzanych w odnawialnych źródłach energii, energii elektrycznej i ciepła użytkowego wytwarzanych w kogeneracji oraz zagospodarowania ciepła odpadowego z instalacji przemysłowych;</w:t>
      </w:r>
    </w:p>
    <w:p w14:paraId="3E5E2F5D" w14:textId="2245829D" w:rsidR="003C59E5" w:rsidRPr="00553B52" w:rsidRDefault="003C59E5" w:rsidP="000F4AF7">
      <w:pPr>
        <w:pStyle w:val="Akapitzlist"/>
        <w:numPr>
          <w:ilvl w:val="0"/>
          <w:numId w:val="1"/>
        </w:numPr>
        <w:pBdr>
          <w:top w:val="single" w:sz="4" w:space="1" w:color="auto"/>
          <w:left w:val="single" w:sz="4" w:space="4" w:color="auto"/>
          <w:bottom w:val="single" w:sz="4" w:space="1" w:color="auto"/>
          <w:right w:val="single" w:sz="4" w:space="4" w:color="auto"/>
        </w:pBdr>
        <w:spacing w:after="80" w:line="276" w:lineRule="auto"/>
        <w:jc w:val="both"/>
        <w:rPr>
          <w:rFonts w:eastAsia="Yu Gothic"/>
          <w:sz w:val="20"/>
          <w:szCs w:val="20"/>
        </w:rPr>
      </w:pPr>
      <w:r w:rsidRPr="00553B52">
        <w:rPr>
          <w:rFonts w:eastAsia="Yu Gothic"/>
          <w:sz w:val="20"/>
          <w:szCs w:val="20"/>
        </w:rPr>
        <w:t>możliwości stosowania środków poprawy efektywności energetycznej w rozumieniu ustawy z dnia 20 maja 2016 r. o efektywności energetycznej (Dz. U. z 2019 r., poz. 545 ze zm.);</w:t>
      </w:r>
    </w:p>
    <w:p w14:paraId="4C0C6C16" w14:textId="77777777" w:rsidR="00CD19A5" w:rsidRPr="00553B52" w:rsidRDefault="003C59E5" w:rsidP="000F4AF7">
      <w:pPr>
        <w:pStyle w:val="Akapitzlist"/>
        <w:numPr>
          <w:ilvl w:val="0"/>
          <w:numId w:val="1"/>
        </w:numPr>
        <w:pBdr>
          <w:top w:val="single" w:sz="4" w:space="1" w:color="auto"/>
          <w:left w:val="single" w:sz="4" w:space="4" w:color="auto"/>
          <w:bottom w:val="single" w:sz="4" w:space="1" w:color="auto"/>
          <w:right w:val="single" w:sz="4" w:space="4" w:color="auto"/>
        </w:pBdr>
        <w:spacing w:after="80" w:line="276" w:lineRule="auto"/>
        <w:jc w:val="both"/>
        <w:rPr>
          <w:rFonts w:eastAsia="Yu Gothic"/>
          <w:sz w:val="20"/>
          <w:szCs w:val="20"/>
        </w:rPr>
        <w:sectPr w:rsidR="00CD19A5" w:rsidRPr="00553B52" w:rsidSect="00A91E0D">
          <w:pgSz w:w="11906" w:h="16838"/>
          <w:pgMar w:top="1417" w:right="1417" w:bottom="1417" w:left="1417" w:header="454" w:footer="709" w:gutter="0"/>
          <w:cols w:space="708"/>
          <w:docGrid w:linePitch="360"/>
        </w:sectPr>
      </w:pPr>
      <w:r w:rsidRPr="00553B52">
        <w:rPr>
          <w:rFonts w:eastAsia="Yu Gothic"/>
          <w:sz w:val="20"/>
          <w:szCs w:val="20"/>
        </w:rPr>
        <w:t xml:space="preserve">zakres współpracy z innymi gminami dotyczący inwestycji w rozwój sieci zaopatrzenia </w:t>
      </w:r>
      <w:r w:rsidR="00CD19A5" w:rsidRPr="00553B52">
        <w:rPr>
          <w:rFonts w:eastAsia="Yu Gothic"/>
          <w:sz w:val="20"/>
          <w:szCs w:val="20"/>
        </w:rPr>
        <w:br/>
      </w:r>
      <w:r w:rsidRPr="00553B52">
        <w:rPr>
          <w:rFonts w:eastAsia="Yu Gothic"/>
          <w:sz w:val="20"/>
          <w:szCs w:val="20"/>
        </w:rPr>
        <w:t>w ciepło, energię elektryczną, paliwa gazowe i odnawialne źródła energii.</w:t>
      </w:r>
      <w:r w:rsidR="00B814B9" w:rsidRPr="00553B52">
        <w:rPr>
          <w:rFonts w:eastAsia="Yu Gothic"/>
          <w:sz w:val="20"/>
          <w:szCs w:val="20"/>
        </w:rPr>
        <w:t xml:space="preserve"> </w:t>
      </w:r>
    </w:p>
    <w:p w14:paraId="6DBC7681" w14:textId="7AAFDDF5" w:rsidR="003C59E5" w:rsidRPr="00CD19A5" w:rsidRDefault="003C59E5" w:rsidP="00D84347">
      <w:pPr>
        <w:pStyle w:val="Nagwek2"/>
        <w:spacing w:before="0"/>
        <w:jc w:val="both"/>
      </w:pPr>
      <w:bookmarkStart w:id="1" w:name="_Toc453857120"/>
      <w:bookmarkStart w:id="2" w:name="_Toc61528774"/>
      <w:bookmarkStart w:id="3" w:name="_Toc88136189"/>
      <w:r w:rsidRPr="00CD19A5">
        <w:lastRenderedPageBreak/>
        <w:t>Odniesienie do innych dokumentów</w:t>
      </w:r>
      <w:bookmarkEnd w:id="1"/>
      <w:r w:rsidRPr="00CD19A5">
        <w:t>, planów i regulacji</w:t>
      </w:r>
      <w:r w:rsidR="005467C4">
        <w:t xml:space="preserve"> </w:t>
      </w:r>
      <w:r w:rsidRPr="00CD19A5">
        <w:t>prawnych</w:t>
      </w:r>
      <w:bookmarkEnd w:id="2"/>
      <w:bookmarkEnd w:id="3"/>
    </w:p>
    <w:p w14:paraId="721B1A5F" w14:textId="23AF7FC1" w:rsidR="003C59E5" w:rsidRPr="00CD19A5" w:rsidRDefault="003C59E5" w:rsidP="00A31D29">
      <w:pPr>
        <w:pStyle w:val="Nagwek3"/>
        <w:spacing w:before="120" w:after="80"/>
      </w:pPr>
      <w:bookmarkStart w:id="4" w:name="_Toc432687848"/>
      <w:bookmarkStart w:id="5" w:name="_Toc462487018"/>
      <w:bookmarkStart w:id="6" w:name="_Toc9510423"/>
      <w:bookmarkStart w:id="7" w:name="_Toc35868497"/>
      <w:bookmarkStart w:id="8" w:name="_Toc61528775"/>
      <w:bookmarkStart w:id="9" w:name="_Toc88136190"/>
      <w:r w:rsidRPr="00CD19A5">
        <w:t>Pakiet klimatyczno-energetyczny</w:t>
      </w:r>
      <w:bookmarkEnd w:id="4"/>
      <w:bookmarkEnd w:id="5"/>
      <w:bookmarkEnd w:id="6"/>
      <w:bookmarkEnd w:id="7"/>
      <w:bookmarkEnd w:id="8"/>
      <w:bookmarkEnd w:id="9"/>
    </w:p>
    <w:p w14:paraId="14CFAB6C" w14:textId="77777777" w:rsidR="003C59E5" w:rsidRPr="00553B52" w:rsidRDefault="003C59E5" w:rsidP="005467C4">
      <w:pPr>
        <w:spacing w:after="0" w:line="276" w:lineRule="auto"/>
        <w:jc w:val="both"/>
        <w:rPr>
          <w:rFonts w:eastAsia="Yu Gothic"/>
          <w:szCs w:val="20"/>
        </w:rPr>
      </w:pPr>
      <w:r w:rsidRPr="00553B52">
        <w:rPr>
          <w:rFonts w:eastAsia="Yu Gothic"/>
          <w:szCs w:val="20"/>
        </w:rPr>
        <w:t>Najistotniejsze i uwzględnione założenia pakietu klimatyczno-energetycznego to:</w:t>
      </w:r>
    </w:p>
    <w:p w14:paraId="7DEFF9EA" w14:textId="77777777" w:rsidR="003C59E5" w:rsidRPr="00553B52" w:rsidRDefault="003C59E5" w:rsidP="00B77680">
      <w:pPr>
        <w:pStyle w:val="Akapitzlist"/>
        <w:numPr>
          <w:ilvl w:val="0"/>
          <w:numId w:val="2"/>
        </w:numPr>
        <w:spacing w:after="40"/>
        <w:rPr>
          <w:rFonts w:eastAsia="Yu Gothic"/>
          <w:sz w:val="20"/>
          <w:szCs w:val="20"/>
        </w:rPr>
      </w:pPr>
      <w:r w:rsidRPr="00553B52">
        <w:rPr>
          <w:rFonts w:eastAsia="Yu Gothic"/>
          <w:sz w:val="20"/>
          <w:szCs w:val="20"/>
        </w:rPr>
        <w:t>redukcja emisji CO</w:t>
      </w:r>
      <w:r w:rsidRPr="00553B52">
        <w:rPr>
          <w:rFonts w:eastAsia="Yu Gothic"/>
          <w:sz w:val="20"/>
          <w:szCs w:val="20"/>
          <w:vertAlign w:val="subscript"/>
        </w:rPr>
        <w:t>2</w:t>
      </w:r>
      <w:r w:rsidRPr="00553B52">
        <w:rPr>
          <w:rFonts w:eastAsia="Yu Gothic"/>
          <w:sz w:val="20"/>
          <w:szCs w:val="20"/>
        </w:rPr>
        <w:t xml:space="preserve"> o 20% w roku 2020 w porównaniu do 1990 r.,</w:t>
      </w:r>
    </w:p>
    <w:p w14:paraId="7A53823C" w14:textId="6D84194A" w:rsidR="003C59E5" w:rsidRPr="00553B52" w:rsidRDefault="003C59E5" w:rsidP="00B77680">
      <w:pPr>
        <w:pStyle w:val="Akapitzlist"/>
        <w:numPr>
          <w:ilvl w:val="0"/>
          <w:numId w:val="2"/>
        </w:numPr>
        <w:spacing w:after="40"/>
        <w:rPr>
          <w:rFonts w:eastAsia="Yu Gothic"/>
          <w:sz w:val="20"/>
          <w:szCs w:val="20"/>
        </w:rPr>
      </w:pPr>
      <w:r w:rsidRPr="00553B52">
        <w:rPr>
          <w:rFonts w:eastAsia="Yu Gothic"/>
          <w:sz w:val="20"/>
          <w:szCs w:val="20"/>
        </w:rPr>
        <w:t>20% udział energii ze źródeł odnawialnych w UE w 2020r. (dla Polski 15%) w całkowitym zużyciu energii,</w:t>
      </w:r>
    </w:p>
    <w:p w14:paraId="70B83E4A" w14:textId="77777777" w:rsidR="003C59E5" w:rsidRPr="00553B52" w:rsidRDefault="003C59E5" w:rsidP="00B77680">
      <w:pPr>
        <w:pStyle w:val="Akapitzlist"/>
        <w:numPr>
          <w:ilvl w:val="0"/>
          <w:numId w:val="2"/>
        </w:numPr>
        <w:spacing w:after="40"/>
        <w:rPr>
          <w:rFonts w:eastAsia="Yu Gothic"/>
          <w:sz w:val="20"/>
          <w:szCs w:val="20"/>
        </w:rPr>
      </w:pPr>
      <w:r w:rsidRPr="00553B52">
        <w:rPr>
          <w:rFonts w:eastAsia="Yu Gothic"/>
          <w:sz w:val="20"/>
          <w:szCs w:val="20"/>
        </w:rPr>
        <w:t>zwiększenie efektywności energetycznej w roku 2020 o 20% (stosowanie energooszczędnych rozwiązań w budownictwie itp.),</w:t>
      </w:r>
    </w:p>
    <w:p w14:paraId="673A9EE2" w14:textId="77777777" w:rsidR="003C59E5" w:rsidRPr="00553B52" w:rsidRDefault="003C59E5" w:rsidP="005467C4">
      <w:pPr>
        <w:spacing w:after="0" w:line="276" w:lineRule="auto"/>
        <w:jc w:val="both"/>
        <w:rPr>
          <w:rFonts w:eastAsia="Yu Gothic"/>
          <w:szCs w:val="20"/>
        </w:rPr>
      </w:pPr>
      <w:r w:rsidRPr="00553B52">
        <w:rPr>
          <w:rFonts w:eastAsia="Yu Gothic"/>
          <w:szCs w:val="20"/>
        </w:rPr>
        <w:t>W październiku 2014 r. przywódcy krajów UE podpisali porozumienie w sprawie przyjęcia nowych ram polityki klimatyczno-energetycznej, która zakłada osiągnięcie do 2030 roku celów:</w:t>
      </w:r>
    </w:p>
    <w:p w14:paraId="4EEE23A2" w14:textId="77777777" w:rsidR="003C59E5" w:rsidRPr="00553B52" w:rsidRDefault="003C59E5" w:rsidP="0085211E">
      <w:pPr>
        <w:pStyle w:val="Akapitzlist"/>
        <w:numPr>
          <w:ilvl w:val="0"/>
          <w:numId w:val="3"/>
        </w:numPr>
        <w:spacing w:after="40"/>
        <w:rPr>
          <w:rFonts w:eastAsia="Yu Gothic"/>
          <w:sz w:val="20"/>
          <w:szCs w:val="20"/>
        </w:rPr>
      </w:pPr>
      <w:r w:rsidRPr="00553B52">
        <w:rPr>
          <w:rFonts w:eastAsia="Yu Gothic"/>
          <w:sz w:val="20"/>
          <w:szCs w:val="20"/>
        </w:rPr>
        <w:t xml:space="preserve">ograniczenie o co najmniej 40% emisji gazów cieplarnianych (w stosunku </w:t>
      </w:r>
      <w:r w:rsidRPr="00553B52">
        <w:rPr>
          <w:rFonts w:eastAsia="Yu Gothic"/>
          <w:sz w:val="20"/>
          <w:szCs w:val="20"/>
        </w:rPr>
        <w:br/>
        <w:t>do poziomu z 1990 r.)</w:t>
      </w:r>
    </w:p>
    <w:p w14:paraId="20D9EE65" w14:textId="61FB8C7E" w:rsidR="003C59E5" w:rsidRPr="00553B52" w:rsidRDefault="003C59E5" w:rsidP="0085211E">
      <w:pPr>
        <w:pStyle w:val="Akapitzlist"/>
        <w:numPr>
          <w:ilvl w:val="0"/>
          <w:numId w:val="3"/>
        </w:numPr>
        <w:spacing w:after="40"/>
        <w:rPr>
          <w:rFonts w:eastAsia="Yu Gothic"/>
          <w:sz w:val="20"/>
          <w:szCs w:val="20"/>
        </w:rPr>
      </w:pPr>
      <w:r w:rsidRPr="00553B52">
        <w:rPr>
          <w:rFonts w:eastAsia="Yu Gothic"/>
          <w:sz w:val="20"/>
          <w:szCs w:val="20"/>
        </w:rPr>
        <w:t xml:space="preserve">zapewnienie co najmniej 27% udziału energii ze źródeł odnawialnych </w:t>
      </w:r>
      <w:r w:rsidR="00B814B9" w:rsidRPr="00553B52">
        <w:rPr>
          <w:rFonts w:eastAsia="Yu Gothic"/>
          <w:sz w:val="20"/>
          <w:szCs w:val="20"/>
        </w:rPr>
        <w:br/>
      </w:r>
      <w:r w:rsidRPr="00553B52">
        <w:rPr>
          <w:rFonts w:eastAsia="Yu Gothic"/>
          <w:sz w:val="20"/>
          <w:szCs w:val="20"/>
        </w:rPr>
        <w:t>w całkowitym zużyciu energii</w:t>
      </w:r>
    </w:p>
    <w:p w14:paraId="47A5AD0A" w14:textId="37E3AC54" w:rsidR="00B814B9" w:rsidRPr="00553B52" w:rsidRDefault="003C59E5" w:rsidP="0085211E">
      <w:pPr>
        <w:pStyle w:val="Akapitzlist"/>
        <w:numPr>
          <w:ilvl w:val="0"/>
          <w:numId w:val="3"/>
        </w:numPr>
        <w:spacing w:after="0"/>
        <w:rPr>
          <w:rFonts w:eastAsia="Yu Gothic"/>
          <w:sz w:val="20"/>
          <w:szCs w:val="20"/>
        </w:rPr>
      </w:pPr>
      <w:r w:rsidRPr="00553B52">
        <w:rPr>
          <w:rFonts w:eastAsia="Yu Gothic"/>
          <w:sz w:val="20"/>
          <w:szCs w:val="20"/>
        </w:rPr>
        <w:t>zwiększenie o co najmniej 27% efektywności energetycznej.</w:t>
      </w:r>
      <w:bookmarkStart w:id="10" w:name="_Toc432687850"/>
      <w:bookmarkStart w:id="11" w:name="_Toc462487020"/>
      <w:bookmarkStart w:id="12" w:name="_Toc9510424"/>
    </w:p>
    <w:p w14:paraId="5C82E8B7" w14:textId="56B09A61" w:rsidR="003C59E5" w:rsidRPr="00CD19A5" w:rsidRDefault="003C59E5" w:rsidP="001B7C2A">
      <w:pPr>
        <w:pStyle w:val="Nagwek3"/>
        <w:spacing w:after="80"/>
        <w:jc w:val="both"/>
        <w:rPr>
          <w:shd w:val="clear" w:color="auto" w:fill="FFFFFF"/>
        </w:rPr>
      </w:pPr>
      <w:bookmarkStart w:id="13" w:name="_Toc35868498"/>
      <w:bookmarkStart w:id="14" w:name="_Toc61528776"/>
      <w:bookmarkStart w:id="15" w:name="_Toc88136191"/>
      <w:r w:rsidRPr="00CD19A5">
        <w:rPr>
          <w:shd w:val="clear" w:color="auto" w:fill="FFFFFF"/>
        </w:rPr>
        <w:t>Konferencja Stron Ramowej Konwencji Narodów Zjednoczonych w Sprawie Zmian Klimatu</w:t>
      </w:r>
      <w:bookmarkEnd w:id="13"/>
      <w:bookmarkEnd w:id="14"/>
      <w:r w:rsidR="00B814B9" w:rsidRPr="00CD19A5">
        <w:rPr>
          <w:rStyle w:val="Odwoanieprzypisudolnego"/>
          <w:szCs w:val="20"/>
          <w:shd w:val="clear" w:color="auto" w:fill="FFFFFF"/>
        </w:rPr>
        <w:footnoteReference w:id="1"/>
      </w:r>
      <w:bookmarkEnd w:id="15"/>
    </w:p>
    <w:p w14:paraId="28DD5755" w14:textId="4E99AA01" w:rsidR="003C59E5" w:rsidRPr="00553B52" w:rsidRDefault="003C59E5" w:rsidP="00CD19A5">
      <w:pPr>
        <w:spacing w:after="0" w:line="276" w:lineRule="auto"/>
        <w:jc w:val="both"/>
        <w:rPr>
          <w:rFonts w:eastAsia="Yu Gothic"/>
          <w:szCs w:val="20"/>
        </w:rPr>
      </w:pPr>
      <w:r w:rsidRPr="00553B52">
        <w:rPr>
          <w:rFonts w:eastAsia="Yu Gothic"/>
          <w:szCs w:val="20"/>
        </w:rPr>
        <w:t xml:space="preserve">Konferencja Stron Ramowej Konwencji Narodów Zjednoczonych w Sprawie Zmian Klimatu jest jedną z trzech konwencji przyjętych na Szczycie Ziemi w Rio de </w:t>
      </w:r>
      <w:proofErr w:type="spellStart"/>
      <w:r w:rsidRPr="00553B52">
        <w:rPr>
          <w:rFonts w:eastAsia="Yu Gothic"/>
          <w:szCs w:val="20"/>
        </w:rPr>
        <w:t>Janeiro</w:t>
      </w:r>
      <w:proofErr w:type="spellEnd"/>
      <w:r w:rsidRPr="00553B52">
        <w:rPr>
          <w:rFonts w:eastAsia="Yu Gothic"/>
          <w:szCs w:val="20"/>
        </w:rPr>
        <w:t xml:space="preserve"> w 1992 r. Weszła </w:t>
      </w:r>
      <w:r w:rsidR="00CD19A5" w:rsidRPr="00553B52">
        <w:rPr>
          <w:rFonts w:eastAsia="Yu Gothic"/>
          <w:szCs w:val="20"/>
        </w:rPr>
        <w:br/>
      </w:r>
      <w:r w:rsidRPr="00553B52">
        <w:rPr>
          <w:rFonts w:eastAsia="Yu Gothic"/>
          <w:szCs w:val="20"/>
        </w:rPr>
        <w:t xml:space="preserve">w życie dnia 21 marca 1994 r. Niemalże wszystkie państwa są dzisiaj jej członkami. Państwa, które ratyfikowały konwencję, nazywane są Stronami Konwencji. Głównym celem szczytu COP24 </w:t>
      </w:r>
      <w:r w:rsidR="00CD19A5" w:rsidRPr="00553B52">
        <w:rPr>
          <w:rFonts w:eastAsia="Yu Gothic"/>
          <w:szCs w:val="20"/>
        </w:rPr>
        <w:br/>
      </w:r>
      <w:r w:rsidRPr="00553B52">
        <w:rPr>
          <w:rFonts w:eastAsia="Yu Gothic"/>
          <w:szCs w:val="20"/>
        </w:rPr>
        <w:t xml:space="preserve">w Katowicach było przyjęcie przez wszystkie Strony pakietu zasad wdrożeniowych Porozumienia paryskiego, określających działania, ich formę i podstawę, a także kiedy i przez kogo powinny zostać podjęte. Te zasady zostały określone w „Katowickim Pakiecie Klimatycznym” (Katowice </w:t>
      </w:r>
      <w:proofErr w:type="spellStart"/>
      <w:r w:rsidRPr="00553B52">
        <w:rPr>
          <w:rFonts w:eastAsia="Yu Gothic"/>
          <w:szCs w:val="20"/>
        </w:rPr>
        <w:t>Rulebook</w:t>
      </w:r>
      <w:proofErr w:type="spellEnd"/>
      <w:r w:rsidRPr="00553B52">
        <w:rPr>
          <w:rFonts w:eastAsia="Yu Gothic"/>
          <w:szCs w:val="20"/>
        </w:rPr>
        <w:t>).</w:t>
      </w:r>
    </w:p>
    <w:p w14:paraId="4E6C29A0" w14:textId="77777777" w:rsidR="003C59E5" w:rsidRPr="00553B52" w:rsidRDefault="003C59E5" w:rsidP="005467C4">
      <w:pPr>
        <w:spacing w:after="0" w:line="276" w:lineRule="auto"/>
        <w:rPr>
          <w:rFonts w:eastAsia="Yu Gothic"/>
          <w:b/>
          <w:bCs/>
          <w:szCs w:val="20"/>
        </w:rPr>
      </w:pPr>
      <w:r w:rsidRPr="00553B52">
        <w:rPr>
          <w:rFonts w:eastAsia="Yu Gothic"/>
          <w:b/>
          <w:bCs/>
          <w:szCs w:val="20"/>
        </w:rPr>
        <w:t>Pakiet zawiera m.in.:</w:t>
      </w:r>
    </w:p>
    <w:p w14:paraId="2685BF7C" w14:textId="77777777" w:rsidR="003C59E5" w:rsidRPr="00553B52" w:rsidRDefault="003C59E5" w:rsidP="0085211E">
      <w:pPr>
        <w:pStyle w:val="Akapitzlist"/>
        <w:numPr>
          <w:ilvl w:val="0"/>
          <w:numId w:val="7"/>
        </w:numPr>
        <w:rPr>
          <w:rFonts w:eastAsia="Yu Gothic"/>
          <w:sz w:val="20"/>
          <w:szCs w:val="20"/>
        </w:rPr>
      </w:pPr>
      <w:r w:rsidRPr="00553B52">
        <w:rPr>
          <w:rFonts w:eastAsia="Yu Gothic"/>
          <w:sz w:val="20"/>
          <w:szCs w:val="20"/>
        </w:rPr>
        <w:t xml:space="preserve">informacje o krajowych celach i działaniach w zakresie łagodzenia skutków zmian klimatu oraz podejmowanych w ramach krajowych programów pomocy, określonych </w:t>
      </w:r>
      <w:r w:rsidRPr="00553B52">
        <w:rPr>
          <w:rFonts w:eastAsia="Yu Gothic"/>
          <w:sz w:val="20"/>
          <w:szCs w:val="20"/>
        </w:rPr>
        <w:br/>
        <w:t>w ich kontrybucjach (NDC),</w:t>
      </w:r>
    </w:p>
    <w:p w14:paraId="740FC226" w14:textId="77777777" w:rsidR="003C59E5" w:rsidRPr="00553B52" w:rsidRDefault="003C59E5" w:rsidP="0085211E">
      <w:pPr>
        <w:pStyle w:val="Akapitzlist"/>
        <w:numPr>
          <w:ilvl w:val="0"/>
          <w:numId w:val="7"/>
        </w:numPr>
        <w:rPr>
          <w:rFonts w:eastAsia="Yu Gothic"/>
          <w:sz w:val="20"/>
          <w:szCs w:val="20"/>
        </w:rPr>
      </w:pPr>
      <w:r w:rsidRPr="00553B52">
        <w:rPr>
          <w:rFonts w:eastAsia="Yu Gothic"/>
          <w:sz w:val="20"/>
          <w:szCs w:val="20"/>
        </w:rPr>
        <w:t xml:space="preserve">zasadę przejrzystości - jak Strony mają sprawozdawać działania podejmowane </w:t>
      </w:r>
      <w:r w:rsidRPr="00553B52">
        <w:rPr>
          <w:rFonts w:eastAsia="Yu Gothic"/>
          <w:sz w:val="20"/>
          <w:szCs w:val="20"/>
        </w:rPr>
        <w:br/>
        <w:t>w zakresie przeciwdziałania zmianom klimatu,</w:t>
      </w:r>
    </w:p>
    <w:p w14:paraId="1B981E4C" w14:textId="77777777" w:rsidR="003C59E5" w:rsidRPr="00553B52" w:rsidRDefault="003C59E5" w:rsidP="0085211E">
      <w:pPr>
        <w:pStyle w:val="Akapitzlist"/>
        <w:numPr>
          <w:ilvl w:val="0"/>
          <w:numId w:val="7"/>
        </w:numPr>
        <w:rPr>
          <w:rFonts w:eastAsia="Yu Gothic"/>
          <w:sz w:val="20"/>
          <w:szCs w:val="20"/>
        </w:rPr>
      </w:pPr>
      <w:r w:rsidRPr="00553B52">
        <w:rPr>
          <w:rFonts w:eastAsia="Yu Gothic"/>
          <w:sz w:val="20"/>
          <w:szCs w:val="20"/>
        </w:rPr>
        <w:t>jak sprawozdawać działania na rzecz dostosowywania się do skutków zmian klimatu,</w:t>
      </w:r>
    </w:p>
    <w:p w14:paraId="35CF1211" w14:textId="77777777" w:rsidR="003C59E5" w:rsidRPr="00553B52" w:rsidRDefault="003C59E5" w:rsidP="0085211E">
      <w:pPr>
        <w:pStyle w:val="Akapitzlist"/>
        <w:numPr>
          <w:ilvl w:val="0"/>
          <w:numId w:val="7"/>
        </w:numPr>
        <w:rPr>
          <w:rFonts w:eastAsia="Yu Gothic"/>
          <w:sz w:val="20"/>
          <w:szCs w:val="20"/>
        </w:rPr>
      </w:pPr>
      <w:r w:rsidRPr="00553B52">
        <w:rPr>
          <w:rFonts w:eastAsia="Yu Gothic"/>
          <w:sz w:val="20"/>
          <w:szCs w:val="20"/>
        </w:rPr>
        <w:t>ustanowienie komitetu, którego celem ma być ułatwienie wdrożenia Porozumienia paryskiego i promowanie przestrzegania zobowiązań podjętych w ramach Porozumienia,</w:t>
      </w:r>
    </w:p>
    <w:p w14:paraId="63F4E273" w14:textId="77777777" w:rsidR="003C59E5" w:rsidRPr="00553B52" w:rsidRDefault="003C59E5" w:rsidP="0085211E">
      <w:pPr>
        <w:pStyle w:val="Akapitzlist"/>
        <w:numPr>
          <w:ilvl w:val="0"/>
          <w:numId w:val="7"/>
        </w:numPr>
        <w:rPr>
          <w:rFonts w:eastAsia="Yu Gothic"/>
          <w:sz w:val="20"/>
          <w:szCs w:val="20"/>
        </w:rPr>
      </w:pPr>
      <w:r w:rsidRPr="00553B52">
        <w:rPr>
          <w:rFonts w:eastAsia="Yu Gothic"/>
          <w:sz w:val="20"/>
          <w:szCs w:val="20"/>
        </w:rPr>
        <w:lastRenderedPageBreak/>
        <w:t>sposób przeprowadzania globalnej oceny ogólnego postępu w realizacji celów Porozumienia paryskiego,</w:t>
      </w:r>
    </w:p>
    <w:p w14:paraId="44A05288" w14:textId="77777777" w:rsidR="003C59E5" w:rsidRPr="00553B52" w:rsidRDefault="003C59E5" w:rsidP="0085211E">
      <w:pPr>
        <w:pStyle w:val="Akapitzlist"/>
        <w:numPr>
          <w:ilvl w:val="0"/>
          <w:numId w:val="7"/>
        </w:numPr>
        <w:rPr>
          <w:rFonts w:eastAsia="Yu Gothic"/>
          <w:sz w:val="20"/>
          <w:szCs w:val="20"/>
        </w:rPr>
      </w:pPr>
      <w:r w:rsidRPr="00553B52">
        <w:rPr>
          <w:rFonts w:eastAsia="Yu Gothic"/>
          <w:sz w:val="20"/>
          <w:szCs w:val="20"/>
        </w:rPr>
        <w:t>sposób oceny postępów w zakresie rozwoju i transferu technologii,</w:t>
      </w:r>
    </w:p>
    <w:p w14:paraId="558B15CE" w14:textId="77777777" w:rsidR="003C59E5" w:rsidRPr="00553B52" w:rsidRDefault="003C59E5" w:rsidP="0085211E">
      <w:pPr>
        <w:pStyle w:val="Akapitzlist"/>
        <w:numPr>
          <w:ilvl w:val="0"/>
          <w:numId w:val="7"/>
        </w:numPr>
        <w:rPr>
          <w:rFonts w:eastAsia="Yu Gothic"/>
          <w:sz w:val="20"/>
          <w:szCs w:val="20"/>
        </w:rPr>
      </w:pPr>
      <w:r w:rsidRPr="00553B52">
        <w:rPr>
          <w:rFonts w:eastAsia="Yu Gothic"/>
          <w:sz w:val="20"/>
          <w:szCs w:val="20"/>
        </w:rPr>
        <w:t>sposób przekazywania informacji na temat wsparcia finansowego dla krajów rozwijających się oraz procesu ustalania nowych celów w zakresie finansowania począwszy od 2025 r.</w:t>
      </w:r>
    </w:p>
    <w:p w14:paraId="5DABE095" w14:textId="77777777" w:rsidR="00611C72" w:rsidRPr="00553B52" w:rsidRDefault="003C59E5" w:rsidP="00611C72">
      <w:pPr>
        <w:spacing w:before="120" w:after="120" w:line="276" w:lineRule="auto"/>
        <w:jc w:val="both"/>
        <w:rPr>
          <w:rFonts w:eastAsia="Yu Gothic"/>
          <w:szCs w:val="20"/>
        </w:rPr>
      </w:pPr>
      <w:r w:rsidRPr="00553B52">
        <w:rPr>
          <w:rFonts w:eastAsia="Yu Gothic"/>
          <w:szCs w:val="20"/>
        </w:rPr>
        <w:t xml:space="preserve">„Katowicki Pakiet Klimatyczny” (Katowice </w:t>
      </w:r>
      <w:proofErr w:type="spellStart"/>
      <w:r w:rsidRPr="00553B52">
        <w:rPr>
          <w:rFonts w:eastAsia="Yu Gothic"/>
          <w:szCs w:val="20"/>
        </w:rPr>
        <w:t>Rulebook</w:t>
      </w:r>
      <w:proofErr w:type="spellEnd"/>
      <w:r w:rsidRPr="00553B52">
        <w:rPr>
          <w:rFonts w:eastAsia="Yu Gothic"/>
          <w:szCs w:val="20"/>
        </w:rPr>
        <w:t>) został przyjęty przez wszystkie Strony Porozumienia paryskiego 15 grudnia 2018 r. podczas konferencji COP24 w Katowicach.</w:t>
      </w:r>
      <w:bookmarkStart w:id="16" w:name="_Toc35868499"/>
      <w:bookmarkStart w:id="17" w:name="_Toc61528777"/>
    </w:p>
    <w:p w14:paraId="4E29DCC1" w14:textId="35DA4BEF" w:rsidR="003C59E5" w:rsidRPr="00CD19A5" w:rsidRDefault="003C59E5" w:rsidP="005467C4">
      <w:pPr>
        <w:pStyle w:val="Nagwek3"/>
        <w:spacing w:after="80"/>
        <w:jc w:val="both"/>
      </w:pPr>
      <w:bookmarkStart w:id="18" w:name="_Toc88136192"/>
      <w:r w:rsidRPr="00CD19A5">
        <w:t>Międzynarodowa ochrona środowiska – Globalny Program Działań Szczytu Ziemi: Agenda 21</w:t>
      </w:r>
      <w:bookmarkEnd w:id="16"/>
      <w:bookmarkEnd w:id="17"/>
      <w:bookmarkEnd w:id="18"/>
    </w:p>
    <w:p w14:paraId="1795076D" w14:textId="3F0F4927" w:rsidR="003C59E5" w:rsidRPr="00CD19A5" w:rsidRDefault="003C59E5" w:rsidP="00CD19A5">
      <w:pPr>
        <w:spacing w:after="120" w:line="276" w:lineRule="auto"/>
        <w:jc w:val="both"/>
        <w:rPr>
          <w:rFonts w:eastAsia="Yu Gothic"/>
          <w:szCs w:val="20"/>
        </w:rPr>
      </w:pPr>
      <w:r w:rsidRPr="00CD19A5">
        <w:rPr>
          <w:rFonts w:eastAsia="Yu Gothic"/>
          <w:szCs w:val="20"/>
        </w:rPr>
        <w:t xml:space="preserve">Jeden z najważniejszych programów międzynarodowych dotyczących zrównoważonego rozwoju ludzkości i ochrony zasobów środowiska naturalnego. Przewiduje on działania na poziomie globalnym, narodowym i lokalnym prowadzone w celu koordynacji wysiłków w rozwiązywaniu problemów światowej ekologii i polityki rozwoju. Program dotyczy wszystkich dziedzin życia </w:t>
      </w:r>
      <w:r w:rsidR="00CD19A5">
        <w:rPr>
          <w:rFonts w:eastAsia="Yu Gothic"/>
          <w:szCs w:val="20"/>
        </w:rPr>
        <w:br/>
      </w:r>
      <w:r w:rsidRPr="00CD19A5">
        <w:rPr>
          <w:rFonts w:eastAsia="Yu Gothic"/>
          <w:szCs w:val="20"/>
        </w:rPr>
        <w:t xml:space="preserve">w których człowiek oddziałuje na środowisko. </w:t>
      </w:r>
    </w:p>
    <w:p w14:paraId="4B4AA4C8" w14:textId="77777777" w:rsidR="003C59E5" w:rsidRPr="00CD19A5" w:rsidRDefault="003C59E5" w:rsidP="00611C72">
      <w:pPr>
        <w:spacing w:after="40" w:line="276" w:lineRule="auto"/>
        <w:jc w:val="both"/>
        <w:rPr>
          <w:rFonts w:eastAsia="Yu Gothic"/>
          <w:b/>
          <w:bCs/>
          <w:szCs w:val="20"/>
        </w:rPr>
      </w:pPr>
      <w:r w:rsidRPr="00CD19A5">
        <w:rPr>
          <w:rFonts w:eastAsia="Yu Gothic"/>
          <w:b/>
          <w:bCs/>
          <w:szCs w:val="20"/>
        </w:rPr>
        <w:t xml:space="preserve">Najważniejsze założenia i cele Agendy 21 to m.in.: </w:t>
      </w:r>
    </w:p>
    <w:p w14:paraId="09A071BD" w14:textId="77777777" w:rsidR="003C59E5" w:rsidRPr="00553B52" w:rsidRDefault="003C59E5" w:rsidP="0085211E">
      <w:pPr>
        <w:pStyle w:val="Akapitzlist"/>
        <w:numPr>
          <w:ilvl w:val="0"/>
          <w:numId w:val="8"/>
        </w:numPr>
        <w:spacing w:after="40"/>
        <w:rPr>
          <w:rFonts w:eastAsia="Yu Gothic"/>
          <w:sz w:val="20"/>
          <w:szCs w:val="20"/>
          <w:u w:val="single"/>
        </w:rPr>
      </w:pPr>
      <w:r w:rsidRPr="00553B52">
        <w:rPr>
          <w:rFonts w:eastAsia="Yu Gothic"/>
          <w:sz w:val="20"/>
          <w:szCs w:val="20"/>
        </w:rPr>
        <w:t xml:space="preserve">ochrona i wspomaganie zdrowia człowieka; </w:t>
      </w:r>
    </w:p>
    <w:p w14:paraId="6B381468" w14:textId="77777777" w:rsidR="003C59E5" w:rsidRPr="00553B52" w:rsidRDefault="003C59E5" w:rsidP="0085211E">
      <w:pPr>
        <w:pStyle w:val="Akapitzlist"/>
        <w:numPr>
          <w:ilvl w:val="0"/>
          <w:numId w:val="8"/>
        </w:numPr>
        <w:spacing w:after="40"/>
        <w:rPr>
          <w:rFonts w:eastAsia="Yu Gothic"/>
          <w:sz w:val="20"/>
          <w:szCs w:val="20"/>
          <w:u w:val="single"/>
        </w:rPr>
      </w:pPr>
      <w:r w:rsidRPr="00553B52">
        <w:rPr>
          <w:rFonts w:eastAsia="Yu Gothic"/>
          <w:sz w:val="20"/>
          <w:szCs w:val="20"/>
        </w:rPr>
        <w:t xml:space="preserve">zrównoważony rozwój osiedli ludzkich (powstrzymanie kryzysu ekologicznego miast); </w:t>
      </w:r>
    </w:p>
    <w:p w14:paraId="6173D530" w14:textId="77777777" w:rsidR="003C59E5" w:rsidRPr="00553B52" w:rsidRDefault="003C59E5" w:rsidP="0085211E">
      <w:pPr>
        <w:pStyle w:val="Akapitzlist"/>
        <w:numPr>
          <w:ilvl w:val="0"/>
          <w:numId w:val="8"/>
        </w:numPr>
        <w:spacing w:after="40"/>
        <w:rPr>
          <w:rFonts w:eastAsia="Yu Gothic"/>
          <w:sz w:val="20"/>
          <w:szCs w:val="20"/>
          <w:u w:val="single"/>
        </w:rPr>
      </w:pPr>
      <w:r w:rsidRPr="00553B52">
        <w:rPr>
          <w:rFonts w:eastAsia="Yu Gothic"/>
          <w:sz w:val="20"/>
          <w:szCs w:val="20"/>
        </w:rPr>
        <w:t xml:space="preserve">ochrona atmosfery (przeciwdziałanie efektowi cieplarnianemu, zanikaniu warstwy ozonowej, kwaśnym deszczom); </w:t>
      </w:r>
    </w:p>
    <w:p w14:paraId="33C67292" w14:textId="77777777" w:rsidR="003C59E5" w:rsidRPr="00553B52" w:rsidRDefault="003C59E5" w:rsidP="0085211E">
      <w:pPr>
        <w:pStyle w:val="Akapitzlist"/>
        <w:numPr>
          <w:ilvl w:val="0"/>
          <w:numId w:val="8"/>
        </w:numPr>
        <w:spacing w:after="40"/>
        <w:rPr>
          <w:rFonts w:eastAsia="Yu Gothic"/>
          <w:sz w:val="20"/>
          <w:szCs w:val="20"/>
          <w:u w:val="single"/>
        </w:rPr>
      </w:pPr>
      <w:r w:rsidRPr="00553B52">
        <w:rPr>
          <w:rFonts w:eastAsia="Yu Gothic"/>
          <w:sz w:val="20"/>
          <w:szCs w:val="20"/>
        </w:rPr>
        <w:t xml:space="preserve">bezpieczne wykorzystanie toksycznych substancji chemicznych; </w:t>
      </w:r>
    </w:p>
    <w:p w14:paraId="5F26269A" w14:textId="77777777" w:rsidR="003C59E5" w:rsidRPr="00553B52" w:rsidRDefault="003C59E5" w:rsidP="0085211E">
      <w:pPr>
        <w:pStyle w:val="Akapitzlist"/>
        <w:numPr>
          <w:ilvl w:val="0"/>
          <w:numId w:val="8"/>
        </w:numPr>
        <w:spacing w:after="40"/>
        <w:rPr>
          <w:rFonts w:eastAsia="Yu Gothic"/>
          <w:sz w:val="20"/>
          <w:szCs w:val="20"/>
          <w:u w:val="single"/>
        </w:rPr>
      </w:pPr>
      <w:r w:rsidRPr="00553B52">
        <w:rPr>
          <w:rFonts w:eastAsia="Yu Gothic"/>
          <w:sz w:val="20"/>
          <w:szCs w:val="20"/>
        </w:rPr>
        <w:t xml:space="preserve">bezpieczne gospodarowanie odpadami stałymi i ściekowymi, niebezpiecznymi i radioaktywnymi; </w:t>
      </w:r>
    </w:p>
    <w:p w14:paraId="55A3BA6F" w14:textId="77777777" w:rsidR="003C59E5" w:rsidRPr="00553B52" w:rsidRDefault="003C59E5" w:rsidP="0085211E">
      <w:pPr>
        <w:pStyle w:val="Akapitzlist"/>
        <w:numPr>
          <w:ilvl w:val="0"/>
          <w:numId w:val="8"/>
        </w:numPr>
        <w:spacing w:after="40"/>
        <w:rPr>
          <w:rFonts w:eastAsia="Yu Gothic"/>
          <w:sz w:val="20"/>
          <w:szCs w:val="20"/>
          <w:u w:val="single"/>
        </w:rPr>
      </w:pPr>
      <w:r w:rsidRPr="00553B52">
        <w:rPr>
          <w:rFonts w:eastAsia="Yu Gothic"/>
          <w:sz w:val="20"/>
          <w:szCs w:val="20"/>
        </w:rPr>
        <w:t xml:space="preserve">zrównoważone gospodarowanie gruntami rolnymi; </w:t>
      </w:r>
    </w:p>
    <w:p w14:paraId="05342206" w14:textId="77777777" w:rsidR="003C59E5" w:rsidRPr="00553B52" w:rsidRDefault="003C59E5" w:rsidP="0085211E">
      <w:pPr>
        <w:pStyle w:val="Akapitzlist"/>
        <w:numPr>
          <w:ilvl w:val="0"/>
          <w:numId w:val="8"/>
        </w:numPr>
        <w:spacing w:after="40"/>
        <w:rPr>
          <w:rFonts w:eastAsia="Yu Gothic"/>
          <w:sz w:val="20"/>
          <w:szCs w:val="20"/>
          <w:u w:val="single"/>
        </w:rPr>
      </w:pPr>
      <w:r w:rsidRPr="00553B52">
        <w:rPr>
          <w:rFonts w:eastAsia="Yu Gothic"/>
          <w:sz w:val="20"/>
          <w:szCs w:val="20"/>
        </w:rPr>
        <w:t xml:space="preserve">powstrzymanie niszczenia lasów; </w:t>
      </w:r>
    </w:p>
    <w:p w14:paraId="3C09F0A9" w14:textId="77777777" w:rsidR="003C59E5" w:rsidRPr="00553B52" w:rsidRDefault="003C59E5" w:rsidP="0085211E">
      <w:pPr>
        <w:pStyle w:val="Akapitzlist"/>
        <w:numPr>
          <w:ilvl w:val="0"/>
          <w:numId w:val="8"/>
        </w:numPr>
        <w:spacing w:after="40"/>
        <w:rPr>
          <w:rFonts w:eastAsia="Yu Gothic"/>
          <w:sz w:val="20"/>
          <w:szCs w:val="20"/>
          <w:u w:val="single"/>
        </w:rPr>
      </w:pPr>
      <w:r w:rsidRPr="00553B52">
        <w:rPr>
          <w:rFonts w:eastAsia="Yu Gothic"/>
          <w:sz w:val="20"/>
          <w:szCs w:val="20"/>
        </w:rPr>
        <w:t xml:space="preserve">ochrona i zagospodarowanie zasobów wód słodkich; </w:t>
      </w:r>
    </w:p>
    <w:p w14:paraId="64624AE0" w14:textId="77777777" w:rsidR="003C59E5" w:rsidRPr="00553B52" w:rsidRDefault="003C59E5" w:rsidP="0085211E">
      <w:pPr>
        <w:pStyle w:val="Akapitzlist"/>
        <w:numPr>
          <w:ilvl w:val="0"/>
          <w:numId w:val="8"/>
        </w:numPr>
        <w:spacing w:after="40"/>
        <w:rPr>
          <w:rFonts w:eastAsia="Yu Gothic"/>
          <w:sz w:val="20"/>
          <w:szCs w:val="20"/>
          <w:u w:val="single"/>
        </w:rPr>
      </w:pPr>
      <w:r w:rsidRPr="00553B52">
        <w:rPr>
          <w:rFonts w:eastAsia="Yu Gothic"/>
          <w:sz w:val="20"/>
          <w:szCs w:val="20"/>
        </w:rPr>
        <w:t xml:space="preserve">zachowanie różnorodności biologicznej (krajowe oceny różnorodności biologicznej, opracowanie strategii ich zachowania); </w:t>
      </w:r>
    </w:p>
    <w:p w14:paraId="29DF5828" w14:textId="77777777" w:rsidR="003C59E5" w:rsidRPr="00553B52" w:rsidRDefault="003C59E5" w:rsidP="0085211E">
      <w:pPr>
        <w:pStyle w:val="Akapitzlist"/>
        <w:numPr>
          <w:ilvl w:val="0"/>
          <w:numId w:val="8"/>
        </w:numPr>
        <w:spacing w:after="40"/>
        <w:rPr>
          <w:rFonts w:eastAsia="Yu Gothic"/>
          <w:sz w:val="20"/>
          <w:szCs w:val="20"/>
          <w:u w:val="single"/>
        </w:rPr>
      </w:pPr>
      <w:r w:rsidRPr="00553B52">
        <w:rPr>
          <w:rFonts w:eastAsia="Yu Gothic"/>
          <w:sz w:val="20"/>
          <w:szCs w:val="20"/>
        </w:rPr>
        <w:t xml:space="preserve">przeciwdziałanie pustynnieniu i suszy; </w:t>
      </w:r>
    </w:p>
    <w:p w14:paraId="66019B24" w14:textId="0A0F290D" w:rsidR="002F732D" w:rsidRPr="00553B52" w:rsidRDefault="003C59E5" w:rsidP="0085211E">
      <w:pPr>
        <w:pStyle w:val="Akapitzlist"/>
        <w:numPr>
          <w:ilvl w:val="0"/>
          <w:numId w:val="8"/>
        </w:numPr>
        <w:spacing w:after="40"/>
        <w:rPr>
          <w:rFonts w:eastAsia="Yu Gothic"/>
          <w:sz w:val="20"/>
          <w:szCs w:val="20"/>
          <w:u w:val="single"/>
        </w:rPr>
      </w:pPr>
      <w:r w:rsidRPr="00553B52">
        <w:rPr>
          <w:rFonts w:eastAsia="Yu Gothic"/>
          <w:sz w:val="20"/>
          <w:szCs w:val="20"/>
        </w:rPr>
        <w:t xml:space="preserve">edukacja ekologiczna. </w:t>
      </w:r>
    </w:p>
    <w:p w14:paraId="35B7735B" w14:textId="77777777" w:rsidR="003C59E5" w:rsidRPr="00CD19A5" w:rsidRDefault="003C59E5" w:rsidP="005467C4">
      <w:pPr>
        <w:spacing w:after="0" w:line="276" w:lineRule="auto"/>
        <w:jc w:val="both"/>
        <w:rPr>
          <w:rFonts w:eastAsia="Yu Gothic"/>
          <w:szCs w:val="20"/>
        </w:rPr>
      </w:pPr>
      <w:r w:rsidRPr="00CD19A5">
        <w:rPr>
          <w:rFonts w:eastAsia="Yu Gothic"/>
          <w:szCs w:val="20"/>
        </w:rPr>
        <w:t xml:space="preserve">Agenda stała się priorytetowym dokumentem dla formułowania celów wszystkich dziedzin życia </w:t>
      </w:r>
      <w:proofErr w:type="spellStart"/>
      <w:r w:rsidRPr="00CD19A5">
        <w:rPr>
          <w:rFonts w:eastAsia="Yu Gothic"/>
          <w:szCs w:val="20"/>
        </w:rPr>
        <w:t>społeczno</w:t>
      </w:r>
      <w:proofErr w:type="spellEnd"/>
      <w:r w:rsidRPr="00CD19A5">
        <w:rPr>
          <w:rFonts w:eastAsia="Yu Gothic"/>
          <w:szCs w:val="20"/>
        </w:rPr>
        <w:t xml:space="preserve"> - gospodarczego, opartych na zasadzie zrównoważonego rozwoju. W oparciu o przyjęte w niej zasady organizowane są międzynarodowe i europejskie systemy wspierania rozwoju.</w:t>
      </w:r>
    </w:p>
    <w:p w14:paraId="5813295E" w14:textId="5FB08D63" w:rsidR="003C59E5" w:rsidRPr="00CD19A5" w:rsidRDefault="003C59E5" w:rsidP="001B7C2A">
      <w:pPr>
        <w:pStyle w:val="Nagwek3"/>
        <w:jc w:val="both"/>
      </w:pPr>
      <w:bookmarkStart w:id="19" w:name="_Toc35868500"/>
      <w:bookmarkStart w:id="20" w:name="_Toc61528778"/>
      <w:bookmarkStart w:id="21" w:name="_Toc88136193"/>
      <w:r w:rsidRPr="00CD19A5">
        <w:lastRenderedPageBreak/>
        <w:t>Dyrektywa Rady nr 85/337/EWG z dnia 27 czerwca 1985 r. w sprawie oceny skutków wywieranych przez niektóre przedsięwzięcia publiczne i prywatne na środowisko naturalne (dyrektywa OOS).</w:t>
      </w:r>
      <w:bookmarkEnd w:id="19"/>
      <w:bookmarkEnd w:id="20"/>
      <w:bookmarkEnd w:id="21"/>
    </w:p>
    <w:p w14:paraId="5B210D67" w14:textId="77B931B7" w:rsidR="003C59E5" w:rsidRPr="00CD19A5" w:rsidRDefault="003C59E5" w:rsidP="00553B52">
      <w:pPr>
        <w:spacing w:before="80" w:after="80" w:line="276" w:lineRule="auto"/>
        <w:jc w:val="both"/>
        <w:rPr>
          <w:rFonts w:eastAsia="Yu Gothic"/>
          <w:szCs w:val="20"/>
        </w:rPr>
      </w:pPr>
      <w:r w:rsidRPr="00CD19A5">
        <w:rPr>
          <w:rFonts w:eastAsia="Yu Gothic"/>
          <w:szCs w:val="20"/>
        </w:rPr>
        <w:t xml:space="preserve">Dyrektywa nr 85/337/EWG dotyczy oceny oddziaływania wywieranego przez niektóre przedsięwzięcia publiczne i prywatne na środowisko. Innymi dokumentami o międzynarodowej randze i charakterze przestrzennym, stanowiącymi podstawę do formułowania celów ochrony środowiska w programach krajowych są konwencje międzynarodowe, sygnowane przez stronę polską, m.in.: Konwencja </w:t>
      </w:r>
      <w:proofErr w:type="spellStart"/>
      <w:r w:rsidRPr="00CD19A5">
        <w:rPr>
          <w:rFonts w:eastAsia="Yu Gothic"/>
          <w:szCs w:val="20"/>
        </w:rPr>
        <w:t>Ramsarska</w:t>
      </w:r>
      <w:proofErr w:type="spellEnd"/>
      <w:r w:rsidRPr="00CD19A5">
        <w:rPr>
          <w:rFonts w:eastAsia="Yu Gothic"/>
          <w:szCs w:val="20"/>
        </w:rPr>
        <w:t xml:space="preserve"> o obszarach </w:t>
      </w:r>
      <w:proofErr w:type="spellStart"/>
      <w:r w:rsidRPr="00CD19A5">
        <w:rPr>
          <w:rFonts w:eastAsia="Yu Gothic"/>
          <w:szCs w:val="20"/>
        </w:rPr>
        <w:t>wodno</w:t>
      </w:r>
      <w:proofErr w:type="spellEnd"/>
      <w:r w:rsidRPr="00CD19A5">
        <w:rPr>
          <w:rFonts w:eastAsia="Yu Gothic"/>
          <w:szCs w:val="20"/>
        </w:rPr>
        <w:t xml:space="preserve"> - błotnych z 1971 r. ze zmianami w Paryżu (1982r.) i Regina (1987r.), Konwencja Genewska w sprawie transgranicznego zanieczyszczenia powietrza na dalekie odległości z 1979 r. wraz z II protokołem siarkowym z 1994 r. (Oslo), Konwencja Berneńska o ochronie dzikiej fauny i flory europejskiej oraz ich siedlisk naturalnych z 1979 r., Protokół Montrealski w sprawie substancji zubażających warstwę ozonową z 1987r. wraz z poprawkami londyńskim (1990r.), wiedeńskimi (1992r.), Ramowa Konwencja Narodów Zjednoczonych w sprawie zmian klimatu z Rio de </w:t>
      </w:r>
      <w:proofErr w:type="spellStart"/>
      <w:r w:rsidRPr="00CD19A5">
        <w:rPr>
          <w:rFonts w:eastAsia="Yu Gothic"/>
          <w:szCs w:val="20"/>
        </w:rPr>
        <w:t>Janeiro</w:t>
      </w:r>
      <w:proofErr w:type="spellEnd"/>
      <w:r w:rsidRPr="00CD19A5">
        <w:rPr>
          <w:rFonts w:eastAsia="Yu Gothic"/>
          <w:szCs w:val="20"/>
        </w:rPr>
        <w:t xml:space="preserve">, 1992 r., Konwencja ONZ o ochronie różnorodności biologicznej z Rio de </w:t>
      </w:r>
      <w:proofErr w:type="spellStart"/>
      <w:r w:rsidRPr="00CD19A5">
        <w:rPr>
          <w:rFonts w:eastAsia="Yu Gothic"/>
          <w:szCs w:val="20"/>
        </w:rPr>
        <w:t>Janeiro</w:t>
      </w:r>
      <w:proofErr w:type="spellEnd"/>
      <w:r w:rsidRPr="00CD19A5">
        <w:rPr>
          <w:rFonts w:eastAsia="Yu Gothic"/>
          <w:szCs w:val="20"/>
        </w:rPr>
        <w:t>, 1992r. Ramowa Konwencja Narodów Zjednoczonych w sprawie zmian klimatu z Kioto, 1997r. wraz z Protokołem.</w:t>
      </w:r>
    </w:p>
    <w:p w14:paraId="69142A66" w14:textId="77777777" w:rsidR="00A921C6" w:rsidRPr="00CD19A5" w:rsidRDefault="00A921C6" w:rsidP="00A921C6">
      <w:pPr>
        <w:pStyle w:val="Nagwek3"/>
        <w:jc w:val="both"/>
      </w:pPr>
      <w:bookmarkStart w:id="22" w:name="_Toc88136194"/>
      <w:bookmarkStart w:id="23" w:name="_Toc35868501"/>
      <w:bookmarkStart w:id="24" w:name="_Toc61528779"/>
      <w:r w:rsidRPr="00CD19A5">
        <w:t xml:space="preserve">Dyrektywa Parlamentu Europejskiego i Rady 2008/50/WE z dnia 21 maja </w:t>
      </w:r>
      <w:r>
        <w:br/>
      </w:r>
      <w:r w:rsidRPr="00CD19A5">
        <w:t>2008</w:t>
      </w:r>
      <w:r>
        <w:t xml:space="preserve"> </w:t>
      </w:r>
      <w:r w:rsidRPr="00CD19A5">
        <w:t>r. w sprawie jakości powietrza i czystszego powietrza dla Europy</w:t>
      </w:r>
      <w:bookmarkEnd w:id="22"/>
    </w:p>
    <w:p w14:paraId="45AB7A2C" w14:textId="77777777" w:rsidR="00A921C6" w:rsidRDefault="00A921C6" w:rsidP="00A921C6">
      <w:pPr>
        <w:spacing w:before="80" w:after="0" w:line="276" w:lineRule="auto"/>
        <w:jc w:val="both"/>
        <w:rPr>
          <w:rFonts w:eastAsia="Yu Gothic"/>
          <w:szCs w:val="20"/>
        </w:rPr>
      </w:pPr>
      <w:r w:rsidRPr="00CD19A5">
        <w:rPr>
          <w:rFonts w:eastAsia="Yu Gothic"/>
          <w:szCs w:val="20"/>
        </w:rPr>
        <w:t>Dyrektywa wyznacza cele jakości powietrza, w tym ambitne, ekonomicznie opłacalne cele na rzecz poprawy stanu zdrowia ludzkiego i jakości środowiska do 2020 r. Wyszczególnia ona także sposoby oceny tych celów oraz podejmowania działań korygujących na wypadek niespełnienia założonych standardów. Przewiduje ona również informowanie społeczeństwa.</w:t>
      </w:r>
    </w:p>
    <w:p w14:paraId="1E0C0E3F" w14:textId="3D73126E" w:rsidR="003C59E5" w:rsidRPr="00CD19A5" w:rsidRDefault="003C59E5" w:rsidP="005467C4">
      <w:pPr>
        <w:pStyle w:val="Nagwek3"/>
        <w:jc w:val="both"/>
      </w:pPr>
      <w:bookmarkStart w:id="25" w:name="_Toc88136195"/>
      <w:r w:rsidRPr="00CD19A5">
        <w:t>Dyrektywa Parlamentu Europejskiego i Rady nr 2001/42/WE z dnia 27</w:t>
      </w:r>
      <w:r w:rsidR="00553B52">
        <w:t xml:space="preserve"> </w:t>
      </w:r>
      <w:r w:rsidRPr="00CD19A5">
        <w:t>czerwca 2001 r. w sprawie oceny wpływu niektórych planów i programów na środowisko (dyrektywa SOOŚ)</w:t>
      </w:r>
      <w:bookmarkEnd w:id="23"/>
      <w:bookmarkEnd w:id="24"/>
      <w:bookmarkEnd w:id="25"/>
    </w:p>
    <w:p w14:paraId="11605DD1" w14:textId="77777777" w:rsidR="005467C4" w:rsidRDefault="003C59E5" w:rsidP="005467C4">
      <w:pPr>
        <w:spacing w:before="80" w:after="80" w:line="276" w:lineRule="auto"/>
        <w:jc w:val="both"/>
        <w:rPr>
          <w:rFonts w:eastAsia="Yu Gothic"/>
          <w:szCs w:val="20"/>
        </w:rPr>
      </w:pPr>
      <w:r w:rsidRPr="00CD19A5">
        <w:rPr>
          <w:rFonts w:eastAsia="Yu Gothic"/>
          <w:szCs w:val="20"/>
        </w:rPr>
        <w:t xml:space="preserve">Celem wdrożenia Dyrektywy nr 2001/42/WE „jest zapewnienie wysokiego poziomu ochrony środowiska i przyczynienie się do uwzględniania aspektów środowiskowych w przygotowaniu i przyjmowaniu planów i programów w celu wspierania stałego rozwoju, poprzez zapewnienie, że zgodnie z niniejszą dyrektywą dokonywana jest ocena wpływu na środowisko niektórych planów </w:t>
      </w:r>
      <w:r w:rsidR="0097093C">
        <w:rPr>
          <w:rFonts w:eastAsia="Yu Gothic"/>
          <w:szCs w:val="20"/>
        </w:rPr>
        <w:t xml:space="preserve"> </w:t>
      </w:r>
      <w:r w:rsidR="006A285E">
        <w:rPr>
          <w:rFonts w:eastAsia="Yu Gothic"/>
          <w:szCs w:val="20"/>
        </w:rPr>
        <w:br/>
      </w:r>
      <w:r w:rsidRPr="00CD19A5">
        <w:rPr>
          <w:rFonts w:eastAsia="Yu Gothic"/>
          <w:szCs w:val="20"/>
        </w:rPr>
        <w:t>i programów, które potencjalnie mogą powodować znaczący wpływ na środowisko”.</w:t>
      </w:r>
      <w:bookmarkStart w:id="26" w:name="_Toc35868502"/>
      <w:bookmarkStart w:id="27" w:name="_Toc61528780"/>
    </w:p>
    <w:p w14:paraId="3AD14F9F" w14:textId="73E17555" w:rsidR="003C59E5" w:rsidRPr="00CD19A5" w:rsidRDefault="003C59E5" w:rsidP="001B7C2A">
      <w:pPr>
        <w:pStyle w:val="Nagwek3"/>
        <w:jc w:val="both"/>
      </w:pPr>
      <w:bookmarkStart w:id="28" w:name="_Toc35868503"/>
      <w:bookmarkStart w:id="29" w:name="_Toc61528781"/>
      <w:bookmarkStart w:id="30" w:name="_Toc88136196"/>
      <w:bookmarkEnd w:id="26"/>
      <w:bookmarkEnd w:id="27"/>
      <w:r w:rsidRPr="00CD19A5">
        <w:lastRenderedPageBreak/>
        <w:t>Dyrektywa Parlamentu Europejskiego i Rady 2009/28/WE z dnia 23 kwietnia 2009 r. w sprawie promowania stosowania energii ze źródeł odnawialnych zmieniająca i w następstwie uchylająca dyrektywy 2001/77/WE oraz 2003/30/WE</w:t>
      </w:r>
      <w:bookmarkEnd w:id="28"/>
      <w:bookmarkEnd w:id="29"/>
      <w:bookmarkEnd w:id="30"/>
    </w:p>
    <w:p w14:paraId="0AE85524" w14:textId="125C5EE6" w:rsidR="003C59E5" w:rsidRPr="00CD19A5" w:rsidRDefault="003C59E5" w:rsidP="00CF7FC0">
      <w:pPr>
        <w:spacing w:before="80" w:after="80" w:line="276" w:lineRule="auto"/>
        <w:jc w:val="both"/>
        <w:rPr>
          <w:rFonts w:eastAsia="Yu Gothic"/>
          <w:szCs w:val="20"/>
        </w:rPr>
      </w:pPr>
      <w:r w:rsidRPr="00CD19A5">
        <w:rPr>
          <w:rFonts w:eastAsia="Yu Gothic"/>
          <w:szCs w:val="20"/>
        </w:rPr>
        <w:t>Wdrożenie dyrektywy ma na celu wprowadzenie kontroli zużycia energii w Europie oraz zwiększone stosowanie energii ze źródeł odnawialnych wraz z oszczędnością energii i zwiększoną efektywnością energetyczną, które stanowią istotne elementy pakietu środków koniecznych do redukcji emisji gazów cieplarnianych i spełnienia postanowień Protokołu z Kioto do Ramowej Konwencji Organizacji Narodów Zjednoczonych w sprawie zmian klimatu, a także do wywiązania się z innych wspólnotowych i międzynarodowych zobowiązań w zakresie redukcji emisji gazów cieplarnianych.</w:t>
      </w:r>
    </w:p>
    <w:p w14:paraId="0E16F968" w14:textId="501F6F60" w:rsidR="003C59E5" w:rsidRPr="00CD19A5" w:rsidRDefault="003C59E5" w:rsidP="001B7C2A">
      <w:pPr>
        <w:pStyle w:val="Nagwek3"/>
        <w:jc w:val="both"/>
      </w:pPr>
      <w:bookmarkStart w:id="31" w:name="_Toc35868504"/>
      <w:bookmarkStart w:id="32" w:name="_Toc61528782"/>
      <w:bookmarkStart w:id="33" w:name="_Toc88136197"/>
      <w:r w:rsidRPr="00CD19A5">
        <w:t>Dyrektywa Parlamentu Europejskiego i Rady (UE) 2018/844 z dnia 30 maja 2018 r. zmieniająca dyrektywę 2010/31/UE w sprawie charakterystyki energetycznej budynków i dyrektywę 2012/27/UE w sprawie efektywności energetycznej</w:t>
      </w:r>
      <w:bookmarkEnd w:id="31"/>
      <w:bookmarkEnd w:id="32"/>
      <w:bookmarkEnd w:id="33"/>
    </w:p>
    <w:p w14:paraId="38A904A1" w14:textId="77777777" w:rsidR="001B7C2A" w:rsidRDefault="003C59E5" w:rsidP="001B7C2A">
      <w:pPr>
        <w:spacing w:before="80" w:after="80" w:line="276" w:lineRule="auto"/>
        <w:jc w:val="both"/>
        <w:rPr>
          <w:rFonts w:eastAsia="Yu Gothic"/>
          <w:szCs w:val="20"/>
        </w:rPr>
      </w:pPr>
      <w:r w:rsidRPr="00CD19A5">
        <w:rPr>
          <w:rFonts w:eastAsia="Yu Gothic"/>
          <w:szCs w:val="20"/>
        </w:rPr>
        <w:t>Dyrektywa podkreśla konieczność poprawy efektywności energetycznej w Unii poprzez ograniczenie zużycia energii oraz wykorzystywanie energii ze źródeł odnawialnych w sektorze budynków co stanowi istotne działania konieczne do ograniczenia uzależnienia energetycznego Unii i emisji gazów cieplarnianych. Efektywne, ostrożne, racjonalne i zrównoważone użycie ma zastosowanie między innymi do produktów naftowych, gazu naturalnego i paliw stałych, będących zasadniczymi źródłami energii, a także głównymi źródłami emisji dwutlenku węgla.</w:t>
      </w:r>
      <w:bookmarkStart w:id="34" w:name="_Toc35868505"/>
      <w:bookmarkStart w:id="35" w:name="_Toc61528783"/>
    </w:p>
    <w:p w14:paraId="76817F95" w14:textId="482B1A9E" w:rsidR="003C59E5" w:rsidRPr="00CD19A5" w:rsidRDefault="003C59E5" w:rsidP="001B7C2A">
      <w:pPr>
        <w:pStyle w:val="Nagwek3"/>
        <w:jc w:val="both"/>
      </w:pPr>
      <w:bookmarkStart w:id="36" w:name="_Toc88136198"/>
      <w:r w:rsidRPr="00CD19A5">
        <w:t>Dyrektywa Parlamentu Europejskiego i Rady 2010/75/UE z dnia 24 listopada 2010 r. w sprawie emisji przemysłowych (zintegrowane zapobieganie zanieczyszczeniom i ich kontrola)</w:t>
      </w:r>
      <w:bookmarkEnd w:id="34"/>
      <w:bookmarkEnd w:id="35"/>
      <w:bookmarkEnd w:id="36"/>
    </w:p>
    <w:p w14:paraId="31D42626" w14:textId="0F0F457B" w:rsidR="001B7C2A" w:rsidRDefault="003C59E5" w:rsidP="00434AB7">
      <w:pPr>
        <w:spacing w:after="80" w:line="276" w:lineRule="auto"/>
        <w:jc w:val="both"/>
        <w:rPr>
          <w:rFonts w:eastAsia="Yu Gothic"/>
          <w:szCs w:val="20"/>
        </w:rPr>
        <w:sectPr w:rsidR="001B7C2A" w:rsidSect="00A91E0D">
          <w:pgSz w:w="11906" w:h="16838"/>
          <w:pgMar w:top="1417" w:right="1417" w:bottom="1417" w:left="1417" w:header="708" w:footer="708" w:gutter="0"/>
          <w:cols w:space="708"/>
          <w:docGrid w:linePitch="360"/>
        </w:sectPr>
      </w:pPr>
      <w:r w:rsidRPr="00CD19A5">
        <w:rPr>
          <w:rFonts w:eastAsia="Yu Gothic"/>
          <w:szCs w:val="20"/>
        </w:rPr>
        <w:t>Dyrektywa wdrożona została w celu zapobiegania zanieczyszczeniom wynikającym z działalności przemysłowej, ich redukcji i w możliwie najszerszym zakresie wyeliminowania zgodnie z zasadą „zanieczyszczający płaci” oraz zasadą zapobiegania zanieczyszczeniom należy ustalić ogólne ramy kontroli głównych rodzajów działalności przemysłowej, przyznając pierwszeństwo interwencj</w:t>
      </w:r>
      <w:r w:rsidR="00434AB7">
        <w:rPr>
          <w:rFonts w:eastAsia="Yu Gothic"/>
          <w:szCs w:val="20"/>
        </w:rPr>
        <w:t xml:space="preserve">i </w:t>
      </w:r>
      <w:r w:rsidRPr="00CD19A5">
        <w:rPr>
          <w:rFonts w:eastAsia="Yu Gothic"/>
          <w:szCs w:val="20"/>
        </w:rPr>
        <w:t>u źródła oraz zapewniając rozsądną gospodarkę zasobami naturalnymi i biorąc pod uwagę, w razie potrzeby, sytuację gospodarczą i</w:t>
      </w:r>
      <w:r w:rsidR="00434AB7">
        <w:rPr>
          <w:rFonts w:eastAsia="Yu Gothic"/>
          <w:szCs w:val="20"/>
        </w:rPr>
        <w:t xml:space="preserve"> </w:t>
      </w:r>
      <w:r w:rsidRPr="00CD19A5">
        <w:rPr>
          <w:rFonts w:eastAsia="Yu Gothic"/>
          <w:szCs w:val="20"/>
        </w:rPr>
        <w:t>szczególne lokalne cechy miejsca,</w:t>
      </w:r>
      <w:r w:rsidR="00434AB7">
        <w:rPr>
          <w:rFonts w:eastAsia="Yu Gothic"/>
          <w:szCs w:val="20"/>
        </w:rPr>
        <w:t xml:space="preserve"> </w:t>
      </w:r>
      <w:r w:rsidRPr="00CD19A5">
        <w:rPr>
          <w:rFonts w:eastAsia="Yu Gothic"/>
          <w:szCs w:val="20"/>
        </w:rPr>
        <w:t xml:space="preserve">w którym prowadzona jest </w:t>
      </w:r>
      <w:proofErr w:type="spellStart"/>
      <w:r w:rsidRPr="00CD19A5">
        <w:rPr>
          <w:rFonts w:eastAsia="Yu Gothic"/>
          <w:szCs w:val="20"/>
        </w:rPr>
        <w:t>działalność</w:t>
      </w:r>
      <w:r w:rsidR="00434AB7" w:rsidRPr="00434AB7">
        <w:rPr>
          <w:rFonts w:eastAsia="Yu Gothic"/>
          <w:color w:val="FFFFFF" w:themeColor="background1"/>
          <w:szCs w:val="20"/>
        </w:rPr>
        <w:t>.</w:t>
      </w:r>
      <w:r w:rsidRPr="00CD19A5">
        <w:rPr>
          <w:rFonts w:eastAsia="Yu Gothic"/>
          <w:szCs w:val="20"/>
        </w:rPr>
        <w:t>przemysłowa</w:t>
      </w:r>
      <w:proofErr w:type="spellEnd"/>
      <w:r w:rsidRPr="00CD19A5">
        <w:rPr>
          <w:rFonts w:eastAsia="Yu Gothic"/>
          <w:szCs w:val="20"/>
        </w:rPr>
        <w:t>.</w:t>
      </w:r>
    </w:p>
    <w:p w14:paraId="60273455" w14:textId="2131AAE8" w:rsidR="003C59E5" w:rsidRPr="00CD19A5" w:rsidRDefault="00F101A2" w:rsidP="00DF1195">
      <w:pPr>
        <w:pStyle w:val="Nagwek3"/>
        <w:spacing w:before="0"/>
      </w:pPr>
      <w:bookmarkStart w:id="37" w:name="_Toc35868507"/>
      <w:bookmarkStart w:id="38" w:name="_Toc61528785"/>
      <w:bookmarkStart w:id="39" w:name="_Toc432687851"/>
      <w:bookmarkStart w:id="40" w:name="_Toc462487021"/>
      <w:bookmarkEnd w:id="10"/>
      <w:bookmarkEnd w:id="11"/>
      <w:bookmarkEnd w:id="12"/>
      <w:r>
        <w:lastRenderedPageBreak/>
        <w:t xml:space="preserve"> </w:t>
      </w:r>
      <w:r w:rsidR="003C59E5" w:rsidRPr="00CD19A5">
        <w:t xml:space="preserve"> </w:t>
      </w:r>
      <w:bookmarkStart w:id="41" w:name="_Toc88136199"/>
      <w:r w:rsidR="003C59E5" w:rsidRPr="00CD19A5">
        <w:t>Polityk</w:t>
      </w:r>
      <w:r w:rsidR="00F8006A">
        <w:t>a</w:t>
      </w:r>
      <w:r w:rsidR="003C59E5" w:rsidRPr="00CD19A5">
        <w:t xml:space="preserve"> Energetyczn</w:t>
      </w:r>
      <w:r w:rsidR="00F8006A">
        <w:t>a</w:t>
      </w:r>
      <w:r w:rsidR="003C59E5" w:rsidRPr="00CD19A5">
        <w:t xml:space="preserve"> Polski do 2040 roku</w:t>
      </w:r>
      <w:bookmarkEnd w:id="37"/>
      <w:bookmarkEnd w:id="38"/>
      <w:bookmarkEnd w:id="41"/>
      <w:r w:rsidR="003C59E5" w:rsidRPr="00CD19A5">
        <w:t xml:space="preserve"> </w:t>
      </w:r>
    </w:p>
    <w:p w14:paraId="5D0BFBC5" w14:textId="6D7A7737" w:rsidR="00160E44" w:rsidRPr="00CD19A5" w:rsidRDefault="00160E44" w:rsidP="006A285E">
      <w:pPr>
        <w:spacing w:after="0" w:line="276" w:lineRule="auto"/>
        <w:jc w:val="both"/>
        <w:rPr>
          <w:rFonts w:eastAsia="Yu Gothic" w:cs="Arial"/>
          <w:szCs w:val="20"/>
        </w:rPr>
      </w:pPr>
      <w:bookmarkStart w:id="42" w:name="_Toc35868508"/>
      <w:bookmarkStart w:id="43" w:name="_Toc61528786"/>
      <w:bookmarkStart w:id="44" w:name="_Toc432687852"/>
      <w:bookmarkStart w:id="45" w:name="_Toc462487022"/>
      <w:bookmarkEnd w:id="39"/>
      <w:bookmarkEnd w:id="40"/>
      <w:r w:rsidRPr="00CD19A5">
        <w:rPr>
          <w:rFonts w:eastAsia="Yu Gothic" w:cs="Arial"/>
          <w:szCs w:val="20"/>
        </w:rPr>
        <w:t>Dnia 2.02.2020 r. Rada Ministrów zatwierdziła „Politykę energetyczn</w:t>
      </w:r>
      <w:r w:rsidR="00A970E8" w:rsidRPr="00CD19A5">
        <w:rPr>
          <w:rFonts w:eastAsia="Yu Gothic" w:cs="Arial"/>
          <w:szCs w:val="20"/>
        </w:rPr>
        <w:t>ą</w:t>
      </w:r>
      <w:r w:rsidRPr="00CD19A5">
        <w:rPr>
          <w:rFonts w:eastAsia="Yu Gothic" w:cs="Arial"/>
          <w:szCs w:val="20"/>
        </w:rPr>
        <w:t xml:space="preserve"> Polski do 2040 r.” </w:t>
      </w:r>
      <w:r w:rsidRPr="00CD19A5">
        <w:rPr>
          <w:rFonts w:eastAsia="Yu Gothic" w:cs="Arial"/>
          <w:szCs w:val="20"/>
        </w:rPr>
        <w:br/>
        <w:t>Po 12 latach od ustanowienia poprzedniej polityki przyjęto nowy dokument wyznaczający kierunki rozwoju sektora energetycznego. PEP2040 zakłada nisko emisyjną transformację energetyczną, która spowoduje większe zmiany modernizacyjne całej gospodarki, zapewniając bezpieczeństwo energetyczne, jednocześnie dbając o sprawiedliwy podział kosztów i zapewnienie ochrony najbardziej wrażliwych grup społecznych. Nowo przyjęta Polityka energetyczna Polski opierać się będzie na trzech istotnych filarach, na podstawie których wyszczególniono osiem celów szczegółowych PEP2040 łącznie z działaniami niezbędnymi do ich realizacji oraz projekty strategiczne.</w:t>
      </w:r>
    </w:p>
    <w:p w14:paraId="2FC6ABC7" w14:textId="5B67F57B" w:rsidR="00160E44" w:rsidRDefault="00587C99" w:rsidP="00553B52">
      <w:pPr>
        <w:spacing w:line="360" w:lineRule="auto"/>
        <w:jc w:val="center"/>
        <w:rPr>
          <w:rFonts w:ascii="Arial" w:hAnsi="Arial" w:cs="Arial"/>
        </w:rPr>
      </w:pPr>
      <w:r>
        <w:rPr>
          <w:noProof/>
        </w:rPr>
        <w:drawing>
          <wp:inline distT="0" distB="0" distL="0" distR="0" wp14:anchorId="3E4159DB" wp14:editId="6C210F28">
            <wp:extent cx="5001260" cy="3068955"/>
            <wp:effectExtent l="0" t="0" r="8890" b="0"/>
            <wp:docPr id="2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6"/>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01260" cy="3068955"/>
                    </a:xfrm>
                    <a:prstGeom prst="rect">
                      <a:avLst/>
                    </a:prstGeom>
                    <a:noFill/>
                    <a:ln>
                      <a:noFill/>
                    </a:ln>
                  </pic:spPr>
                </pic:pic>
              </a:graphicData>
            </a:graphic>
          </wp:inline>
        </w:drawing>
      </w:r>
    </w:p>
    <w:p w14:paraId="015DCACC" w14:textId="22BC35EE" w:rsidR="0030044E" w:rsidRPr="001B7C2A" w:rsidRDefault="0030044E" w:rsidP="00553B52">
      <w:pPr>
        <w:pStyle w:val="Akapitzlist"/>
        <w:spacing w:after="80"/>
        <w:jc w:val="center"/>
        <w:rPr>
          <w:rFonts w:eastAsia="Yu Gothic"/>
          <w:bCs/>
          <w:sz w:val="14"/>
          <w:szCs w:val="18"/>
        </w:rPr>
      </w:pPr>
      <w:bookmarkStart w:id="46" w:name="_Toc71193300"/>
      <w:bookmarkStart w:id="47" w:name="_Toc87353257"/>
      <w:r w:rsidRPr="001B7C2A">
        <w:rPr>
          <w:bCs/>
          <w:sz w:val="18"/>
          <w:szCs w:val="18"/>
        </w:rPr>
        <w:t xml:space="preserve">Rysunek </w:t>
      </w:r>
      <w:r w:rsidRPr="001B7C2A">
        <w:rPr>
          <w:bCs/>
          <w:sz w:val="18"/>
          <w:szCs w:val="18"/>
        </w:rPr>
        <w:fldChar w:fldCharType="begin"/>
      </w:r>
      <w:r w:rsidRPr="001B7C2A">
        <w:rPr>
          <w:bCs/>
          <w:sz w:val="18"/>
          <w:szCs w:val="18"/>
        </w:rPr>
        <w:instrText xml:space="preserve"> SEQ Rysunek \* ARABIC </w:instrText>
      </w:r>
      <w:r w:rsidRPr="001B7C2A">
        <w:rPr>
          <w:bCs/>
          <w:sz w:val="18"/>
          <w:szCs w:val="18"/>
        </w:rPr>
        <w:fldChar w:fldCharType="separate"/>
      </w:r>
      <w:r w:rsidR="00C51C90">
        <w:rPr>
          <w:bCs/>
          <w:noProof/>
          <w:sz w:val="18"/>
          <w:szCs w:val="18"/>
        </w:rPr>
        <w:t>1</w:t>
      </w:r>
      <w:r w:rsidRPr="001B7C2A">
        <w:rPr>
          <w:bCs/>
          <w:sz w:val="18"/>
          <w:szCs w:val="18"/>
        </w:rPr>
        <w:fldChar w:fldCharType="end"/>
      </w:r>
      <w:r w:rsidRPr="001B7C2A">
        <w:rPr>
          <w:bCs/>
          <w:sz w:val="18"/>
          <w:szCs w:val="18"/>
        </w:rPr>
        <w:t>. Główne filary Polityki energetycznej Polski do 2040 r.</w:t>
      </w:r>
      <w:bookmarkEnd w:id="46"/>
      <w:bookmarkEnd w:id="47"/>
    </w:p>
    <w:p w14:paraId="134749AC" w14:textId="287DE8EE" w:rsidR="00160E44" w:rsidRPr="001112B1" w:rsidRDefault="00160E44" w:rsidP="00160E44">
      <w:pPr>
        <w:jc w:val="center"/>
        <w:rPr>
          <w:rFonts w:eastAsia="Yu Gothic"/>
          <w:i/>
          <w:iCs/>
          <w:sz w:val="18"/>
          <w:szCs w:val="18"/>
        </w:rPr>
      </w:pPr>
      <w:r w:rsidRPr="001112B1">
        <w:rPr>
          <w:rFonts w:eastAsia="Yu Gothic"/>
          <w:i/>
          <w:iCs/>
          <w:sz w:val="18"/>
          <w:szCs w:val="18"/>
        </w:rPr>
        <w:t>źródło: streszczenie PEP2040</w:t>
      </w:r>
    </w:p>
    <w:p w14:paraId="30E21331" w14:textId="77777777" w:rsidR="00160E44" w:rsidRPr="00DF1195" w:rsidRDefault="00160E44" w:rsidP="00DF1195">
      <w:pPr>
        <w:pStyle w:val="Normalny0"/>
        <w:spacing w:before="0" w:after="0"/>
        <w:rPr>
          <w:rFonts w:ascii="Yu Gothic" w:eastAsia="Yu Gothic" w:hAnsi="Yu Gothic"/>
          <w:b/>
          <w:bCs w:val="0"/>
          <w:sz w:val="22"/>
          <w:szCs w:val="20"/>
        </w:rPr>
      </w:pPr>
      <w:bookmarkStart w:id="48" w:name="_Toc69195688"/>
      <w:r w:rsidRPr="00DF1195">
        <w:rPr>
          <w:rFonts w:ascii="Yu Gothic" w:eastAsia="Yu Gothic" w:hAnsi="Yu Gothic"/>
          <w:b/>
          <w:bCs w:val="0"/>
          <w:sz w:val="22"/>
          <w:szCs w:val="20"/>
        </w:rPr>
        <w:t>Trzy filary transformacji energetycznej:</w:t>
      </w:r>
      <w:bookmarkEnd w:id="48"/>
    </w:p>
    <w:p w14:paraId="6C07121E" w14:textId="571A71AB" w:rsidR="00160E44" w:rsidRPr="00553B52" w:rsidRDefault="00160E44" w:rsidP="002E3AE5">
      <w:pPr>
        <w:pStyle w:val="Akapitzlist"/>
        <w:numPr>
          <w:ilvl w:val="0"/>
          <w:numId w:val="9"/>
        </w:numPr>
        <w:spacing w:before="80" w:after="80" w:line="276" w:lineRule="auto"/>
        <w:jc w:val="both"/>
        <w:rPr>
          <w:rFonts w:eastAsia="Yu Gothic"/>
          <w:sz w:val="20"/>
          <w:szCs w:val="20"/>
        </w:rPr>
      </w:pPr>
      <w:r w:rsidRPr="00553B52">
        <w:rPr>
          <w:rFonts w:eastAsia="Yu Gothic"/>
          <w:sz w:val="20"/>
          <w:szCs w:val="20"/>
        </w:rPr>
        <w:t xml:space="preserve">Sprawiedliwa transformacja – oznacza zapewnienie nowych możliwości rozwoju dla regionów Polski najbardziej dotkniętych negatywnymi skutkami przekształceń wynikających z niskoemisyjnej transformacji energetycznej ( zapewnienie nowych miejsc pracy, tworzenie nowych gałęzi przemysłu. Podjęte zostaną działania skierowane do rejonów węgłowych, do których  zostanie skierowane  duże wsparcie finansowe.  Indywidualny odbiorca energii również będzie brał aktywny udział w procesie transformacji, co pozwoli na jego ochronę przez wzrostem cen nośników energii i ma na celu zachętę do aktywnego udziału w rynku energii.  Takie rozwiązania pozwolą na sprawiedliwą transformację energetyczną kraju, </w:t>
      </w:r>
      <w:r w:rsidRPr="00553B52">
        <w:rPr>
          <w:rFonts w:eastAsia="Yu Gothic"/>
          <w:sz w:val="20"/>
          <w:szCs w:val="20"/>
        </w:rPr>
        <w:lastRenderedPageBreak/>
        <w:t xml:space="preserve">dając jednocześnie blisko 300 tysięcy miejsc pracy w sektorze, energetyki odnawialnej, </w:t>
      </w:r>
      <w:proofErr w:type="spellStart"/>
      <w:r w:rsidRPr="00553B52">
        <w:rPr>
          <w:rFonts w:eastAsia="Yu Gothic"/>
          <w:sz w:val="20"/>
          <w:szCs w:val="20"/>
        </w:rPr>
        <w:t>elektromobilności</w:t>
      </w:r>
      <w:proofErr w:type="spellEnd"/>
      <w:r w:rsidRPr="00553B52">
        <w:rPr>
          <w:rFonts w:eastAsia="Yu Gothic"/>
          <w:sz w:val="20"/>
          <w:szCs w:val="20"/>
        </w:rPr>
        <w:t xml:space="preserve">, energetyki jądrowej czy termomodernizacji. </w:t>
      </w:r>
    </w:p>
    <w:p w14:paraId="664F0880" w14:textId="77777777" w:rsidR="00160E44" w:rsidRPr="00553B52" w:rsidRDefault="00160E44" w:rsidP="002E3AE5">
      <w:pPr>
        <w:pStyle w:val="Akapitzlist"/>
        <w:numPr>
          <w:ilvl w:val="0"/>
          <w:numId w:val="9"/>
        </w:numPr>
        <w:spacing w:before="80" w:line="276" w:lineRule="auto"/>
        <w:jc w:val="both"/>
        <w:rPr>
          <w:rFonts w:eastAsia="Yu Gothic"/>
          <w:sz w:val="20"/>
          <w:szCs w:val="20"/>
        </w:rPr>
      </w:pPr>
      <w:r w:rsidRPr="00553B52">
        <w:rPr>
          <w:rFonts w:eastAsia="Yu Gothic"/>
          <w:sz w:val="20"/>
          <w:szCs w:val="20"/>
        </w:rPr>
        <w:t xml:space="preserve">Zeroemisyjny system energetyczny – jest to kierunek długo terminowy, zakładający zmniejszenie emisyjności z sektora energetycznego, poprzez wprowadzenie w kraju energetyki jądrowej i energetyki wiatrowej na morzu. Nastąpi zwiększenie udziału technologii energetycznych opartych na paliwach gazowych, przy jednoczesnym zachowaniu bezpieczeństwa energetycznego. </w:t>
      </w:r>
    </w:p>
    <w:p w14:paraId="0105FD3B" w14:textId="5DE121B6" w:rsidR="00160E44" w:rsidRPr="00553B52" w:rsidRDefault="00160E44" w:rsidP="002E3AE5">
      <w:pPr>
        <w:pStyle w:val="Akapitzlist"/>
        <w:numPr>
          <w:ilvl w:val="0"/>
          <w:numId w:val="9"/>
        </w:numPr>
        <w:spacing w:before="80" w:after="80" w:line="276" w:lineRule="auto"/>
        <w:jc w:val="both"/>
        <w:rPr>
          <w:rFonts w:eastAsia="Yu Gothic"/>
          <w:sz w:val="20"/>
          <w:szCs w:val="20"/>
        </w:rPr>
      </w:pPr>
      <w:r w:rsidRPr="00553B52">
        <w:rPr>
          <w:rFonts w:eastAsia="Yu Gothic"/>
          <w:sz w:val="20"/>
          <w:szCs w:val="20"/>
        </w:rPr>
        <w:t xml:space="preserve">Dobra jakość powietrza – to cel którego, skutki zaliczane są do najbardziej zauważanych, stopniowe odchodzenie od paliw kopalnych poprzez inwestycje w sektorze ciepłownictwa, promowania budownictwa pasywnego i zeroemisyjnego, wykorzystanie odnawialnych technologii oraz zwiększenie świadomości społecznej. Jakość powietrza w dużym stopniu ma wpływ na stan naszego zdrowia, zanieczyszczenia znajdujące się w powietrzu oddziałują na układ oddechowy człowieka, powodując liczne dolegliwości. </w:t>
      </w:r>
    </w:p>
    <w:p w14:paraId="5DD07508" w14:textId="73008A9F" w:rsidR="00160E44" w:rsidRPr="00037BE3" w:rsidRDefault="00587C99" w:rsidP="00037BE3">
      <w:pPr>
        <w:jc w:val="center"/>
        <w:rPr>
          <w:rFonts w:eastAsia="Yu Gothic"/>
        </w:rPr>
      </w:pPr>
      <w:r>
        <w:rPr>
          <w:noProof/>
        </w:rPr>
        <w:drawing>
          <wp:inline distT="0" distB="0" distL="0" distR="0" wp14:anchorId="76D2FDE7" wp14:editId="11376805">
            <wp:extent cx="5760720" cy="4097020"/>
            <wp:effectExtent l="0" t="0" r="0" b="0"/>
            <wp:docPr id="2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az 4"/>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4097020"/>
                    </a:xfrm>
                    <a:prstGeom prst="rect">
                      <a:avLst/>
                    </a:prstGeom>
                    <a:noFill/>
                    <a:ln>
                      <a:noFill/>
                    </a:ln>
                  </pic:spPr>
                </pic:pic>
              </a:graphicData>
            </a:graphic>
          </wp:inline>
        </w:drawing>
      </w:r>
    </w:p>
    <w:p w14:paraId="2126A161" w14:textId="206307B6" w:rsidR="00160E44" w:rsidRPr="001B7C2A" w:rsidRDefault="0030044E" w:rsidP="00553B52">
      <w:pPr>
        <w:pStyle w:val="Akapitzlist"/>
        <w:spacing w:after="80"/>
        <w:jc w:val="center"/>
        <w:rPr>
          <w:rFonts w:eastAsia="Yu Gothic"/>
          <w:bCs/>
          <w:sz w:val="18"/>
          <w:szCs w:val="16"/>
        </w:rPr>
      </w:pPr>
      <w:bookmarkStart w:id="49" w:name="_Toc71193301"/>
      <w:bookmarkStart w:id="50" w:name="_Toc87353258"/>
      <w:r w:rsidRPr="001B7C2A">
        <w:rPr>
          <w:bCs/>
          <w:sz w:val="18"/>
          <w:szCs w:val="18"/>
        </w:rPr>
        <w:t xml:space="preserve">Rysunek </w:t>
      </w:r>
      <w:r w:rsidRPr="001B7C2A">
        <w:rPr>
          <w:bCs/>
          <w:sz w:val="18"/>
          <w:szCs w:val="18"/>
        </w:rPr>
        <w:fldChar w:fldCharType="begin"/>
      </w:r>
      <w:r w:rsidRPr="001B7C2A">
        <w:rPr>
          <w:bCs/>
          <w:sz w:val="18"/>
          <w:szCs w:val="18"/>
        </w:rPr>
        <w:instrText xml:space="preserve"> SEQ Rysunek \* ARABIC </w:instrText>
      </w:r>
      <w:r w:rsidRPr="001B7C2A">
        <w:rPr>
          <w:bCs/>
          <w:sz w:val="18"/>
          <w:szCs w:val="18"/>
        </w:rPr>
        <w:fldChar w:fldCharType="separate"/>
      </w:r>
      <w:r w:rsidR="00C51C90">
        <w:rPr>
          <w:bCs/>
          <w:noProof/>
          <w:sz w:val="18"/>
          <w:szCs w:val="18"/>
        </w:rPr>
        <w:t>2</w:t>
      </w:r>
      <w:r w:rsidRPr="001B7C2A">
        <w:rPr>
          <w:bCs/>
          <w:sz w:val="18"/>
          <w:szCs w:val="18"/>
        </w:rPr>
        <w:fldChar w:fldCharType="end"/>
      </w:r>
      <w:r w:rsidRPr="001B7C2A">
        <w:rPr>
          <w:bCs/>
          <w:sz w:val="18"/>
          <w:szCs w:val="18"/>
        </w:rPr>
        <w:t>. Wskaźniki globalnej miary realizacji celu PEP2040</w:t>
      </w:r>
      <w:bookmarkEnd w:id="49"/>
      <w:bookmarkEnd w:id="50"/>
    </w:p>
    <w:p w14:paraId="6209D3A3" w14:textId="77777777" w:rsidR="00160E44" w:rsidRPr="001112B1" w:rsidRDefault="00160E44" w:rsidP="00160E44">
      <w:pPr>
        <w:jc w:val="center"/>
        <w:rPr>
          <w:rFonts w:eastAsia="Yu Gothic"/>
          <w:bCs/>
          <w:i/>
          <w:iCs/>
          <w:sz w:val="18"/>
          <w:szCs w:val="18"/>
        </w:rPr>
      </w:pPr>
      <w:r w:rsidRPr="001112B1">
        <w:rPr>
          <w:rFonts w:eastAsia="Yu Gothic"/>
          <w:bCs/>
          <w:i/>
          <w:iCs/>
          <w:sz w:val="18"/>
          <w:szCs w:val="18"/>
        </w:rPr>
        <w:t>źródło: streszczenie PEP2040</w:t>
      </w:r>
    </w:p>
    <w:p w14:paraId="2E090668" w14:textId="77777777" w:rsidR="00160E44" w:rsidRPr="00037BE3" w:rsidRDefault="00160E44" w:rsidP="00160E44">
      <w:pPr>
        <w:rPr>
          <w:rFonts w:eastAsia="Yu Gothic"/>
        </w:rPr>
        <w:sectPr w:rsidR="00160E44" w:rsidRPr="00037BE3" w:rsidSect="00A91E0D">
          <w:pgSz w:w="11906" w:h="16838"/>
          <w:pgMar w:top="1417" w:right="1417" w:bottom="1417" w:left="1417" w:header="708" w:footer="708" w:gutter="0"/>
          <w:cols w:space="708"/>
          <w:docGrid w:linePitch="360"/>
        </w:sectPr>
      </w:pPr>
    </w:p>
    <w:p w14:paraId="2B4796BA" w14:textId="18C41A14" w:rsidR="00160E44" w:rsidRPr="00037BE3" w:rsidRDefault="00587C99" w:rsidP="00215032">
      <w:pPr>
        <w:jc w:val="center"/>
        <w:rPr>
          <w:rFonts w:eastAsia="Yu Gothic"/>
          <w:b/>
          <w:bCs/>
          <w:sz w:val="18"/>
          <w:szCs w:val="18"/>
        </w:rPr>
      </w:pPr>
      <w:r>
        <w:rPr>
          <w:noProof/>
        </w:rPr>
        <w:lastRenderedPageBreak/>
        <w:drawing>
          <wp:inline distT="0" distB="0" distL="0" distR="0" wp14:anchorId="36291FB9" wp14:editId="1A401E58">
            <wp:extent cx="5760720" cy="5453380"/>
            <wp:effectExtent l="0" t="0" r="0" b="0"/>
            <wp:docPr id="2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az 3"/>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5453380"/>
                    </a:xfrm>
                    <a:prstGeom prst="rect">
                      <a:avLst/>
                    </a:prstGeom>
                    <a:noFill/>
                    <a:ln>
                      <a:noFill/>
                    </a:ln>
                  </pic:spPr>
                </pic:pic>
              </a:graphicData>
            </a:graphic>
          </wp:inline>
        </w:drawing>
      </w:r>
    </w:p>
    <w:p w14:paraId="746E3A54" w14:textId="0968018F" w:rsidR="00160E44" w:rsidRPr="00553B52" w:rsidRDefault="0030044E" w:rsidP="00553B52">
      <w:pPr>
        <w:pStyle w:val="Legenda"/>
        <w:spacing w:after="80"/>
        <w:jc w:val="center"/>
        <w:rPr>
          <w:rFonts w:eastAsia="Yu Gothic"/>
          <w:i w:val="0"/>
          <w:iCs w:val="0"/>
        </w:rPr>
      </w:pPr>
      <w:bookmarkStart w:id="51" w:name="_Toc71193302"/>
      <w:bookmarkStart w:id="52" w:name="_Toc87353259"/>
      <w:r w:rsidRPr="00553B52">
        <w:rPr>
          <w:i w:val="0"/>
          <w:iCs w:val="0"/>
        </w:rPr>
        <w:t xml:space="preserve">Rysunek </w:t>
      </w:r>
      <w:r w:rsidRPr="00553B52">
        <w:rPr>
          <w:i w:val="0"/>
          <w:iCs w:val="0"/>
        </w:rPr>
        <w:fldChar w:fldCharType="begin"/>
      </w:r>
      <w:r w:rsidRPr="00553B52">
        <w:rPr>
          <w:i w:val="0"/>
          <w:iCs w:val="0"/>
        </w:rPr>
        <w:instrText xml:space="preserve"> SEQ Rysunek \* ARABIC </w:instrText>
      </w:r>
      <w:r w:rsidRPr="00553B52">
        <w:rPr>
          <w:i w:val="0"/>
          <w:iCs w:val="0"/>
        </w:rPr>
        <w:fldChar w:fldCharType="separate"/>
      </w:r>
      <w:r w:rsidR="00C51C90">
        <w:rPr>
          <w:i w:val="0"/>
          <w:iCs w:val="0"/>
          <w:noProof/>
        </w:rPr>
        <w:t>3</w:t>
      </w:r>
      <w:r w:rsidRPr="00553B52">
        <w:rPr>
          <w:i w:val="0"/>
          <w:iCs w:val="0"/>
        </w:rPr>
        <w:fldChar w:fldCharType="end"/>
      </w:r>
      <w:r w:rsidRPr="00553B52">
        <w:rPr>
          <w:i w:val="0"/>
          <w:iCs w:val="0"/>
        </w:rPr>
        <w:t>. Cele szczegółowe wynikające z PEP2040</w:t>
      </w:r>
      <w:bookmarkEnd w:id="51"/>
      <w:bookmarkEnd w:id="52"/>
    </w:p>
    <w:p w14:paraId="5057B520" w14:textId="6DCE0856" w:rsidR="00160E44" w:rsidRPr="001112B1" w:rsidRDefault="00160E44" w:rsidP="00553B52">
      <w:pPr>
        <w:spacing w:after="80"/>
        <w:jc w:val="center"/>
        <w:rPr>
          <w:rFonts w:eastAsia="Yu Gothic"/>
          <w:i/>
          <w:iCs/>
          <w:sz w:val="18"/>
          <w:szCs w:val="18"/>
        </w:rPr>
      </w:pPr>
      <w:r w:rsidRPr="001112B1">
        <w:rPr>
          <w:rFonts w:eastAsia="Yu Gothic"/>
          <w:i/>
          <w:iCs/>
          <w:sz w:val="18"/>
          <w:szCs w:val="18"/>
        </w:rPr>
        <w:t>źródło: streszczenie PEP2040</w:t>
      </w:r>
    </w:p>
    <w:p w14:paraId="5181E8A7" w14:textId="77777777" w:rsidR="003C59E5" w:rsidRPr="00DA5A24" w:rsidRDefault="003C59E5" w:rsidP="00434AB7">
      <w:pPr>
        <w:pStyle w:val="Nagwek3"/>
        <w:spacing w:before="160"/>
      </w:pPr>
      <w:r>
        <w:t xml:space="preserve"> </w:t>
      </w:r>
      <w:bookmarkStart w:id="53" w:name="_Toc88136200"/>
      <w:r w:rsidRPr="00C102BF">
        <w:t>Krajow</w:t>
      </w:r>
      <w:r>
        <w:t>y</w:t>
      </w:r>
      <w:r w:rsidRPr="00C102BF">
        <w:t xml:space="preserve"> plan na rzecz energii i klimatu na lata 2021-2030</w:t>
      </w:r>
      <w:bookmarkEnd w:id="42"/>
      <w:bookmarkEnd w:id="43"/>
      <w:bookmarkEnd w:id="53"/>
    </w:p>
    <w:p w14:paraId="7FC73145" w14:textId="77777777" w:rsidR="003C59E5" w:rsidRPr="001B7C2A" w:rsidRDefault="003C59E5" w:rsidP="006A285E">
      <w:pPr>
        <w:spacing w:after="0" w:line="276" w:lineRule="auto"/>
        <w:jc w:val="both"/>
        <w:rPr>
          <w:rFonts w:eastAsia="Yu Gothic"/>
          <w:szCs w:val="20"/>
        </w:rPr>
      </w:pPr>
      <w:r w:rsidRPr="001B7C2A">
        <w:rPr>
          <w:rFonts w:eastAsia="Yu Gothic"/>
          <w:szCs w:val="20"/>
        </w:rPr>
        <w:t>Dokument wskazuje priorytety działań w pięciu wymiarach unii energetycznej:</w:t>
      </w:r>
    </w:p>
    <w:p w14:paraId="17BA25C5" w14:textId="77777777" w:rsidR="003C59E5" w:rsidRPr="001B7C2A" w:rsidRDefault="003C59E5" w:rsidP="000F4AF7">
      <w:pPr>
        <w:pStyle w:val="Akapitzlist"/>
        <w:numPr>
          <w:ilvl w:val="0"/>
          <w:numId w:val="5"/>
        </w:numPr>
        <w:spacing w:line="276" w:lineRule="auto"/>
        <w:rPr>
          <w:rFonts w:eastAsia="Yu Gothic"/>
          <w:sz w:val="20"/>
          <w:szCs w:val="20"/>
        </w:rPr>
      </w:pPr>
      <w:r w:rsidRPr="001B7C2A">
        <w:rPr>
          <w:rFonts w:eastAsia="Yu Gothic"/>
          <w:sz w:val="20"/>
          <w:szCs w:val="20"/>
        </w:rPr>
        <w:t>bezpieczeństwa energetycznego,</w:t>
      </w:r>
    </w:p>
    <w:p w14:paraId="5B47BA3A" w14:textId="77777777" w:rsidR="003C59E5" w:rsidRPr="001B7C2A" w:rsidRDefault="003C59E5" w:rsidP="000F4AF7">
      <w:pPr>
        <w:pStyle w:val="Akapitzlist"/>
        <w:numPr>
          <w:ilvl w:val="0"/>
          <w:numId w:val="5"/>
        </w:numPr>
        <w:spacing w:line="276" w:lineRule="auto"/>
        <w:rPr>
          <w:rFonts w:eastAsia="Yu Gothic"/>
          <w:sz w:val="20"/>
          <w:szCs w:val="20"/>
        </w:rPr>
      </w:pPr>
      <w:r w:rsidRPr="001B7C2A">
        <w:rPr>
          <w:rFonts w:eastAsia="Yu Gothic"/>
          <w:sz w:val="20"/>
          <w:szCs w:val="20"/>
        </w:rPr>
        <w:t>wewnętrznego rynku energii,</w:t>
      </w:r>
    </w:p>
    <w:p w14:paraId="69C01DBB" w14:textId="77777777" w:rsidR="003C59E5" w:rsidRPr="001B7C2A" w:rsidRDefault="003C59E5" w:rsidP="000F4AF7">
      <w:pPr>
        <w:pStyle w:val="Akapitzlist"/>
        <w:numPr>
          <w:ilvl w:val="0"/>
          <w:numId w:val="5"/>
        </w:numPr>
        <w:spacing w:line="276" w:lineRule="auto"/>
        <w:rPr>
          <w:rFonts w:eastAsia="Yu Gothic"/>
          <w:sz w:val="20"/>
          <w:szCs w:val="20"/>
        </w:rPr>
      </w:pPr>
      <w:r w:rsidRPr="001B7C2A">
        <w:rPr>
          <w:rFonts w:eastAsia="Yu Gothic"/>
          <w:sz w:val="20"/>
          <w:szCs w:val="20"/>
        </w:rPr>
        <w:t>efektywności energetycznej,</w:t>
      </w:r>
    </w:p>
    <w:p w14:paraId="0A4186E6" w14:textId="77777777" w:rsidR="003C59E5" w:rsidRPr="001B7C2A" w:rsidRDefault="003C59E5" w:rsidP="000F4AF7">
      <w:pPr>
        <w:pStyle w:val="Akapitzlist"/>
        <w:numPr>
          <w:ilvl w:val="0"/>
          <w:numId w:val="5"/>
        </w:numPr>
        <w:spacing w:line="276" w:lineRule="auto"/>
        <w:rPr>
          <w:rFonts w:eastAsia="Yu Gothic"/>
          <w:sz w:val="20"/>
          <w:szCs w:val="20"/>
        </w:rPr>
      </w:pPr>
      <w:r w:rsidRPr="001B7C2A">
        <w:rPr>
          <w:rFonts w:eastAsia="Yu Gothic"/>
          <w:sz w:val="20"/>
          <w:szCs w:val="20"/>
        </w:rPr>
        <w:t xml:space="preserve">obniżenia emisyjności, </w:t>
      </w:r>
    </w:p>
    <w:p w14:paraId="0EE0D19E" w14:textId="08AC29B4" w:rsidR="003C59E5" w:rsidRPr="001B7C2A" w:rsidRDefault="003C59E5" w:rsidP="000F4AF7">
      <w:pPr>
        <w:pStyle w:val="Akapitzlist"/>
        <w:numPr>
          <w:ilvl w:val="0"/>
          <w:numId w:val="5"/>
        </w:numPr>
        <w:spacing w:line="276" w:lineRule="auto"/>
        <w:rPr>
          <w:rFonts w:eastAsia="Yu Gothic"/>
          <w:sz w:val="20"/>
          <w:szCs w:val="20"/>
        </w:rPr>
      </w:pPr>
      <w:r w:rsidRPr="001B7C2A">
        <w:rPr>
          <w:rFonts w:eastAsia="Yu Gothic"/>
          <w:sz w:val="20"/>
          <w:szCs w:val="20"/>
        </w:rPr>
        <w:t>badań naukowych, innowacji i konkurencyjności,</w:t>
      </w:r>
    </w:p>
    <w:p w14:paraId="74A4278A" w14:textId="77777777" w:rsidR="00434AB7" w:rsidRDefault="00434AB7" w:rsidP="006A285E">
      <w:pPr>
        <w:spacing w:after="0" w:line="276" w:lineRule="auto"/>
        <w:jc w:val="both"/>
        <w:rPr>
          <w:rFonts w:eastAsia="Yu Gothic"/>
          <w:szCs w:val="20"/>
        </w:rPr>
        <w:sectPr w:rsidR="00434AB7" w:rsidSect="00A91E0D">
          <w:pgSz w:w="11906" w:h="16838"/>
          <w:pgMar w:top="1417" w:right="1417" w:bottom="1417" w:left="1417" w:header="454" w:footer="709" w:gutter="0"/>
          <w:cols w:space="708"/>
          <w:docGrid w:linePitch="360"/>
        </w:sectPr>
      </w:pPr>
    </w:p>
    <w:p w14:paraId="61D64661" w14:textId="6899F04A" w:rsidR="003C59E5" w:rsidRPr="001B7C2A" w:rsidRDefault="006A285E" w:rsidP="006A285E">
      <w:pPr>
        <w:spacing w:after="0" w:line="276" w:lineRule="auto"/>
        <w:jc w:val="both"/>
        <w:rPr>
          <w:rFonts w:eastAsia="Yu Gothic"/>
          <w:szCs w:val="20"/>
        </w:rPr>
      </w:pPr>
      <w:r w:rsidRPr="001B7C2A">
        <w:rPr>
          <w:rFonts w:eastAsia="Yu Gothic"/>
          <w:szCs w:val="20"/>
        </w:rPr>
        <w:lastRenderedPageBreak/>
        <w:t>W</w:t>
      </w:r>
      <w:r w:rsidR="003C59E5" w:rsidRPr="001B7C2A">
        <w:rPr>
          <w:rFonts w:eastAsia="Yu Gothic"/>
          <w:szCs w:val="20"/>
        </w:rPr>
        <w:t xml:space="preserve"> tym cele na 2030 r., stanowiące krajowy wkład w realizację unijnych celów klimatyczno-energetycznych w zakresie redukcji emisji gazów cieplarnianych, rozwoju odnawialnych źródeł energii oraz poprawy efektywności energetycznej. Dokument wskazuje również polityki i działania, które mają doprowadzić do osiągnięcia wyznaczonych celów.</w:t>
      </w:r>
    </w:p>
    <w:p w14:paraId="12046CC7" w14:textId="05F5CCD9" w:rsidR="003C59E5" w:rsidRDefault="003C59E5" w:rsidP="001B7C2A">
      <w:pPr>
        <w:pStyle w:val="Nagwek3"/>
        <w:jc w:val="both"/>
      </w:pPr>
      <w:bookmarkStart w:id="54" w:name="_Toc35868509"/>
      <w:bookmarkStart w:id="55" w:name="_Toc61528787"/>
      <w:bookmarkEnd w:id="44"/>
      <w:bookmarkEnd w:id="45"/>
      <w:r>
        <w:t xml:space="preserve"> </w:t>
      </w:r>
      <w:bookmarkStart w:id="56" w:name="_Toc88136201"/>
      <w:r w:rsidRPr="00FD5364">
        <w:t>Długookresowa Strategia Rozwoju Kraju. Polska 2030. Trzecia Fala</w:t>
      </w:r>
      <w:r w:rsidR="001B7C2A">
        <w:t xml:space="preserve"> </w:t>
      </w:r>
      <w:r w:rsidRPr="00FD5364">
        <w:t>Nowoczesności</w:t>
      </w:r>
      <w:r>
        <w:t>.</w:t>
      </w:r>
      <w:bookmarkEnd w:id="54"/>
      <w:bookmarkEnd w:id="55"/>
      <w:bookmarkEnd w:id="56"/>
    </w:p>
    <w:p w14:paraId="4686D4A0" w14:textId="0FEA4A4D" w:rsidR="003C59E5" w:rsidRPr="006A285E" w:rsidRDefault="003C59E5" w:rsidP="00CF7FC0">
      <w:pPr>
        <w:spacing w:after="0" w:line="276" w:lineRule="auto"/>
        <w:jc w:val="both"/>
        <w:rPr>
          <w:rFonts w:eastAsia="Yu Gothic"/>
          <w:szCs w:val="20"/>
        </w:rPr>
      </w:pPr>
      <w:r w:rsidRPr="006A285E">
        <w:rPr>
          <w:rFonts w:eastAsia="Yu Gothic"/>
          <w:szCs w:val="20"/>
        </w:rPr>
        <w:t>Dokument przyjęty Uchwałą nr 16 Rady Ministrów z dnia 5 lutego 2013 r. w sprawie przyjęcia Długookresowej Strategii Rozwoju Kraju. Polska 2030. Trzecia Fala Nowoczesności. Najważniejsze uwzględnione główne kierunki i cele wynikające z Długookresowej Strategii Rozwoju Kraju z punktu widzenia niniejszego dokumentu:</w:t>
      </w:r>
    </w:p>
    <w:p w14:paraId="3D97E3E1" w14:textId="49FDC8D9" w:rsidR="003C59E5" w:rsidRPr="001B7C2A" w:rsidRDefault="003C59E5" w:rsidP="001B7C2A">
      <w:pPr>
        <w:spacing w:after="0" w:line="276" w:lineRule="auto"/>
        <w:jc w:val="both"/>
        <w:rPr>
          <w:rFonts w:eastAsia="Yu Gothic"/>
          <w:b/>
          <w:bCs/>
          <w:szCs w:val="20"/>
        </w:rPr>
      </w:pPr>
      <w:r w:rsidRPr="001B7C2A">
        <w:rPr>
          <w:rFonts w:eastAsia="Yu Gothic"/>
          <w:b/>
          <w:bCs/>
          <w:szCs w:val="20"/>
        </w:rPr>
        <w:t>Cel 7: Zapewnienie bezpieczeństwa energetycznego oraz ochrona i poprawa stanu</w:t>
      </w:r>
      <w:r w:rsidR="001B7C2A">
        <w:rPr>
          <w:rFonts w:eastAsia="Yu Gothic"/>
          <w:b/>
          <w:bCs/>
          <w:szCs w:val="20"/>
        </w:rPr>
        <w:t xml:space="preserve"> </w:t>
      </w:r>
      <w:r w:rsidRPr="001B7C2A">
        <w:rPr>
          <w:rFonts w:eastAsia="Yu Gothic"/>
          <w:b/>
          <w:bCs/>
          <w:szCs w:val="20"/>
        </w:rPr>
        <w:t>środowiska</w:t>
      </w:r>
    </w:p>
    <w:p w14:paraId="070DFBD8" w14:textId="77777777" w:rsidR="003C59E5" w:rsidRPr="001B7C2A" w:rsidRDefault="003C59E5" w:rsidP="0085211E">
      <w:pPr>
        <w:pStyle w:val="Akapitzlist"/>
        <w:numPr>
          <w:ilvl w:val="0"/>
          <w:numId w:val="4"/>
        </w:numPr>
        <w:spacing w:after="40" w:line="276" w:lineRule="auto"/>
        <w:rPr>
          <w:rFonts w:eastAsia="Yu Gothic"/>
          <w:sz w:val="20"/>
          <w:szCs w:val="20"/>
        </w:rPr>
      </w:pPr>
      <w:r w:rsidRPr="001B7C2A">
        <w:rPr>
          <w:rFonts w:eastAsia="Yu Gothic"/>
          <w:sz w:val="20"/>
          <w:szCs w:val="20"/>
        </w:rPr>
        <w:t>Kierunek interwencji – Modernizacja infrastruktury i bezpieczeństwo energetyczne,</w:t>
      </w:r>
    </w:p>
    <w:p w14:paraId="3E833D6C" w14:textId="77777777" w:rsidR="003C59E5" w:rsidRPr="001B7C2A" w:rsidRDefault="003C59E5" w:rsidP="0085211E">
      <w:pPr>
        <w:pStyle w:val="Akapitzlist"/>
        <w:numPr>
          <w:ilvl w:val="0"/>
          <w:numId w:val="4"/>
        </w:numPr>
        <w:spacing w:after="40" w:line="276" w:lineRule="auto"/>
        <w:rPr>
          <w:rFonts w:eastAsia="Yu Gothic"/>
          <w:sz w:val="20"/>
          <w:szCs w:val="20"/>
        </w:rPr>
      </w:pPr>
      <w:r w:rsidRPr="001B7C2A">
        <w:rPr>
          <w:rFonts w:eastAsia="Yu Gothic"/>
          <w:sz w:val="20"/>
          <w:szCs w:val="20"/>
        </w:rPr>
        <w:t>Kierunek interwencji – Modernizacja sieci elektroenergetycznych i ciepłowniczych,</w:t>
      </w:r>
    </w:p>
    <w:p w14:paraId="4BD83BAA" w14:textId="77777777" w:rsidR="003C59E5" w:rsidRPr="001B7C2A" w:rsidRDefault="003C59E5" w:rsidP="0085211E">
      <w:pPr>
        <w:pStyle w:val="Akapitzlist"/>
        <w:numPr>
          <w:ilvl w:val="0"/>
          <w:numId w:val="4"/>
        </w:numPr>
        <w:spacing w:after="40" w:line="276" w:lineRule="auto"/>
        <w:rPr>
          <w:rFonts w:eastAsia="Yu Gothic"/>
          <w:sz w:val="20"/>
          <w:szCs w:val="20"/>
        </w:rPr>
      </w:pPr>
      <w:r w:rsidRPr="001B7C2A">
        <w:rPr>
          <w:rFonts w:eastAsia="Yu Gothic"/>
          <w:sz w:val="20"/>
          <w:szCs w:val="20"/>
        </w:rPr>
        <w:t>Kierunek interwencji – Wzmocnienie roli odbiorców finalnych w zarządzaniu zużyciem energii,</w:t>
      </w:r>
    </w:p>
    <w:p w14:paraId="4175C405" w14:textId="77777777" w:rsidR="003C59E5" w:rsidRPr="001B7C2A" w:rsidRDefault="003C59E5" w:rsidP="0085211E">
      <w:pPr>
        <w:pStyle w:val="Akapitzlist"/>
        <w:numPr>
          <w:ilvl w:val="0"/>
          <w:numId w:val="4"/>
        </w:numPr>
        <w:spacing w:after="40" w:line="276" w:lineRule="auto"/>
        <w:rPr>
          <w:rFonts w:eastAsia="Yu Gothic"/>
          <w:sz w:val="20"/>
          <w:szCs w:val="20"/>
        </w:rPr>
      </w:pPr>
      <w:r w:rsidRPr="001B7C2A">
        <w:rPr>
          <w:rFonts w:eastAsia="Yu Gothic"/>
          <w:sz w:val="20"/>
          <w:szCs w:val="20"/>
        </w:rPr>
        <w:t>Kierunek interwencji – Stworzenie zachęt przyspieszających rozwój zielonej gospodarki,</w:t>
      </w:r>
    </w:p>
    <w:p w14:paraId="5DEDD6CC" w14:textId="77777777" w:rsidR="003C59E5" w:rsidRPr="001B7C2A" w:rsidRDefault="003C59E5" w:rsidP="0085211E">
      <w:pPr>
        <w:pStyle w:val="Akapitzlist"/>
        <w:numPr>
          <w:ilvl w:val="0"/>
          <w:numId w:val="4"/>
        </w:numPr>
        <w:spacing w:after="40" w:line="276" w:lineRule="auto"/>
        <w:rPr>
          <w:rFonts w:eastAsia="Yu Gothic"/>
          <w:sz w:val="20"/>
          <w:szCs w:val="20"/>
        </w:rPr>
      </w:pPr>
      <w:r w:rsidRPr="001B7C2A">
        <w:rPr>
          <w:rFonts w:eastAsia="Yu Gothic"/>
          <w:sz w:val="20"/>
          <w:szCs w:val="20"/>
        </w:rPr>
        <w:t>Kierunek interwencji – Zwiększenie poziomu ochrony środowiska.</w:t>
      </w:r>
    </w:p>
    <w:p w14:paraId="085627EE" w14:textId="77777777" w:rsidR="003C59E5" w:rsidRDefault="003C59E5" w:rsidP="001B7C2A">
      <w:pPr>
        <w:pStyle w:val="Nagwek3"/>
        <w:jc w:val="both"/>
      </w:pPr>
      <w:bookmarkStart w:id="57" w:name="_Toc35868510"/>
      <w:bookmarkStart w:id="58" w:name="_Toc61528788"/>
      <w:bookmarkStart w:id="59" w:name="_Toc440456182"/>
      <w:bookmarkStart w:id="60" w:name="_Toc453857125"/>
      <w:r>
        <w:t xml:space="preserve"> </w:t>
      </w:r>
      <w:bookmarkStart w:id="61" w:name="_Toc88136202"/>
      <w:r w:rsidRPr="00AB13CB">
        <w:t>Krajowy Plan Działań dotyczący</w:t>
      </w:r>
      <w:r>
        <w:t xml:space="preserve"> </w:t>
      </w:r>
      <w:r w:rsidRPr="00AB13CB">
        <w:t>efektywności energetyczne</w:t>
      </w:r>
      <w:r>
        <w:t>j dla Polski 2017</w:t>
      </w:r>
      <w:bookmarkEnd w:id="57"/>
      <w:bookmarkEnd w:id="58"/>
      <w:bookmarkEnd w:id="61"/>
    </w:p>
    <w:p w14:paraId="6853B89E" w14:textId="5FBF7D10" w:rsidR="003C59E5" w:rsidRPr="001B7C2A" w:rsidRDefault="003C59E5" w:rsidP="00434AB7">
      <w:pPr>
        <w:spacing w:before="80" w:after="80"/>
        <w:jc w:val="both"/>
        <w:rPr>
          <w:rFonts w:eastAsia="Yu Gothic"/>
          <w:szCs w:val="20"/>
        </w:rPr>
      </w:pPr>
      <w:r w:rsidRPr="001B7C2A">
        <w:rPr>
          <w:rFonts w:eastAsia="Yu Gothic"/>
          <w:szCs w:val="20"/>
        </w:rPr>
        <w:t xml:space="preserve">Dokument został przyjęty przez Radę Ministrów w dniu 23 stycznia 2018 r. Zawiera opis środków poprawy efektywności energetycznej w podziale na sektory końcowego wykorzystania energii oraz obliczenia dotyczące oszczędności energii finalnej uzyskanej w latach 2008-2015 oraz planowanych do uzyskania w 2020 r.  </w:t>
      </w:r>
    </w:p>
    <w:p w14:paraId="6EDE7005" w14:textId="77777777" w:rsidR="003C59E5" w:rsidRDefault="003C59E5" w:rsidP="001B7C2A">
      <w:pPr>
        <w:pStyle w:val="Nagwek3"/>
        <w:spacing w:before="80" w:after="80"/>
        <w:jc w:val="both"/>
      </w:pPr>
      <w:bookmarkStart w:id="62" w:name="_Toc35868511"/>
      <w:bookmarkStart w:id="63" w:name="_Toc61528789"/>
      <w:r>
        <w:t xml:space="preserve"> </w:t>
      </w:r>
      <w:bookmarkStart w:id="64" w:name="_Toc88136203"/>
      <w:r>
        <w:t>Ustawa z dnia 10 kwietnia 1997 r. Prawo energetyczne</w:t>
      </w:r>
      <w:bookmarkEnd w:id="62"/>
      <w:bookmarkEnd w:id="63"/>
      <w:bookmarkEnd w:id="64"/>
      <w:r>
        <w:t xml:space="preserve"> </w:t>
      </w:r>
    </w:p>
    <w:p w14:paraId="132E8E7D" w14:textId="197D40ED" w:rsidR="006A285E" w:rsidRPr="00F75DE6" w:rsidRDefault="003C59E5" w:rsidP="00F75DE6">
      <w:pPr>
        <w:spacing w:line="276" w:lineRule="auto"/>
        <w:jc w:val="both"/>
        <w:rPr>
          <w:rFonts w:eastAsia="Yu Gothic" w:cs="Arial"/>
          <w:szCs w:val="20"/>
        </w:rPr>
        <w:sectPr w:rsidR="006A285E" w:rsidRPr="00F75DE6" w:rsidSect="00A91E0D">
          <w:pgSz w:w="11906" w:h="16838"/>
          <w:pgMar w:top="1417" w:right="1417" w:bottom="1417" w:left="1417" w:header="454" w:footer="709" w:gutter="0"/>
          <w:cols w:space="708"/>
          <w:docGrid w:linePitch="360"/>
        </w:sectPr>
      </w:pPr>
      <w:r w:rsidRPr="00BA45E2">
        <w:rPr>
          <w:rFonts w:eastAsia="Yu Gothic" w:cs="Arial"/>
          <w:szCs w:val="20"/>
        </w:rPr>
        <w:t>Zgodnie z Art. 19 ww. Ustawy: „</w:t>
      </w:r>
      <w:r w:rsidRPr="00BA45E2">
        <w:rPr>
          <w:rFonts w:eastAsia="Yu Gothic" w:cs="Arial"/>
          <w:szCs w:val="20"/>
          <w:shd w:val="clear" w:color="auto" w:fill="FFFFFF"/>
        </w:rPr>
        <w:t xml:space="preserve">Wójt (burmistrz, prezydent miasta) opracowuje projekt założeń do planu zaopatrzenia w ciepło, energię elektryczną i paliwa gazowe, zwany dalej "projektem założeń". Dalej wymienia się procedurę oraz elementy opracowywanego dokumentu. Dokument uwzględnia wytyczne i wszystkie obowiązkowe elementy Projektu założeń (…) wskazane </w:t>
      </w:r>
      <w:r w:rsidRPr="00BA45E2">
        <w:rPr>
          <w:rFonts w:eastAsia="Yu Gothic" w:cs="Arial"/>
          <w:szCs w:val="20"/>
        </w:rPr>
        <w:t xml:space="preserve">przepisami Ustawy </w:t>
      </w:r>
      <w:r w:rsidR="00B83FCD">
        <w:rPr>
          <w:rFonts w:eastAsia="Yu Gothic" w:cs="Arial"/>
          <w:szCs w:val="20"/>
        </w:rPr>
        <w:br/>
      </w:r>
      <w:r w:rsidRPr="00BA45E2">
        <w:rPr>
          <w:rFonts w:eastAsia="Yu Gothic" w:cs="Arial"/>
          <w:szCs w:val="20"/>
        </w:rPr>
        <w:t xml:space="preserve">z dnia 10 kwietnia 1997 r. Prawo energetyczne </w:t>
      </w:r>
      <w:bookmarkStart w:id="65" w:name="_Toc35868512"/>
      <w:r w:rsidR="00B83FCD" w:rsidRPr="00553B52">
        <w:rPr>
          <w:rFonts w:eastAsia="Yu Gothic"/>
          <w:szCs w:val="20"/>
        </w:rPr>
        <w:t>(Dz. U. z 20</w:t>
      </w:r>
      <w:r w:rsidR="00B83FCD">
        <w:rPr>
          <w:rFonts w:eastAsia="Yu Gothic"/>
          <w:szCs w:val="20"/>
        </w:rPr>
        <w:t>21</w:t>
      </w:r>
      <w:r w:rsidR="00B83FCD" w:rsidRPr="00553B52">
        <w:rPr>
          <w:rFonts w:eastAsia="Yu Gothic"/>
          <w:szCs w:val="20"/>
        </w:rPr>
        <w:t xml:space="preserve"> r.</w:t>
      </w:r>
      <w:r w:rsidR="00B83FCD">
        <w:rPr>
          <w:rFonts w:eastAsia="Yu Gothic"/>
          <w:szCs w:val="20"/>
        </w:rPr>
        <w:t xml:space="preserve"> </w:t>
      </w:r>
      <w:r w:rsidR="00B83FCD" w:rsidRPr="00553B52">
        <w:rPr>
          <w:rFonts w:eastAsia="Yu Gothic"/>
          <w:szCs w:val="20"/>
        </w:rPr>
        <w:t xml:space="preserve">poz. </w:t>
      </w:r>
      <w:r w:rsidR="00B83FCD">
        <w:rPr>
          <w:rFonts w:eastAsia="Yu Gothic"/>
          <w:szCs w:val="20"/>
        </w:rPr>
        <w:t>719, 868, 1093, 1505 i 1642</w:t>
      </w:r>
      <w:r w:rsidR="00B83FCD" w:rsidRPr="00553B52">
        <w:rPr>
          <w:rFonts w:eastAsia="Yu Gothic"/>
          <w:szCs w:val="20"/>
        </w:rPr>
        <w:t>).</w:t>
      </w:r>
      <w:r w:rsidR="006A285E">
        <w:tab/>
      </w:r>
      <w:r w:rsidR="006A285E">
        <w:tab/>
      </w:r>
    </w:p>
    <w:p w14:paraId="039AE0F0" w14:textId="502DC0A1" w:rsidR="003C59E5" w:rsidRPr="008733AC" w:rsidRDefault="003C59E5" w:rsidP="001B7C2A">
      <w:pPr>
        <w:pStyle w:val="Nagwek3"/>
        <w:spacing w:after="80"/>
        <w:jc w:val="both"/>
      </w:pPr>
      <w:bookmarkStart w:id="66" w:name="_Toc61528790"/>
      <w:bookmarkStart w:id="67" w:name="_Toc88136204"/>
      <w:r>
        <w:lastRenderedPageBreak/>
        <w:t>Krajowy program ochrony powietrza do roku 2020 (z perspektywą do roku 2030)</w:t>
      </w:r>
      <w:bookmarkEnd w:id="65"/>
      <w:bookmarkEnd w:id="66"/>
      <w:bookmarkEnd w:id="67"/>
    </w:p>
    <w:p w14:paraId="0309966A" w14:textId="2F5212F9" w:rsidR="003C59E5" w:rsidRPr="006A285E" w:rsidRDefault="003C59E5" w:rsidP="006A285E">
      <w:pPr>
        <w:spacing w:after="0" w:line="276" w:lineRule="auto"/>
        <w:jc w:val="both"/>
        <w:rPr>
          <w:rFonts w:eastAsia="Yu Gothic"/>
          <w:szCs w:val="20"/>
        </w:rPr>
      </w:pPr>
      <w:r w:rsidRPr="006A285E">
        <w:rPr>
          <w:rFonts w:eastAsia="Yu Gothic"/>
          <w:szCs w:val="20"/>
        </w:rPr>
        <w:t xml:space="preserve">Założenia (…) dla Gminy </w:t>
      </w:r>
      <w:r w:rsidR="003B4F2B">
        <w:rPr>
          <w:rFonts w:eastAsia="Yu Gothic"/>
          <w:szCs w:val="20"/>
        </w:rPr>
        <w:t>Ciechanów</w:t>
      </w:r>
      <w:r w:rsidRPr="006A285E">
        <w:rPr>
          <w:rFonts w:eastAsia="Yu Gothic"/>
          <w:szCs w:val="20"/>
        </w:rPr>
        <w:t xml:space="preserve"> są zgodne z zapisami Krajowego programu ochrony powietrza do roku 2020 (z perspektywą do roku 2030). Celem głównym Krajowego Programu Ochrony Powietrza jest poprawa jakości życia mieszkańców Rzeczypospolitej Polskiej, szczególnie ochrona ich zdrowia i warunków życia, z uwzględnieniem ochrony środowiska, z jednoczesnym zachowaniem zasad zrównoważonego rozwoju. Cel ten realizowany będzie poprzez określenie celów szczegółowych oraz wskazanie kierunków interwencji. Przedstawione w programie działania umożliwią, w połączeniu z kierunkami interwencji przezwyciężenie barier wskazanych w diagnozie, hamujących efektywną realizację programów ochrony powietrza, przyczyniając się tym samym do poprawy stanu jakości powietrza w Polsce. </w:t>
      </w:r>
    </w:p>
    <w:p w14:paraId="21DC0EE4" w14:textId="77777777" w:rsidR="003C59E5" w:rsidRPr="006A285E" w:rsidRDefault="003C59E5" w:rsidP="00B77680">
      <w:pPr>
        <w:spacing w:before="80" w:after="80" w:line="276" w:lineRule="auto"/>
        <w:jc w:val="both"/>
        <w:rPr>
          <w:rFonts w:eastAsia="Yu Gothic"/>
          <w:b/>
          <w:bCs/>
          <w:szCs w:val="20"/>
        </w:rPr>
      </w:pPr>
      <w:r w:rsidRPr="006A285E">
        <w:rPr>
          <w:rFonts w:eastAsia="Yu Gothic"/>
          <w:b/>
          <w:bCs/>
          <w:szCs w:val="20"/>
        </w:rPr>
        <w:t xml:space="preserve">Celami szczegółowymi Krajowego Programu Ochrony Powietrza są: </w:t>
      </w:r>
    </w:p>
    <w:p w14:paraId="12340505" w14:textId="77777777" w:rsidR="003C59E5" w:rsidRPr="001B7C2A" w:rsidRDefault="003C59E5" w:rsidP="0085211E">
      <w:pPr>
        <w:pStyle w:val="Akapitzlist"/>
        <w:numPr>
          <w:ilvl w:val="0"/>
          <w:numId w:val="6"/>
        </w:numPr>
        <w:jc w:val="both"/>
        <w:rPr>
          <w:rFonts w:eastAsia="Yu Gothic"/>
          <w:sz w:val="20"/>
          <w:szCs w:val="20"/>
        </w:rPr>
      </w:pPr>
      <w:r w:rsidRPr="001B7C2A">
        <w:rPr>
          <w:rFonts w:eastAsia="Yu Gothic"/>
          <w:sz w:val="20"/>
          <w:szCs w:val="20"/>
        </w:rPr>
        <w:t xml:space="preserve">osiągnięcie w możliwie krótkim czasie poziomów dopuszczalnych i docelowych niektórych substancji, określonych w dyrektywie 2008/50/WE i 2004/107/WE, oraz utrzymanie ich na tych obszarach, na których są dotrzymywane, a w przypadku pyłu PM2,5 także pułapu stężenia ekspozycji oraz Krajowego Celu Redukcji Narażenia, </w:t>
      </w:r>
    </w:p>
    <w:p w14:paraId="70B1402B" w14:textId="0643B6F6" w:rsidR="003C59E5" w:rsidRPr="001B7C2A" w:rsidRDefault="003C59E5" w:rsidP="0085211E">
      <w:pPr>
        <w:pStyle w:val="Akapitzlist"/>
        <w:numPr>
          <w:ilvl w:val="0"/>
          <w:numId w:val="6"/>
        </w:numPr>
        <w:jc w:val="both"/>
        <w:rPr>
          <w:rFonts w:eastAsia="Yu Gothic"/>
          <w:sz w:val="20"/>
          <w:szCs w:val="20"/>
        </w:rPr>
      </w:pPr>
      <w:r w:rsidRPr="001B7C2A">
        <w:rPr>
          <w:rFonts w:eastAsia="Yu Gothic"/>
          <w:sz w:val="20"/>
          <w:szCs w:val="20"/>
        </w:rPr>
        <w:t xml:space="preserve">osiągnięcie w perspektywie do roku 2030 stężeń niektórych substancji w powietrzu na poziomach wskazanych przez WHO oraz nowych wymagań wynikających z regulacji prawnych projektowanych przepisami prawa unijnego. </w:t>
      </w:r>
    </w:p>
    <w:p w14:paraId="5AF7AA08" w14:textId="0354CA91" w:rsidR="003C59E5" w:rsidRPr="006A285E" w:rsidRDefault="003C59E5" w:rsidP="006A285E">
      <w:pPr>
        <w:spacing w:after="0" w:line="276" w:lineRule="auto"/>
        <w:jc w:val="both"/>
        <w:rPr>
          <w:rFonts w:eastAsia="Yu Gothic"/>
          <w:szCs w:val="20"/>
        </w:rPr>
      </w:pPr>
      <w:r w:rsidRPr="006A285E">
        <w:rPr>
          <w:rFonts w:eastAsia="Yu Gothic"/>
          <w:szCs w:val="20"/>
        </w:rPr>
        <w:t>Wymienione cele zostaną zrealizowane poprzez określenie kierunków działań na poziomie krajowym, za realizację których oraz koordynację bezpośrednio będzie odpowiadał minister właściwy do spraw środowiska, jak również kierunków interwencji, które będą realizowane na poziomach wojewódzkim i lokalnym.</w:t>
      </w:r>
    </w:p>
    <w:p w14:paraId="1F6CCDC9" w14:textId="77777777" w:rsidR="003C59E5" w:rsidRDefault="003C59E5" w:rsidP="008F3FA6">
      <w:pPr>
        <w:pStyle w:val="Nagwek3"/>
      </w:pPr>
      <w:bookmarkStart w:id="68" w:name="_Toc35868513"/>
      <w:bookmarkStart w:id="69" w:name="_Toc61528791"/>
      <w:r>
        <w:t xml:space="preserve"> </w:t>
      </w:r>
      <w:bookmarkStart w:id="70" w:name="_Toc88136205"/>
      <w:r>
        <w:t>Ustawa z dnia 20 lutego 2015 r. o odnawialnych źródłach energii</w:t>
      </w:r>
      <w:bookmarkEnd w:id="68"/>
      <w:bookmarkEnd w:id="69"/>
      <w:bookmarkEnd w:id="70"/>
      <w:r>
        <w:t xml:space="preserve"> </w:t>
      </w:r>
    </w:p>
    <w:p w14:paraId="080FA3AF" w14:textId="555E7D68" w:rsidR="009A6C8A" w:rsidRPr="006A285E" w:rsidRDefault="003C59E5" w:rsidP="006A285E">
      <w:pPr>
        <w:spacing w:line="276" w:lineRule="auto"/>
        <w:jc w:val="both"/>
        <w:rPr>
          <w:rFonts w:eastAsia="Yu Gothic"/>
          <w:szCs w:val="20"/>
        </w:rPr>
      </w:pPr>
      <w:r w:rsidRPr="006A285E">
        <w:rPr>
          <w:rFonts w:eastAsia="Yu Gothic"/>
          <w:szCs w:val="20"/>
        </w:rPr>
        <w:t xml:space="preserve">Założenia (…) dla Gminy </w:t>
      </w:r>
      <w:r w:rsidR="003B4F2B">
        <w:rPr>
          <w:rFonts w:eastAsia="Yu Gothic"/>
          <w:szCs w:val="20"/>
        </w:rPr>
        <w:t>Ciechanów</w:t>
      </w:r>
      <w:r w:rsidRPr="006A285E">
        <w:rPr>
          <w:rFonts w:eastAsia="Yu Gothic"/>
          <w:szCs w:val="20"/>
        </w:rPr>
        <w:t xml:space="preserve"> są zgodne z przepisami Ustawy z dnia 20 lutego 2015r. </w:t>
      </w:r>
      <w:r w:rsidR="00553B52">
        <w:rPr>
          <w:rFonts w:eastAsia="Yu Gothic"/>
          <w:szCs w:val="20"/>
        </w:rPr>
        <w:br/>
      </w:r>
      <w:r w:rsidRPr="006A285E">
        <w:rPr>
          <w:rFonts w:eastAsia="Yu Gothic"/>
          <w:szCs w:val="20"/>
        </w:rPr>
        <w:t xml:space="preserve">o odnawialnych źródłach energii </w:t>
      </w:r>
      <w:r w:rsidR="00BD0A14" w:rsidRPr="006A285E">
        <w:rPr>
          <w:rFonts w:eastAsia="Yu Gothic"/>
          <w:szCs w:val="20"/>
        </w:rPr>
        <w:t>(Dz. U. z 20</w:t>
      </w:r>
      <w:r w:rsidR="00BD0A14">
        <w:rPr>
          <w:rFonts w:eastAsia="Yu Gothic"/>
          <w:szCs w:val="20"/>
        </w:rPr>
        <w:t>21</w:t>
      </w:r>
      <w:r w:rsidR="00BD0A14" w:rsidRPr="006A285E">
        <w:rPr>
          <w:rFonts w:eastAsia="Yu Gothic"/>
          <w:szCs w:val="20"/>
        </w:rPr>
        <w:t xml:space="preserve"> r. poz. </w:t>
      </w:r>
      <w:r w:rsidR="00BD0A14">
        <w:rPr>
          <w:rFonts w:eastAsia="Yu Gothic"/>
          <w:szCs w:val="20"/>
        </w:rPr>
        <w:t xml:space="preserve">610 i 1093). </w:t>
      </w:r>
      <w:r w:rsidRPr="006A285E">
        <w:rPr>
          <w:rFonts w:eastAsia="Yu Gothic"/>
          <w:szCs w:val="20"/>
        </w:rPr>
        <w:t xml:space="preserve">W dokumencie stosuje się pojęcia wymienione w </w:t>
      </w:r>
      <w:r w:rsidRPr="006A285E">
        <w:rPr>
          <w:rFonts w:eastAsia="Yu Gothic"/>
          <w:i/>
          <w:szCs w:val="20"/>
        </w:rPr>
        <w:t xml:space="preserve">Ustawie </w:t>
      </w:r>
      <w:r w:rsidRPr="006A285E">
        <w:rPr>
          <w:rFonts w:eastAsia="Yu Gothic"/>
          <w:szCs w:val="20"/>
        </w:rPr>
        <w:t>oraz opisuje systemy wsparcia oraz ograniczenia wynikające z przepisów Ustawy o odnawialnych źródłach energii.</w:t>
      </w:r>
    </w:p>
    <w:p w14:paraId="4AED32C9" w14:textId="77777777" w:rsidR="003C59E5" w:rsidRDefault="003C59E5" w:rsidP="008F3FA6">
      <w:pPr>
        <w:pStyle w:val="Nagwek3"/>
      </w:pPr>
      <w:bookmarkStart w:id="71" w:name="_Toc35868514"/>
      <w:bookmarkStart w:id="72" w:name="_Toc61528792"/>
      <w:r>
        <w:t xml:space="preserve"> </w:t>
      </w:r>
      <w:bookmarkStart w:id="73" w:name="_Toc88136206"/>
      <w:r>
        <w:t>Ustawa z dnia 20 maja 2016 r. o efektywności energetycznej</w:t>
      </w:r>
      <w:bookmarkEnd w:id="71"/>
      <w:bookmarkEnd w:id="72"/>
      <w:bookmarkEnd w:id="73"/>
      <w:r>
        <w:t xml:space="preserve"> </w:t>
      </w:r>
    </w:p>
    <w:bookmarkEnd w:id="59"/>
    <w:bookmarkEnd w:id="60"/>
    <w:p w14:paraId="08C23273" w14:textId="24DA6B8E" w:rsidR="003C59E5" w:rsidRPr="006A285E" w:rsidRDefault="003C59E5" w:rsidP="009A6C8A">
      <w:pPr>
        <w:spacing w:line="276" w:lineRule="auto"/>
        <w:jc w:val="both"/>
        <w:rPr>
          <w:rFonts w:eastAsia="Yu Gothic"/>
          <w:szCs w:val="20"/>
        </w:rPr>
      </w:pPr>
      <w:r w:rsidRPr="006A285E">
        <w:rPr>
          <w:rFonts w:eastAsia="Yu Gothic"/>
          <w:szCs w:val="20"/>
        </w:rPr>
        <w:t xml:space="preserve">Założenia (…) dla Gminy </w:t>
      </w:r>
      <w:r w:rsidR="003B4F2B">
        <w:rPr>
          <w:rFonts w:eastAsia="Yu Gothic"/>
          <w:szCs w:val="20"/>
        </w:rPr>
        <w:t>Ciechanów</w:t>
      </w:r>
      <w:r w:rsidRPr="006A285E">
        <w:rPr>
          <w:rFonts w:eastAsia="Yu Gothic"/>
          <w:szCs w:val="20"/>
        </w:rPr>
        <w:t xml:space="preserve"> są zgodne z przepisami Ustawy z dnia 20 lutego 2015 r. </w:t>
      </w:r>
      <w:r w:rsidR="00553B52">
        <w:rPr>
          <w:rFonts w:eastAsia="Yu Gothic"/>
          <w:szCs w:val="20"/>
        </w:rPr>
        <w:br/>
      </w:r>
      <w:r w:rsidRPr="006A285E">
        <w:rPr>
          <w:rFonts w:eastAsia="Yu Gothic"/>
          <w:szCs w:val="20"/>
        </w:rPr>
        <w:t xml:space="preserve">o odnawialnych źródłach energii </w:t>
      </w:r>
      <w:r w:rsidR="00BD0A14" w:rsidRPr="006A285E">
        <w:rPr>
          <w:rFonts w:eastAsia="Yu Gothic"/>
          <w:szCs w:val="20"/>
        </w:rPr>
        <w:t>(Dz. U. z 20</w:t>
      </w:r>
      <w:r w:rsidR="00BD0A14">
        <w:rPr>
          <w:rFonts w:eastAsia="Yu Gothic"/>
          <w:szCs w:val="20"/>
        </w:rPr>
        <w:t>21</w:t>
      </w:r>
      <w:r w:rsidR="00BD0A14" w:rsidRPr="006A285E">
        <w:rPr>
          <w:rFonts w:eastAsia="Yu Gothic"/>
          <w:szCs w:val="20"/>
        </w:rPr>
        <w:t xml:space="preserve"> r. poz. </w:t>
      </w:r>
      <w:r w:rsidR="00BD0A14">
        <w:rPr>
          <w:rFonts w:eastAsia="Yu Gothic"/>
          <w:szCs w:val="20"/>
        </w:rPr>
        <w:t xml:space="preserve">610 i 1093. </w:t>
      </w:r>
      <w:r w:rsidRPr="006A285E">
        <w:rPr>
          <w:rFonts w:eastAsia="Yu Gothic"/>
          <w:szCs w:val="20"/>
        </w:rPr>
        <w:t xml:space="preserve">W dokumencie stosuje się pojęcia wymienione w </w:t>
      </w:r>
      <w:r w:rsidRPr="006A285E">
        <w:rPr>
          <w:rFonts w:eastAsia="Yu Gothic"/>
          <w:i/>
          <w:szCs w:val="20"/>
        </w:rPr>
        <w:t xml:space="preserve">Ustawie </w:t>
      </w:r>
      <w:r w:rsidRPr="006A285E">
        <w:rPr>
          <w:rFonts w:eastAsia="Yu Gothic"/>
          <w:szCs w:val="20"/>
        </w:rPr>
        <w:t>oraz opisuje systemy wsparcia oraz ograniczenia wynikające z przepisów Ustawy o odnawialnych źródłach energii.</w:t>
      </w:r>
    </w:p>
    <w:p w14:paraId="1D1608B2" w14:textId="012F728C" w:rsidR="003C59E5" w:rsidRPr="00D722C9" w:rsidRDefault="003C59E5" w:rsidP="009B2EFA">
      <w:pPr>
        <w:pStyle w:val="Nagwek3"/>
        <w:spacing w:before="160"/>
      </w:pPr>
      <w:bookmarkStart w:id="74" w:name="_Toc61528793"/>
      <w:r>
        <w:lastRenderedPageBreak/>
        <w:t xml:space="preserve"> </w:t>
      </w:r>
      <w:bookmarkStart w:id="75" w:name="_Toc88136207"/>
      <w:r w:rsidRPr="00D722C9">
        <w:t xml:space="preserve">Program Ochrony Powietrza dla </w:t>
      </w:r>
      <w:bookmarkEnd w:id="74"/>
      <w:r w:rsidR="00AD777E">
        <w:t xml:space="preserve">województwa </w:t>
      </w:r>
      <w:r w:rsidR="002C2E60">
        <w:t>Mazowieckiego</w:t>
      </w:r>
      <w:bookmarkEnd w:id="75"/>
    </w:p>
    <w:p w14:paraId="1008E798" w14:textId="6FA8B906" w:rsidR="00527B17" w:rsidRPr="00D21305" w:rsidRDefault="00527B17" w:rsidP="00527B17">
      <w:pPr>
        <w:spacing w:after="0" w:line="276" w:lineRule="auto"/>
        <w:jc w:val="both"/>
        <w:rPr>
          <w:rFonts w:eastAsia="Yu Gothic"/>
          <w:szCs w:val="20"/>
        </w:rPr>
      </w:pPr>
      <w:bookmarkStart w:id="76" w:name="_Hlk53739115"/>
      <w:r w:rsidRPr="00527B17">
        <w:rPr>
          <w:iCs/>
          <w:szCs w:val="20"/>
        </w:rPr>
        <w:t>Program ochrony powietrza dla stref w województwie mazowieckim, w których zostały przekroczone poziomy dopuszczalne i docelowe substancji w powietrzu</w:t>
      </w:r>
      <w:r w:rsidR="00AD777E" w:rsidRPr="00527B17">
        <w:rPr>
          <w:rFonts w:eastAsia="Yu Gothic"/>
          <w:bCs/>
          <w:iCs/>
          <w:szCs w:val="20"/>
        </w:rPr>
        <w:t>, został</w:t>
      </w:r>
      <w:r w:rsidR="00AD777E" w:rsidRPr="00AD777E">
        <w:rPr>
          <w:rFonts w:eastAsia="Yu Gothic"/>
          <w:bCs/>
          <w:szCs w:val="20"/>
        </w:rPr>
        <w:t xml:space="preserve"> </w:t>
      </w:r>
      <w:r w:rsidR="00AD777E" w:rsidRPr="00AD777E">
        <w:rPr>
          <w:rFonts w:eastAsia="Yu Gothic"/>
          <w:szCs w:val="20"/>
        </w:rPr>
        <w:t xml:space="preserve">przyjęty uchwałą nr </w:t>
      </w:r>
      <w:r>
        <w:rPr>
          <w:rFonts w:eastAsia="Yu Gothic"/>
          <w:szCs w:val="20"/>
        </w:rPr>
        <w:t>115</w:t>
      </w:r>
      <w:r w:rsidR="00AD777E" w:rsidRPr="00AD777E">
        <w:rPr>
          <w:rFonts w:eastAsia="Yu Gothic"/>
          <w:szCs w:val="20"/>
        </w:rPr>
        <w:t xml:space="preserve">/20 Sejmiku Województwa </w:t>
      </w:r>
      <w:r w:rsidR="002C2E60">
        <w:rPr>
          <w:rFonts w:eastAsia="Yu Gothic"/>
          <w:szCs w:val="20"/>
        </w:rPr>
        <w:t>Mazowieckiego</w:t>
      </w:r>
      <w:r w:rsidR="00AD777E" w:rsidRPr="00AD777E">
        <w:rPr>
          <w:rFonts w:eastAsia="Yu Gothic"/>
          <w:szCs w:val="20"/>
        </w:rPr>
        <w:t xml:space="preserve"> z dnia </w:t>
      </w:r>
      <w:r>
        <w:rPr>
          <w:rFonts w:eastAsia="Yu Gothic"/>
          <w:szCs w:val="20"/>
        </w:rPr>
        <w:t>8</w:t>
      </w:r>
      <w:r w:rsidR="00AD777E" w:rsidRPr="00AD777E">
        <w:rPr>
          <w:rFonts w:eastAsia="Yu Gothic"/>
          <w:szCs w:val="20"/>
        </w:rPr>
        <w:t xml:space="preserve"> </w:t>
      </w:r>
      <w:r>
        <w:rPr>
          <w:rFonts w:eastAsia="Yu Gothic"/>
          <w:szCs w:val="20"/>
        </w:rPr>
        <w:t>września</w:t>
      </w:r>
      <w:r w:rsidR="00AD777E" w:rsidRPr="00AD777E">
        <w:rPr>
          <w:rFonts w:eastAsia="Yu Gothic"/>
          <w:szCs w:val="20"/>
        </w:rPr>
        <w:t xml:space="preserve"> 2020 r</w:t>
      </w:r>
      <w:bookmarkEnd w:id="76"/>
      <w:r w:rsidR="00AD777E" w:rsidRPr="00AD777E">
        <w:rPr>
          <w:rFonts w:eastAsia="Yu Gothic"/>
          <w:szCs w:val="20"/>
        </w:rPr>
        <w:t xml:space="preserve">. </w:t>
      </w:r>
      <w:bookmarkStart w:id="77" w:name="_Toc67909787"/>
      <w:r w:rsidRPr="00EB2EAB">
        <w:rPr>
          <w:rFonts w:eastAsia="Yu Gothic"/>
          <w:szCs w:val="20"/>
        </w:rPr>
        <w:t xml:space="preserve">W celu poprawy jakości powietrza na terenie Województwa </w:t>
      </w:r>
      <w:r>
        <w:rPr>
          <w:rFonts w:eastAsia="Yu Gothic"/>
          <w:szCs w:val="20"/>
        </w:rPr>
        <w:t>Mazowieckiego</w:t>
      </w:r>
      <w:r w:rsidRPr="00EB2EAB">
        <w:rPr>
          <w:rFonts w:eastAsia="Yu Gothic"/>
          <w:szCs w:val="20"/>
        </w:rPr>
        <w:t xml:space="preserve"> opracowano programy ochrony powietrza dla</w:t>
      </w:r>
      <w:r>
        <w:rPr>
          <w:rFonts w:eastAsia="Yu Gothic"/>
          <w:szCs w:val="20"/>
        </w:rPr>
        <w:t xml:space="preserve"> </w:t>
      </w:r>
      <w:r w:rsidRPr="00EB2EAB">
        <w:rPr>
          <w:rFonts w:eastAsia="Yu Gothic"/>
          <w:szCs w:val="20"/>
        </w:rPr>
        <w:t>następujących stref :</w:t>
      </w:r>
    </w:p>
    <w:p w14:paraId="40A95BBB" w14:textId="77777777" w:rsidR="00527B17" w:rsidRPr="00D21305" w:rsidRDefault="00527B17" w:rsidP="002E3AE5">
      <w:pPr>
        <w:pStyle w:val="Akapitzlist"/>
        <w:numPr>
          <w:ilvl w:val="0"/>
          <w:numId w:val="14"/>
        </w:numPr>
        <w:spacing w:line="276" w:lineRule="auto"/>
        <w:rPr>
          <w:rFonts w:eastAsia="Yu Gothic"/>
          <w:sz w:val="20"/>
          <w:szCs w:val="20"/>
        </w:rPr>
      </w:pPr>
      <w:r w:rsidRPr="00D21305">
        <w:rPr>
          <w:rFonts w:eastAsia="Yu Gothic"/>
          <w:sz w:val="20"/>
          <w:szCs w:val="20"/>
        </w:rPr>
        <w:t xml:space="preserve">Strefa </w:t>
      </w:r>
      <w:r>
        <w:rPr>
          <w:rFonts w:eastAsia="Yu Gothic"/>
          <w:sz w:val="20"/>
          <w:szCs w:val="20"/>
        </w:rPr>
        <w:t>mazowiecka</w:t>
      </w:r>
      <w:r w:rsidRPr="00D21305">
        <w:rPr>
          <w:rFonts w:eastAsia="Yu Gothic"/>
          <w:sz w:val="20"/>
          <w:szCs w:val="20"/>
        </w:rPr>
        <w:t xml:space="preserve">  (kod strefy: PL</w:t>
      </w:r>
      <w:r>
        <w:rPr>
          <w:rFonts w:eastAsia="Yu Gothic"/>
          <w:sz w:val="20"/>
          <w:szCs w:val="20"/>
        </w:rPr>
        <w:t>14</w:t>
      </w:r>
      <w:r w:rsidRPr="00D21305">
        <w:rPr>
          <w:rFonts w:eastAsia="Yu Gothic"/>
          <w:sz w:val="20"/>
          <w:szCs w:val="20"/>
        </w:rPr>
        <w:t>0</w:t>
      </w:r>
      <w:r>
        <w:rPr>
          <w:rFonts w:eastAsia="Yu Gothic"/>
          <w:sz w:val="20"/>
          <w:szCs w:val="20"/>
        </w:rPr>
        <w:t xml:space="preserve">4 </w:t>
      </w:r>
      <w:r w:rsidRPr="00D21305">
        <w:rPr>
          <w:rFonts w:eastAsia="Yu Gothic"/>
          <w:sz w:val="20"/>
          <w:szCs w:val="20"/>
        </w:rPr>
        <w:t>)</w:t>
      </w:r>
      <w:r>
        <w:rPr>
          <w:rFonts w:eastAsia="Yu Gothic"/>
          <w:sz w:val="20"/>
          <w:szCs w:val="20"/>
        </w:rPr>
        <w:t>,</w:t>
      </w:r>
    </w:p>
    <w:p w14:paraId="3C30E089" w14:textId="77777777" w:rsidR="00527B17" w:rsidRDefault="00527B17" w:rsidP="002E3AE5">
      <w:pPr>
        <w:pStyle w:val="Akapitzlist"/>
        <w:numPr>
          <w:ilvl w:val="0"/>
          <w:numId w:val="14"/>
        </w:numPr>
        <w:spacing w:after="80" w:line="276" w:lineRule="auto"/>
        <w:rPr>
          <w:rFonts w:eastAsia="Yu Gothic"/>
          <w:sz w:val="20"/>
          <w:szCs w:val="20"/>
        </w:rPr>
      </w:pPr>
      <w:r w:rsidRPr="00D21305">
        <w:rPr>
          <w:rFonts w:eastAsia="Yu Gothic"/>
          <w:sz w:val="20"/>
          <w:szCs w:val="20"/>
        </w:rPr>
        <w:t xml:space="preserve">Strefa </w:t>
      </w:r>
      <w:r>
        <w:rPr>
          <w:rFonts w:eastAsia="Yu Gothic"/>
          <w:sz w:val="20"/>
          <w:szCs w:val="20"/>
        </w:rPr>
        <w:t>aglomeracja warszawska</w:t>
      </w:r>
      <w:r w:rsidRPr="00D21305">
        <w:rPr>
          <w:rFonts w:eastAsia="Yu Gothic"/>
          <w:sz w:val="20"/>
          <w:szCs w:val="20"/>
        </w:rPr>
        <w:t xml:space="preserve"> (kod strefy: PL</w:t>
      </w:r>
      <w:r>
        <w:rPr>
          <w:rFonts w:eastAsia="Yu Gothic"/>
          <w:sz w:val="20"/>
          <w:szCs w:val="20"/>
        </w:rPr>
        <w:t>14</w:t>
      </w:r>
      <w:r w:rsidRPr="00D21305">
        <w:rPr>
          <w:rFonts w:eastAsia="Yu Gothic"/>
          <w:sz w:val="20"/>
          <w:szCs w:val="20"/>
        </w:rPr>
        <w:t>0</w:t>
      </w:r>
      <w:r>
        <w:rPr>
          <w:rFonts w:eastAsia="Yu Gothic"/>
          <w:sz w:val="20"/>
          <w:szCs w:val="20"/>
        </w:rPr>
        <w:t>1</w:t>
      </w:r>
      <w:r w:rsidRPr="00D21305">
        <w:rPr>
          <w:rFonts w:eastAsia="Yu Gothic"/>
          <w:sz w:val="20"/>
          <w:szCs w:val="20"/>
        </w:rPr>
        <w:t>)</w:t>
      </w:r>
      <w:r>
        <w:rPr>
          <w:rFonts w:eastAsia="Yu Gothic"/>
          <w:sz w:val="20"/>
          <w:szCs w:val="20"/>
        </w:rPr>
        <w:t>,</w:t>
      </w:r>
    </w:p>
    <w:p w14:paraId="3A22CC2D" w14:textId="77777777" w:rsidR="00527B17" w:rsidRDefault="00527B17" w:rsidP="002E3AE5">
      <w:pPr>
        <w:pStyle w:val="Akapitzlist"/>
        <w:numPr>
          <w:ilvl w:val="0"/>
          <w:numId w:val="14"/>
        </w:numPr>
        <w:spacing w:after="80" w:line="276" w:lineRule="auto"/>
        <w:rPr>
          <w:rFonts w:eastAsia="Yu Gothic"/>
          <w:sz w:val="20"/>
          <w:szCs w:val="20"/>
        </w:rPr>
      </w:pPr>
      <w:r>
        <w:rPr>
          <w:rFonts w:eastAsia="Yu Gothic"/>
          <w:sz w:val="20"/>
          <w:szCs w:val="20"/>
        </w:rPr>
        <w:t>Strefa miasto Płock (kod strefy: PL1402),</w:t>
      </w:r>
    </w:p>
    <w:p w14:paraId="63FF9D1B" w14:textId="00541DCD" w:rsidR="00527B17" w:rsidRDefault="00527B17" w:rsidP="002E3AE5">
      <w:pPr>
        <w:pStyle w:val="Akapitzlist"/>
        <w:numPr>
          <w:ilvl w:val="0"/>
          <w:numId w:val="14"/>
        </w:numPr>
        <w:spacing w:after="80" w:line="276" w:lineRule="auto"/>
        <w:rPr>
          <w:rFonts w:eastAsia="Yu Gothic"/>
          <w:sz w:val="20"/>
          <w:szCs w:val="20"/>
        </w:rPr>
      </w:pPr>
      <w:r>
        <w:rPr>
          <w:rFonts w:eastAsia="Yu Gothic"/>
          <w:sz w:val="20"/>
          <w:szCs w:val="20"/>
        </w:rPr>
        <w:t>Strefa miasto Radom (kod strefy: PL1403),</w:t>
      </w:r>
    </w:p>
    <w:p w14:paraId="0EE3A32E" w14:textId="7CC2C1AE" w:rsidR="005E47AF" w:rsidRDefault="005E47AF" w:rsidP="005E47AF">
      <w:pPr>
        <w:pStyle w:val="Nagwek4"/>
        <w:jc w:val="both"/>
        <w:rPr>
          <w:rFonts w:eastAsia="Yu Gothic"/>
          <w:i w:val="0"/>
          <w:iCs w:val="0"/>
        </w:rPr>
      </w:pPr>
      <w:r>
        <w:rPr>
          <w:rFonts w:eastAsia="Yu Gothic"/>
          <w:i w:val="0"/>
          <w:iCs w:val="0"/>
        </w:rPr>
        <w:t xml:space="preserve"> </w:t>
      </w:r>
      <w:r w:rsidRPr="005E47AF">
        <w:rPr>
          <w:rFonts w:eastAsia="Yu Gothic"/>
          <w:i w:val="0"/>
          <w:iCs w:val="0"/>
        </w:rPr>
        <w:t xml:space="preserve">Wykaz i opis wszystkich planowanych do realizacji działań naprawczych </w:t>
      </w:r>
      <w:r w:rsidRPr="005E47AF">
        <w:rPr>
          <w:rFonts w:eastAsia="Yu Gothic"/>
          <w:i w:val="0"/>
          <w:iCs w:val="0"/>
        </w:rPr>
        <w:br/>
        <w:t>w województwie mazowieckim wraz z harmonogramem realizacji</w:t>
      </w:r>
      <w:r w:rsidR="0020251A">
        <w:rPr>
          <w:rFonts w:eastAsia="Yu Gothic"/>
          <w:i w:val="0"/>
          <w:iCs w:val="0"/>
        </w:rPr>
        <w:t xml:space="preserve"> </w:t>
      </w:r>
    </w:p>
    <w:p w14:paraId="5DF1E101" w14:textId="17C6ACDB" w:rsidR="005E47AF" w:rsidRDefault="005E47AF" w:rsidP="005E47AF">
      <w:pPr>
        <w:spacing w:before="80" w:after="80" w:line="276" w:lineRule="auto"/>
        <w:rPr>
          <w:rFonts w:eastAsia="Yu Gothic"/>
          <w:szCs w:val="20"/>
        </w:rPr>
      </w:pPr>
      <w:bookmarkStart w:id="78" w:name="_Toc106005859"/>
      <w:r w:rsidRPr="005E47AF">
        <w:rPr>
          <w:szCs w:val="20"/>
        </w:rPr>
        <w:t xml:space="preserve">Tabela </w:t>
      </w:r>
      <w:r w:rsidRPr="005E47AF">
        <w:rPr>
          <w:szCs w:val="20"/>
        </w:rPr>
        <w:fldChar w:fldCharType="begin"/>
      </w:r>
      <w:r w:rsidRPr="005E47AF">
        <w:rPr>
          <w:szCs w:val="20"/>
        </w:rPr>
        <w:instrText xml:space="preserve"> SEQ Tabela \* ARABIC </w:instrText>
      </w:r>
      <w:r w:rsidRPr="005E47AF">
        <w:rPr>
          <w:szCs w:val="20"/>
        </w:rPr>
        <w:fldChar w:fldCharType="separate"/>
      </w:r>
      <w:r w:rsidR="004F6355">
        <w:rPr>
          <w:noProof/>
          <w:szCs w:val="20"/>
        </w:rPr>
        <w:t>1</w:t>
      </w:r>
      <w:r w:rsidRPr="005E47AF">
        <w:rPr>
          <w:szCs w:val="20"/>
        </w:rPr>
        <w:fldChar w:fldCharType="end"/>
      </w:r>
      <w:r w:rsidRPr="005E47AF">
        <w:rPr>
          <w:szCs w:val="20"/>
        </w:rPr>
        <w:t>.</w:t>
      </w:r>
      <w:r w:rsidRPr="005E47AF">
        <w:rPr>
          <w:rFonts w:eastAsia="Yu Gothic"/>
          <w:szCs w:val="20"/>
        </w:rPr>
        <w:t xml:space="preserve"> Wykaz planowanych działań naprawczych w strefach województwa mazowieckiego: mazowieckiej, aglomeracja warszawska, miasto Płock i miasto Radom</w:t>
      </w:r>
      <w:r w:rsidR="0020251A">
        <w:rPr>
          <w:rStyle w:val="Odwoanieprzypisudolnego"/>
          <w:rFonts w:eastAsia="Yu Gothic"/>
          <w:szCs w:val="20"/>
        </w:rPr>
        <w:footnoteReference w:id="2"/>
      </w:r>
      <w:bookmarkEnd w:id="78"/>
    </w:p>
    <w:tbl>
      <w:tblPr>
        <w:tblStyle w:val="Tabela-Siatka"/>
        <w:tblW w:w="9403" w:type="dxa"/>
        <w:tblLook w:val="04A0" w:firstRow="1" w:lastRow="0" w:firstColumn="1" w:lastColumn="0" w:noHBand="0" w:noVBand="1"/>
      </w:tblPr>
      <w:tblGrid>
        <w:gridCol w:w="1312"/>
        <w:gridCol w:w="1333"/>
        <w:gridCol w:w="6758"/>
      </w:tblGrid>
      <w:tr w:rsidR="00080A91" w14:paraId="1649BC23" w14:textId="77777777" w:rsidTr="00080A91">
        <w:trPr>
          <w:trHeight w:val="514"/>
        </w:trPr>
        <w:tc>
          <w:tcPr>
            <w:tcW w:w="0" w:type="auto"/>
            <w:shd w:val="clear" w:color="auto" w:fill="D4ECA1" w:themeFill="accent1" w:themeFillTint="66"/>
            <w:vAlign w:val="center"/>
          </w:tcPr>
          <w:p w14:paraId="7732C654" w14:textId="77777777" w:rsidR="005E47AF" w:rsidRPr="005E47AF" w:rsidRDefault="005E47AF" w:rsidP="00CC23B1">
            <w:pPr>
              <w:spacing w:line="276" w:lineRule="auto"/>
              <w:jc w:val="center"/>
              <w:rPr>
                <w:rFonts w:eastAsia="Yu Gothic"/>
                <w:b/>
                <w:bCs/>
                <w:szCs w:val="20"/>
              </w:rPr>
            </w:pPr>
            <w:r w:rsidRPr="005E47AF">
              <w:rPr>
                <w:rFonts w:eastAsia="Yu Gothic"/>
                <w:b/>
                <w:bCs/>
                <w:szCs w:val="20"/>
              </w:rPr>
              <w:t>Numer działania</w:t>
            </w:r>
          </w:p>
        </w:tc>
        <w:tc>
          <w:tcPr>
            <w:tcW w:w="0" w:type="auto"/>
            <w:shd w:val="clear" w:color="auto" w:fill="D4ECA1" w:themeFill="accent1" w:themeFillTint="66"/>
            <w:vAlign w:val="center"/>
          </w:tcPr>
          <w:p w14:paraId="71EF70DC" w14:textId="77777777" w:rsidR="005E47AF" w:rsidRPr="005E47AF" w:rsidRDefault="005E47AF" w:rsidP="00CC23B1">
            <w:pPr>
              <w:spacing w:line="276" w:lineRule="auto"/>
              <w:jc w:val="center"/>
              <w:rPr>
                <w:rFonts w:eastAsia="Yu Gothic"/>
                <w:b/>
                <w:bCs/>
                <w:szCs w:val="20"/>
              </w:rPr>
            </w:pPr>
            <w:r w:rsidRPr="005E47AF">
              <w:rPr>
                <w:rFonts w:eastAsia="Yu Gothic"/>
                <w:b/>
                <w:bCs/>
                <w:szCs w:val="20"/>
              </w:rPr>
              <w:t>Kod działania</w:t>
            </w:r>
          </w:p>
        </w:tc>
        <w:tc>
          <w:tcPr>
            <w:tcW w:w="6758" w:type="dxa"/>
            <w:shd w:val="clear" w:color="auto" w:fill="D4ECA1" w:themeFill="accent1" w:themeFillTint="66"/>
            <w:vAlign w:val="center"/>
          </w:tcPr>
          <w:p w14:paraId="09C99AF1" w14:textId="77777777" w:rsidR="005E47AF" w:rsidRPr="005E47AF" w:rsidRDefault="005E47AF" w:rsidP="00CC23B1">
            <w:pPr>
              <w:spacing w:line="276" w:lineRule="auto"/>
              <w:jc w:val="center"/>
              <w:rPr>
                <w:rFonts w:eastAsia="Yu Gothic"/>
                <w:b/>
                <w:bCs/>
                <w:szCs w:val="20"/>
              </w:rPr>
            </w:pPr>
            <w:r w:rsidRPr="005E47AF">
              <w:rPr>
                <w:rFonts w:eastAsia="Yu Gothic"/>
                <w:b/>
                <w:bCs/>
                <w:szCs w:val="20"/>
              </w:rPr>
              <w:t>Nazwa Działania</w:t>
            </w:r>
          </w:p>
        </w:tc>
      </w:tr>
      <w:tr w:rsidR="005E47AF" w14:paraId="2A96F277" w14:textId="77777777" w:rsidTr="00B2319F">
        <w:trPr>
          <w:trHeight w:val="1000"/>
        </w:trPr>
        <w:tc>
          <w:tcPr>
            <w:tcW w:w="0" w:type="auto"/>
            <w:vAlign w:val="center"/>
          </w:tcPr>
          <w:p w14:paraId="25C3411D" w14:textId="77777777" w:rsidR="005E47AF" w:rsidRPr="0076069A" w:rsidRDefault="005E47AF" w:rsidP="00CC23B1">
            <w:pPr>
              <w:spacing w:line="276" w:lineRule="auto"/>
              <w:jc w:val="center"/>
              <w:rPr>
                <w:rFonts w:eastAsia="Yu Gothic"/>
                <w:sz w:val="18"/>
                <w:szCs w:val="18"/>
              </w:rPr>
            </w:pPr>
            <w:r w:rsidRPr="0076069A">
              <w:rPr>
                <w:rFonts w:eastAsia="Yu Gothic"/>
                <w:sz w:val="18"/>
                <w:szCs w:val="18"/>
              </w:rPr>
              <w:t>1.</w:t>
            </w:r>
          </w:p>
        </w:tc>
        <w:tc>
          <w:tcPr>
            <w:tcW w:w="0" w:type="auto"/>
            <w:vAlign w:val="center"/>
          </w:tcPr>
          <w:p w14:paraId="4EA5CA6E" w14:textId="77777777" w:rsidR="005E47AF" w:rsidRPr="0076069A" w:rsidRDefault="005E47AF" w:rsidP="00CC23B1">
            <w:pPr>
              <w:spacing w:line="276" w:lineRule="auto"/>
              <w:jc w:val="center"/>
              <w:rPr>
                <w:rFonts w:eastAsia="Yu Gothic"/>
                <w:sz w:val="18"/>
                <w:szCs w:val="18"/>
              </w:rPr>
            </w:pPr>
            <w:proofErr w:type="spellStart"/>
            <w:r w:rsidRPr="0076069A">
              <w:rPr>
                <w:rFonts w:eastAsia="Yu Gothic"/>
                <w:sz w:val="18"/>
                <w:szCs w:val="18"/>
              </w:rPr>
              <w:t>WMaOePow</w:t>
            </w:r>
            <w:proofErr w:type="spellEnd"/>
          </w:p>
        </w:tc>
        <w:tc>
          <w:tcPr>
            <w:tcW w:w="6758" w:type="dxa"/>
            <w:vAlign w:val="center"/>
          </w:tcPr>
          <w:p w14:paraId="4953B015" w14:textId="77777777" w:rsidR="005E47AF" w:rsidRPr="0076069A" w:rsidRDefault="005E47AF" w:rsidP="00CC23B1">
            <w:pPr>
              <w:spacing w:line="276" w:lineRule="auto"/>
              <w:jc w:val="center"/>
              <w:rPr>
                <w:rFonts w:eastAsia="Yu Gothic"/>
                <w:sz w:val="18"/>
                <w:szCs w:val="18"/>
              </w:rPr>
            </w:pPr>
            <w:r w:rsidRPr="0076069A">
              <w:rPr>
                <w:rFonts w:eastAsia="Yu Gothic"/>
                <w:sz w:val="18"/>
                <w:szCs w:val="18"/>
              </w:rPr>
              <w:t>Ograniczenie emisji substancji z procesu wytwarzania energii cieplnej dla potrzeb ogrzewania i przygotowania ciepłej wody w lokalach mieszkalnych, handlowych, usługowych oraz użyteczności publicznej</w:t>
            </w:r>
          </w:p>
        </w:tc>
      </w:tr>
      <w:tr w:rsidR="005E47AF" w14:paraId="140B9E60" w14:textId="77777777" w:rsidTr="00B2319F">
        <w:trPr>
          <w:trHeight w:val="699"/>
        </w:trPr>
        <w:tc>
          <w:tcPr>
            <w:tcW w:w="0" w:type="auto"/>
            <w:vAlign w:val="center"/>
          </w:tcPr>
          <w:p w14:paraId="7BE09B17" w14:textId="77777777" w:rsidR="005E47AF" w:rsidRPr="0076069A" w:rsidRDefault="005E47AF" w:rsidP="00CC23B1">
            <w:pPr>
              <w:spacing w:line="276" w:lineRule="auto"/>
              <w:jc w:val="center"/>
              <w:rPr>
                <w:rFonts w:eastAsia="Yu Gothic"/>
                <w:sz w:val="18"/>
                <w:szCs w:val="18"/>
              </w:rPr>
            </w:pPr>
            <w:r w:rsidRPr="0076069A">
              <w:rPr>
                <w:rFonts w:eastAsia="Yu Gothic"/>
                <w:sz w:val="18"/>
                <w:szCs w:val="18"/>
              </w:rPr>
              <w:t>2.</w:t>
            </w:r>
          </w:p>
        </w:tc>
        <w:tc>
          <w:tcPr>
            <w:tcW w:w="0" w:type="auto"/>
            <w:vAlign w:val="center"/>
          </w:tcPr>
          <w:p w14:paraId="72AAB5B7" w14:textId="77777777" w:rsidR="005E47AF" w:rsidRPr="0076069A" w:rsidRDefault="005E47AF" w:rsidP="00CC23B1">
            <w:pPr>
              <w:spacing w:line="276" w:lineRule="auto"/>
              <w:jc w:val="center"/>
              <w:rPr>
                <w:rFonts w:eastAsia="Yu Gothic"/>
                <w:sz w:val="18"/>
                <w:szCs w:val="18"/>
              </w:rPr>
            </w:pPr>
            <w:proofErr w:type="spellStart"/>
            <w:r w:rsidRPr="0076069A">
              <w:rPr>
                <w:rFonts w:eastAsia="Yu Gothic"/>
                <w:sz w:val="18"/>
                <w:szCs w:val="18"/>
              </w:rPr>
              <w:t>WMaObZi</w:t>
            </w:r>
            <w:proofErr w:type="spellEnd"/>
          </w:p>
        </w:tc>
        <w:tc>
          <w:tcPr>
            <w:tcW w:w="6758" w:type="dxa"/>
            <w:vAlign w:val="center"/>
          </w:tcPr>
          <w:p w14:paraId="1A0A3122" w14:textId="77777777" w:rsidR="005E47AF" w:rsidRPr="0076069A" w:rsidRDefault="005E47AF" w:rsidP="00CC23B1">
            <w:pPr>
              <w:spacing w:line="276" w:lineRule="auto"/>
              <w:jc w:val="center"/>
              <w:rPr>
                <w:rFonts w:eastAsia="Yu Gothic"/>
                <w:sz w:val="18"/>
                <w:szCs w:val="18"/>
              </w:rPr>
            </w:pPr>
            <w:r w:rsidRPr="0076069A">
              <w:rPr>
                <w:rFonts w:eastAsia="Yu Gothic"/>
                <w:sz w:val="18"/>
                <w:szCs w:val="18"/>
              </w:rPr>
              <w:t>Zwiększanie powierzchni zieleni w wybranych gminach województwa mazowieckiego</w:t>
            </w:r>
          </w:p>
        </w:tc>
      </w:tr>
      <w:tr w:rsidR="005E47AF" w14:paraId="7747A114" w14:textId="77777777" w:rsidTr="00B2319F">
        <w:trPr>
          <w:trHeight w:val="414"/>
        </w:trPr>
        <w:tc>
          <w:tcPr>
            <w:tcW w:w="0" w:type="auto"/>
            <w:vAlign w:val="center"/>
          </w:tcPr>
          <w:p w14:paraId="1CC7851F" w14:textId="77777777" w:rsidR="005E47AF" w:rsidRPr="0076069A" w:rsidRDefault="005E47AF" w:rsidP="00CC23B1">
            <w:pPr>
              <w:spacing w:line="276" w:lineRule="auto"/>
              <w:jc w:val="center"/>
              <w:rPr>
                <w:rFonts w:eastAsia="Yu Gothic"/>
                <w:sz w:val="18"/>
                <w:szCs w:val="18"/>
              </w:rPr>
            </w:pPr>
            <w:r w:rsidRPr="0076069A">
              <w:rPr>
                <w:rFonts w:eastAsia="Yu Gothic"/>
                <w:sz w:val="18"/>
                <w:szCs w:val="18"/>
              </w:rPr>
              <w:t>3.</w:t>
            </w:r>
          </w:p>
        </w:tc>
        <w:tc>
          <w:tcPr>
            <w:tcW w:w="0" w:type="auto"/>
            <w:vAlign w:val="center"/>
          </w:tcPr>
          <w:p w14:paraId="2D4AAB3D" w14:textId="77777777" w:rsidR="005E47AF" w:rsidRPr="0076069A" w:rsidRDefault="005E47AF" w:rsidP="00CC23B1">
            <w:pPr>
              <w:spacing w:line="276" w:lineRule="auto"/>
              <w:jc w:val="center"/>
              <w:rPr>
                <w:rFonts w:eastAsia="Yu Gothic"/>
                <w:sz w:val="18"/>
                <w:szCs w:val="18"/>
              </w:rPr>
            </w:pPr>
            <w:proofErr w:type="spellStart"/>
            <w:r w:rsidRPr="0076069A">
              <w:rPr>
                <w:rFonts w:eastAsia="Yu Gothic"/>
                <w:sz w:val="18"/>
                <w:szCs w:val="18"/>
              </w:rPr>
              <w:t>WMaEdEk</w:t>
            </w:r>
            <w:proofErr w:type="spellEnd"/>
          </w:p>
        </w:tc>
        <w:tc>
          <w:tcPr>
            <w:tcW w:w="6758" w:type="dxa"/>
            <w:vAlign w:val="center"/>
          </w:tcPr>
          <w:p w14:paraId="249806BF" w14:textId="77777777" w:rsidR="005E47AF" w:rsidRPr="0076069A" w:rsidRDefault="005E47AF" w:rsidP="00CC23B1">
            <w:pPr>
              <w:spacing w:line="276" w:lineRule="auto"/>
              <w:jc w:val="center"/>
              <w:rPr>
                <w:rFonts w:eastAsia="Yu Gothic"/>
                <w:sz w:val="18"/>
                <w:szCs w:val="18"/>
              </w:rPr>
            </w:pPr>
            <w:r w:rsidRPr="0076069A">
              <w:rPr>
                <w:rFonts w:eastAsia="Yu Gothic"/>
                <w:sz w:val="18"/>
                <w:szCs w:val="18"/>
              </w:rPr>
              <w:t>Edukacja ekologiczna</w:t>
            </w:r>
          </w:p>
        </w:tc>
      </w:tr>
      <w:tr w:rsidR="005E47AF" w14:paraId="2AD72EF1" w14:textId="77777777" w:rsidTr="00B2319F">
        <w:trPr>
          <w:trHeight w:val="699"/>
        </w:trPr>
        <w:tc>
          <w:tcPr>
            <w:tcW w:w="0" w:type="auto"/>
            <w:vAlign w:val="center"/>
          </w:tcPr>
          <w:p w14:paraId="11FB785A" w14:textId="77777777" w:rsidR="005E47AF" w:rsidRPr="0076069A" w:rsidRDefault="005E47AF" w:rsidP="00CC23B1">
            <w:pPr>
              <w:spacing w:line="276" w:lineRule="auto"/>
              <w:jc w:val="center"/>
              <w:rPr>
                <w:rFonts w:eastAsia="Yu Gothic"/>
                <w:sz w:val="18"/>
                <w:szCs w:val="18"/>
              </w:rPr>
            </w:pPr>
            <w:r w:rsidRPr="0076069A">
              <w:rPr>
                <w:rFonts w:eastAsia="Yu Gothic"/>
                <w:sz w:val="18"/>
                <w:szCs w:val="18"/>
              </w:rPr>
              <w:t>4.</w:t>
            </w:r>
          </w:p>
        </w:tc>
        <w:tc>
          <w:tcPr>
            <w:tcW w:w="0" w:type="auto"/>
            <w:vAlign w:val="center"/>
          </w:tcPr>
          <w:p w14:paraId="7744C060" w14:textId="77777777" w:rsidR="005E47AF" w:rsidRPr="0076069A" w:rsidRDefault="005E47AF" w:rsidP="00CC23B1">
            <w:pPr>
              <w:spacing w:line="276" w:lineRule="auto"/>
              <w:jc w:val="center"/>
              <w:rPr>
                <w:rFonts w:eastAsia="Yu Gothic"/>
                <w:sz w:val="18"/>
                <w:szCs w:val="18"/>
              </w:rPr>
            </w:pPr>
            <w:proofErr w:type="spellStart"/>
            <w:r w:rsidRPr="0076069A">
              <w:rPr>
                <w:rFonts w:eastAsia="Yu Gothic"/>
                <w:sz w:val="18"/>
                <w:szCs w:val="18"/>
              </w:rPr>
              <w:t>WMaKoUa</w:t>
            </w:r>
            <w:proofErr w:type="spellEnd"/>
          </w:p>
        </w:tc>
        <w:tc>
          <w:tcPr>
            <w:tcW w:w="6758" w:type="dxa"/>
            <w:vAlign w:val="center"/>
          </w:tcPr>
          <w:p w14:paraId="23951F1C" w14:textId="77777777" w:rsidR="005E47AF" w:rsidRPr="0076069A" w:rsidRDefault="005E47AF" w:rsidP="00CC23B1">
            <w:pPr>
              <w:spacing w:line="276" w:lineRule="auto"/>
              <w:jc w:val="center"/>
              <w:rPr>
                <w:rFonts w:eastAsia="Yu Gothic"/>
                <w:sz w:val="18"/>
                <w:szCs w:val="18"/>
              </w:rPr>
            </w:pPr>
            <w:r w:rsidRPr="0076069A">
              <w:rPr>
                <w:rFonts w:eastAsia="Yu Gothic"/>
                <w:sz w:val="18"/>
                <w:szCs w:val="18"/>
              </w:rPr>
              <w:t>Kontrola przestrzegania uchwały antysmogowej</w:t>
            </w:r>
            <w:r w:rsidRPr="0076069A">
              <w:rPr>
                <w:rStyle w:val="Odwoanieprzypisudolnego"/>
                <w:rFonts w:eastAsia="Yu Gothic"/>
                <w:sz w:val="18"/>
                <w:szCs w:val="18"/>
              </w:rPr>
              <w:footnoteReference w:id="3"/>
            </w:r>
            <w:r w:rsidRPr="0076069A">
              <w:rPr>
                <w:rFonts w:eastAsia="Yu Gothic"/>
                <w:sz w:val="18"/>
                <w:szCs w:val="18"/>
              </w:rPr>
              <w:t xml:space="preserve"> oraz zakazu spalania odpadów i pozostałości roślinnych</w:t>
            </w:r>
          </w:p>
        </w:tc>
      </w:tr>
      <w:tr w:rsidR="005E47AF" w14:paraId="4FDDF337" w14:textId="77777777" w:rsidTr="00B2319F">
        <w:trPr>
          <w:trHeight w:val="1285"/>
        </w:trPr>
        <w:tc>
          <w:tcPr>
            <w:tcW w:w="0" w:type="auto"/>
            <w:vAlign w:val="center"/>
          </w:tcPr>
          <w:p w14:paraId="1C30AF1E" w14:textId="77777777" w:rsidR="005E47AF" w:rsidRPr="0076069A" w:rsidRDefault="005E47AF" w:rsidP="00CC23B1">
            <w:pPr>
              <w:spacing w:line="276" w:lineRule="auto"/>
              <w:jc w:val="center"/>
              <w:rPr>
                <w:rFonts w:eastAsia="Yu Gothic"/>
                <w:sz w:val="18"/>
                <w:szCs w:val="18"/>
              </w:rPr>
            </w:pPr>
            <w:r w:rsidRPr="0076069A">
              <w:rPr>
                <w:rFonts w:eastAsia="Yu Gothic"/>
                <w:sz w:val="18"/>
                <w:szCs w:val="18"/>
              </w:rPr>
              <w:t>5.</w:t>
            </w:r>
          </w:p>
        </w:tc>
        <w:tc>
          <w:tcPr>
            <w:tcW w:w="0" w:type="auto"/>
            <w:vAlign w:val="center"/>
          </w:tcPr>
          <w:p w14:paraId="12BAC407" w14:textId="77777777" w:rsidR="005E47AF" w:rsidRPr="0076069A" w:rsidRDefault="005E47AF" w:rsidP="00CC23B1">
            <w:pPr>
              <w:spacing w:line="276" w:lineRule="auto"/>
              <w:jc w:val="center"/>
              <w:rPr>
                <w:rFonts w:eastAsia="Yu Gothic"/>
                <w:sz w:val="18"/>
                <w:szCs w:val="18"/>
              </w:rPr>
            </w:pPr>
            <w:proofErr w:type="spellStart"/>
            <w:r w:rsidRPr="0076069A">
              <w:rPr>
                <w:rFonts w:eastAsia="Yu Gothic"/>
                <w:sz w:val="18"/>
                <w:szCs w:val="18"/>
              </w:rPr>
              <w:t>WMaMMu</w:t>
            </w:r>
            <w:proofErr w:type="spellEnd"/>
          </w:p>
        </w:tc>
        <w:tc>
          <w:tcPr>
            <w:tcW w:w="6758" w:type="dxa"/>
            <w:vAlign w:val="center"/>
          </w:tcPr>
          <w:p w14:paraId="21FF07E0" w14:textId="469B49EF" w:rsidR="005E47AF" w:rsidRPr="0076069A" w:rsidRDefault="005E47AF" w:rsidP="00CC23B1">
            <w:pPr>
              <w:spacing w:line="276" w:lineRule="auto"/>
              <w:jc w:val="center"/>
              <w:rPr>
                <w:rFonts w:eastAsia="Yu Gothic"/>
                <w:sz w:val="18"/>
                <w:szCs w:val="18"/>
              </w:rPr>
            </w:pPr>
            <w:r w:rsidRPr="0076069A">
              <w:rPr>
                <w:rFonts w:eastAsia="Yu Gothic"/>
                <w:sz w:val="18"/>
                <w:szCs w:val="18"/>
              </w:rPr>
              <w:t xml:space="preserve">Ograniczanie wtórnej emisji pyłu – czyszczenie ulic na mokro </w:t>
            </w:r>
            <w:r w:rsidR="00080A91" w:rsidRPr="0076069A">
              <w:rPr>
                <w:rFonts w:eastAsia="Yu Gothic"/>
                <w:sz w:val="18"/>
                <w:szCs w:val="18"/>
              </w:rPr>
              <w:br/>
            </w:r>
            <w:r w:rsidRPr="0076069A">
              <w:rPr>
                <w:rFonts w:eastAsia="Yu Gothic"/>
                <w:sz w:val="18"/>
                <w:szCs w:val="18"/>
              </w:rPr>
              <w:t>w gminach miejskich województwa mazowieckiego, w granicach obszaru zabudowanego, zakaz używania spalinowych i elektrycznych dmuchaw do liści we wszystkich gminach województwa</w:t>
            </w:r>
          </w:p>
        </w:tc>
      </w:tr>
    </w:tbl>
    <w:p w14:paraId="534938B6" w14:textId="132DDA8B" w:rsidR="005E47AF" w:rsidRDefault="0076069A" w:rsidP="00F06767">
      <w:pPr>
        <w:pStyle w:val="Nagwek4"/>
        <w:spacing w:before="80"/>
        <w:jc w:val="both"/>
        <w:rPr>
          <w:i w:val="0"/>
          <w:iCs w:val="0"/>
        </w:rPr>
      </w:pPr>
      <w:r w:rsidRPr="0076069A">
        <w:rPr>
          <w:rFonts w:eastAsia="Yu Gothic"/>
          <w:i w:val="0"/>
          <w:iCs w:val="0"/>
        </w:rPr>
        <w:lastRenderedPageBreak/>
        <w:t xml:space="preserve"> </w:t>
      </w:r>
      <w:r w:rsidRPr="0076069A">
        <w:rPr>
          <w:i w:val="0"/>
          <w:iCs w:val="0"/>
        </w:rPr>
        <w:t xml:space="preserve">Ograniczenie emisji substancji z procesu wytwarzania energii cieplnej dla potrzeb ogrzewania i przygotowania ciepłej wody w lokalach mieszkalnych, handlowych, usługowych oraz użyteczności publicznej (kod działania </w:t>
      </w:r>
      <w:proofErr w:type="spellStart"/>
      <w:r w:rsidRPr="0076069A">
        <w:rPr>
          <w:i w:val="0"/>
          <w:iCs w:val="0"/>
        </w:rPr>
        <w:t>WMaOePow</w:t>
      </w:r>
      <w:proofErr w:type="spellEnd"/>
      <w:r w:rsidRPr="0076069A">
        <w:rPr>
          <w:i w:val="0"/>
          <w:iCs w:val="0"/>
        </w:rPr>
        <w:t>)</w:t>
      </w:r>
    </w:p>
    <w:p w14:paraId="6A256DAC" w14:textId="2591409A" w:rsidR="007652C2" w:rsidRPr="007652C2" w:rsidRDefault="0076069A" w:rsidP="007652C2">
      <w:pPr>
        <w:spacing w:after="0"/>
        <w:jc w:val="both"/>
        <w:rPr>
          <w:szCs w:val="20"/>
        </w:rPr>
      </w:pPr>
      <w:r w:rsidRPr="007652C2">
        <w:rPr>
          <w:szCs w:val="20"/>
        </w:rPr>
        <w:t>Za wykonanie działania odpowiedzialne są samorządy gminne, a także podmioty korzystające ze środowiska</w:t>
      </w:r>
      <w:r w:rsidR="007652C2" w:rsidRPr="007652C2">
        <w:rPr>
          <w:rStyle w:val="Odwoanieprzypisudolnego"/>
          <w:szCs w:val="20"/>
        </w:rPr>
        <w:footnoteReference w:id="4"/>
      </w:r>
      <w:r w:rsidRPr="007652C2">
        <w:rPr>
          <w:szCs w:val="20"/>
        </w:rPr>
        <w:t xml:space="preserve"> oraz osoby fizyczne niebędące podmiotami korzystającym ze środowiska. Podstawowym działaniem zmierzającym do obniżenia stężeń zanieczyszczeń na terenie stref </w:t>
      </w:r>
      <w:r w:rsidR="005B4C7C">
        <w:rPr>
          <w:szCs w:val="20"/>
        </w:rPr>
        <w:br/>
      </w:r>
      <w:r w:rsidRPr="007652C2">
        <w:rPr>
          <w:szCs w:val="20"/>
        </w:rPr>
        <w:t xml:space="preserve">w województwie mazowieckim jest ograniczenie emisji pyłów zawieszonych PM10 i PM2,5 oraz </w:t>
      </w:r>
      <w:proofErr w:type="spellStart"/>
      <w:r w:rsidRPr="007652C2">
        <w:rPr>
          <w:szCs w:val="20"/>
        </w:rPr>
        <w:t>benzo</w:t>
      </w:r>
      <w:proofErr w:type="spellEnd"/>
      <w:r w:rsidRPr="007652C2">
        <w:rPr>
          <w:szCs w:val="20"/>
        </w:rPr>
        <w:t>(a)</w:t>
      </w:r>
      <w:proofErr w:type="spellStart"/>
      <w:r w:rsidRPr="007652C2">
        <w:rPr>
          <w:szCs w:val="20"/>
        </w:rPr>
        <w:t>pirenu</w:t>
      </w:r>
      <w:proofErr w:type="spellEnd"/>
      <w:r w:rsidRPr="007652C2">
        <w:rPr>
          <w:szCs w:val="20"/>
        </w:rPr>
        <w:t xml:space="preserve"> z procesu wytwarzania energii cieplnej dla potrzeb ogrzewania i przygotowania ciepłej wody w lokalach mieszkalnych, handlowych, usługowych oraz użyteczności publicznej. </w:t>
      </w:r>
      <w:r w:rsidR="005B4C7C">
        <w:rPr>
          <w:szCs w:val="20"/>
        </w:rPr>
        <w:br/>
      </w:r>
      <w:r w:rsidRPr="007652C2">
        <w:rPr>
          <w:szCs w:val="20"/>
        </w:rPr>
        <w:t xml:space="preserve">W ramach tego działania wyszczególniono dwa typy poddziałań: </w:t>
      </w:r>
    </w:p>
    <w:p w14:paraId="02F5F1B6" w14:textId="35699ED0" w:rsidR="007652C2" w:rsidRPr="007652C2" w:rsidRDefault="0076069A" w:rsidP="007652C2">
      <w:pPr>
        <w:spacing w:after="0"/>
        <w:ind w:left="708"/>
        <w:jc w:val="both"/>
        <w:rPr>
          <w:szCs w:val="20"/>
        </w:rPr>
      </w:pPr>
      <w:r w:rsidRPr="007652C2">
        <w:rPr>
          <w:szCs w:val="20"/>
        </w:rPr>
        <w:t xml:space="preserve">1. </w:t>
      </w:r>
      <w:r w:rsidR="007652C2" w:rsidRPr="007652C2">
        <w:rPr>
          <w:szCs w:val="20"/>
        </w:rPr>
        <w:t>S</w:t>
      </w:r>
      <w:r w:rsidRPr="007652C2">
        <w:rPr>
          <w:szCs w:val="20"/>
        </w:rPr>
        <w:t xml:space="preserve">zczegółowa inwentaryzacja źródeł niskiej emisji – ogrzewania lokali mieszkalnych, handlowych, usługowych oraz użyteczności publicznej w gminach województwa mazowieckiego oraz przekazywanie wyników inwentaryzacji Zarządowi Województwa Mazowieckiego, </w:t>
      </w:r>
    </w:p>
    <w:p w14:paraId="6125CD4D" w14:textId="4AC20A40" w:rsidR="0076069A" w:rsidRPr="007652C2" w:rsidRDefault="0076069A" w:rsidP="007652C2">
      <w:pPr>
        <w:spacing w:after="0"/>
        <w:ind w:firstLine="708"/>
        <w:jc w:val="both"/>
        <w:rPr>
          <w:szCs w:val="20"/>
        </w:rPr>
      </w:pPr>
      <w:r w:rsidRPr="007652C2">
        <w:rPr>
          <w:szCs w:val="20"/>
        </w:rPr>
        <w:t xml:space="preserve">2. </w:t>
      </w:r>
      <w:r w:rsidR="007652C2" w:rsidRPr="007652C2">
        <w:rPr>
          <w:szCs w:val="20"/>
        </w:rPr>
        <w:t>W</w:t>
      </w:r>
      <w:r w:rsidRPr="007652C2">
        <w:rPr>
          <w:szCs w:val="20"/>
        </w:rPr>
        <w:t>ymiana/likwidacja źródeł ciepła.</w:t>
      </w:r>
    </w:p>
    <w:p w14:paraId="3607E045" w14:textId="510CD13D" w:rsidR="005E47AF" w:rsidRDefault="0029347A" w:rsidP="00DB7D3E">
      <w:pPr>
        <w:spacing w:after="0" w:line="276" w:lineRule="auto"/>
        <w:rPr>
          <w:rFonts w:eastAsia="Yu Gothic"/>
          <w:szCs w:val="20"/>
        </w:rPr>
      </w:pPr>
      <w:r>
        <w:rPr>
          <w:rFonts w:eastAsia="Yu Gothic"/>
          <w:szCs w:val="20"/>
        </w:rPr>
        <w:t>Szczegółowy opis działań opisano w Programie Ochrony Powietrza.</w:t>
      </w:r>
    </w:p>
    <w:bookmarkEnd w:id="77"/>
    <w:p w14:paraId="6F069390" w14:textId="7B7EFE23" w:rsidR="00AD777E" w:rsidRPr="00F06767" w:rsidRDefault="00AD777E" w:rsidP="00DB7D3E">
      <w:pPr>
        <w:pStyle w:val="Legenda"/>
        <w:spacing w:before="80" w:after="80" w:line="276" w:lineRule="auto"/>
        <w:jc w:val="both"/>
        <w:rPr>
          <w:i w:val="0"/>
          <w:iCs w:val="0"/>
          <w:color w:val="auto"/>
          <w:sz w:val="20"/>
        </w:rPr>
      </w:pPr>
      <w:r w:rsidRPr="00F06767">
        <w:rPr>
          <w:i w:val="0"/>
          <w:iCs w:val="0"/>
          <w:color w:val="auto"/>
          <w:sz w:val="20"/>
        </w:rPr>
        <w:t>W tabelach poniżej przedstawiono efekty rzeczowe realizacji działań naprawczych oraz redukcje emisji zanieczyszczeń</w:t>
      </w:r>
      <w:r w:rsidR="003970A7">
        <w:rPr>
          <w:i w:val="0"/>
          <w:iCs w:val="0"/>
          <w:color w:val="auto"/>
          <w:sz w:val="20"/>
        </w:rPr>
        <w:t xml:space="preserve"> w gminie Ciechanów,</w:t>
      </w:r>
      <w:r w:rsidRPr="00F06767">
        <w:rPr>
          <w:i w:val="0"/>
          <w:iCs w:val="0"/>
          <w:color w:val="auto"/>
          <w:sz w:val="20"/>
        </w:rPr>
        <w:t xml:space="preserve"> w wyniku realizacji działań wskazanych w Programie Ochrony powietrza dla województwa </w:t>
      </w:r>
      <w:r w:rsidR="00F06767">
        <w:rPr>
          <w:i w:val="0"/>
          <w:iCs w:val="0"/>
          <w:color w:val="auto"/>
          <w:sz w:val="20"/>
        </w:rPr>
        <w:t>m</w:t>
      </w:r>
      <w:r w:rsidR="002C2E60" w:rsidRPr="00F06767">
        <w:rPr>
          <w:i w:val="0"/>
          <w:iCs w:val="0"/>
          <w:color w:val="auto"/>
          <w:sz w:val="20"/>
        </w:rPr>
        <w:t>azowieckiego</w:t>
      </w:r>
      <w:r w:rsidR="00F06767">
        <w:rPr>
          <w:i w:val="0"/>
          <w:iCs w:val="0"/>
          <w:color w:val="auto"/>
          <w:sz w:val="20"/>
        </w:rPr>
        <w:t>.</w:t>
      </w:r>
    </w:p>
    <w:p w14:paraId="6BCB3393" w14:textId="1EB414F2" w:rsidR="00F06767" w:rsidRDefault="00F06767" w:rsidP="00F06767">
      <w:pPr>
        <w:pStyle w:val="Legenda"/>
        <w:spacing w:before="80" w:after="80"/>
        <w:rPr>
          <w:rFonts w:eastAsia="Yu Gothic"/>
          <w:i w:val="0"/>
          <w:sz w:val="20"/>
          <w:szCs w:val="20"/>
        </w:rPr>
      </w:pPr>
      <w:bookmarkStart w:id="79" w:name="_Toc106005860"/>
      <w:r>
        <w:t xml:space="preserve">Tabela </w:t>
      </w:r>
      <w:fldSimple w:instr=" SEQ Tabela \* ARABIC ">
        <w:r w:rsidR="004F6355">
          <w:rPr>
            <w:noProof/>
          </w:rPr>
          <w:t>2</w:t>
        </w:r>
      </w:fldSimple>
      <w:r>
        <w:t xml:space="preserve">. Szacunkowa liczba kotłów do wymiany w ramach działania </w:t>
      </w:r>
      <w:proofErr w:type="spellStart"/>
      <w:r>
        <w:t>WMaOePOw</w:t>
      </w:r>
      <w:proofErr w:type="spellEnd"/>
      <w:r>
        <w:t>, w gminach województwa mazowieckiego, w kolejnych latach w okresie 2021-2026</w:t>
      </w:r>
      <w:bookmarkEnd w:id="79"/>
    </w:p>
    <w:tbl>
      <w:tblPr>
        <w:tblStyle w:val="Tabela-Siatka"/>
        <w:tblpPr w:leftFromText="141" w:rightFromText="141" w:vertAnchor="text" w:tblpXSpec="center" w:tblpY="1"/>
        <w:tblOverlap w:val="never"/>
        <w:tblW w:w="8592" w:type="dxa"/>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ook w:val="04A0" w:firstRow="1" w:lastRow="0" w:firstColumn="1" w:lastColumn="0" w:noHBand="0" w:noVBand="1"/>
      </w:tblPr>
      <w:tblGrid>
        <w:gridCol w:w="801"/>
        <w:gridCol w:w="1231"/>
        <w:gridCol w:w="819"/>
        <w:gridCol w:w="1036"/>
        <w:gridCol w:w="941"/>
        <w:gridCol w:w="941"/>
        <w:gridCol w:w="941"/>
        <w:gridCol w:w="941"/>
        <w:gridCol w:w="941"/>
      </w:tblGrid>
      <w:tr w:rsidR="00F06767" w14:paraId="10D344D2" w14:textId="77777777" w:rsidTr="00CC23B1">
        <w:trPr>
          <w:cantSplit/>
          <w:trHeight w:val="2718"/>
          <w:jc w:val="center"/>
        </w:trPr>
        <w:tc>
          <w:tcPr>
            <w:tcW w:w="801" w:type="dxa"/>
            <w:shd w:val="clear" w:color="auto" w:fill="D4ECA1" w:themeFill="accent1" w:themeFillTint="66"/>
            <w:textDirection w:val="btLr"/>
            <w:vAlign w:val="center"/>
          </w:tcPr>
          <w:p w14:paraId="6D8670EE" w14:textId="77777777" w:rsidR="00F06767" w:rsidRPr="00CC575D" w:rsidRDefault="00F06767" w:rsidP="00CC23B1">
            <w:pPr>
              <w:spacing w:after="0" w:line="276" w:lineRule="auto"/>
              <w:ind w:left="113" w:right="113"/>
              <w:jc w:val="center"/>
              <w:rPr>
                <w:rFonts w:eastAsia="Yu Gothic"/>
                <w:b/>
                <w:bCs/>
                <w:iCs/>
                <w:szCs w:val="20"/>
              </w:rPr>
            </w:pPr>
            <w:r w:rsidRPr="00CC575D">
              <w:rPr>
                <w:rFonts w:eastAsia="Yu Gothic"/>
                <w:b/>
                <w:bCs/>
                <w:iCs/>
                <w:szCs w:val="20"/>
              </w:rPr>
              <w:t>L.</w:t>
            </w:r>
            <w:r>
              <w:rPr>
                <w:rFonts w:eastAsia="Yu Gothic"/>
                <w:b/>
                <w:bCs/>
                <w:iCs/>
                <w:szCs w:val="20"/>
              </w:rPr>
              <w:t>p</w:t>
            </w:r>
            <w:r w:rsidRPr="00CC575D">
              <w:rPr>
                <w:rFonts w:eastAsia="Yu Gothic"/>
                <w:b/>
                <w:bCs/>
                <w:iCs/>
                <w:szCs w:val="20"/>
              </w:rPr>
              <w:t>.</w:t>
            </w:r>
          </w:p>
        </w:tc>
        <w:tc>
          <w:tcPr>
            <w:tcW w:w="1231" w:type="dxa"/>
            <w:shd w:val="clear" w:color="auto" w:fill="D4ECA1" w:themeFill="accent1" w:themeFillTint="66"/>
            <w:textDirection w:val="btLr"/>
            <w:vAlign w:val="center"/>
          </w:tcPr>
          <w:p w14:paraId="59A75544" w14:textId="77777777" w:rsidR="00F06767" w:rsidRPr="00CC575D" w:rsidRDefault="00F06767" w:rsidP="00CC23B1">
            <w:pPr>
              <w:spacing w:after="0" w:line="276" w:lineRule="auto"/>
              <w:ind w:left="113" w:right="113"/>
              <w:jc w:val="center"/>
              <w:rPr>
                <w:rFonts w:eastAsia="Yu Gothic"/>
                <w:b/>
                <w:bCs/>
                <w:iCs/>
                <w:szCs w:val="20"/>
              </w:rPr>
            </w:pPr>
            <w:r w:rsidRPr="00CC575D">
              <w:rPr>
                <w:rFonts w:eastAsia="Yu Gothic"/>
                <w:b/>
                <w:bCs/>
                <w:iCs/>
                <w:szCs w:val="20"/>
              </w:rPr>
              <w:t>Gmina</w:t>
            </w:r>
          </w:p>
        </w:tc>
        <w:tc>
          <w:tcPr>
            <w:tcW w:w="819" w:type="dxa"/>
            <w:shd w:val="clear" w:color="auto" w:fill="D4ECA1" w:themeFill="accent1" w:themeFillTint="66"/>
            <w:textDirection w:val="btLr"/>
            <w:vAlign w:val="center"/>
          </w:tcPr>
          <w:p w14:paraId="037F06D2" w14:textId="77777777" w:rsidR="00F06767" w:rsidRPr="00CC575D" w:rsidRDefault="00F06767" w:rsidP="00CC23B1">
            <w:pPr>
              <w:spacing w:after="0" w:line="276" w:lineRule="auto"/>
              <w:ind w:left="113" w:right="113"/>
              <w:jc w:val="center"/>
              <w:rPr>
                <w:rFonts w:eastAsia="Yu Gothic"/>
                <w:b/>
                <w:bCs/>
                <w:iCs/>
                <w:szCs w:val="20"/>
              </w:rPr>
            </w:pPr>
            <w:r w:rsidRPr="00CC575D">
              <w:rPr>
                <w:rFonts w:eastAsia="Yu Gothic"/>
                <w:b/>
                <w:bCs/>
                <w:iCs/>
                <w:sz w:val="18"/>
                <w:szCs w:val="18"/>
              </w:rPr>
              <w:t>Łączna liczba kotłów do wymiany w latach 2021-2026</w:t>
            </w:r>
          </w:p>
        </w:tc>
        <w:tc>
          <w:tcPr>
            <w:tcW w:w="1036" w:type="dxa"/>
            <w:shd w:val="clear" w:color="auto" w:fill="D4ECA1" w:themeFill="accent1" w:themeFillTint="66"/>
            <w:textDirection w:val="btLr"/>
            <w:vAlign w:val="center"/>
          </w:tcPr>
          <w:p w14:paraId="3B355618" w14:textId="77777777" w:rsidR="00F06767" w:rsidRPr="00CC575D" w:rsidRDefault="00F06767" w:rsidP="00CC23B1">
            <w:pPr>
              <w:spacing w:after="0" w:line="276" w:lineRule="auto"/>
              <w:ind w:left="113" w:right="113"/>
              <w:jc w:val="center"/>
              <w:rPr>
                <w:rFonts w:eastAsia="Yu Gothic"/>
                <w:b/>
                <w:bCs/>
                <w:iCs/>
                <w:szCs w:val="20"/>
              </w:rPr>
            </w:pPr>
            <w:r w:rsidRPr="00CC575D">
              <w:rPr>
                <w:rFonts w:eastAsia="Yu Gothic"/>
                <w:b/>
                <w:bCs/>
                <w:iCs/>
                <w:szCs w:val="20"/>
              </w:rPr>
              <w:t>Liczba kotłów do wymiany w 2021</w:t>
            </w:r>
          </w:p>
        </w:tc>
        <w:tc>
          <w:tcPr>
            <w:tcW w:w="941" w:type="dxa"/>
            <w:shd w:val="clear" w:color="auto" w:fill="D4ECA1" w:themeFill="accent1" w:themeFillTint="66"/>
            <w:textDirection w:val="btLr"/>
            <w:vAlign w:val="center"/>
          </w:tcPr>
          <w:p w14:paraId="0834AC37" w14:textId="77777777" w:rsidR="00F06767" w:rsidRPr="00CC575D" w:rsidRDefault="00F06767" w:rsidP="00CC23B1">
            <w:pPr>
              <w:spacing w:after="0" w:line="276" w:lineRule="auto"/>
              <w:ind w:left="113" w:right="113"/>
              <w:jc w:val="center"/>
              <w:rPr>
                <w:rFonts w:eastAsia="Yu Gothic"/>
                <w:b/>
                <w:bCs/>
                <w:iCs/>
                <w:szCs w:val="20"/>
              </w:rPr>
            </w:pPr>
            <w:r w:rsidRPr="00CC575D">
              <w:rPr>
                <w:rFonts w:eastAsia="Yu Gothic"/>
                <w:b/>
                <w:bCs/>
                <w:iCs/>
                <w:szCs w:val="20"/>
              </w:rPr>
              <w:t>Liczba kotłów do wymiany w 2022 roku</w:t>
            </w:r>
          </w:p>
        </w:tc>
        <w:tc>
          <w:tcPr>
            <w:tcW w:w="941" w:type="dxa"/>
            <w:shd w:val="clear" w:color="auto" w:fill="D4ECA1" w:themeFill="accent1" w:themeFillTint="66"/>
            <w:textDirection w:val="btLr"/>
            <w:vAlign w:val="center"/>
          </w:tcPr>
          <w:p w14:paraId="67BF771F" w14:textId="77777777" w:rsidR="00F06767" w:rsidRPr="00CC575D" w:rsidRDefault="00F06767" w:rsidP="00CC23B1">
            <w:pPr>
              <w:spacing w:after="0" w:line="276" w:lineRule="auto"/>
              <w:ind w:left="113" w:right="113"/>
              <w:jc w:val="center"/>
              <w:rPr>
                <w:rFonts w:eastAsia="Yu Gothic"/>
                <w:b/>
                <w:bCs/>
                <w:iCs/>
                <w:szCs w:val="20"/>
              </w:rPr>
            </w:pPr>
            <w:r w:rsidRPr="00CC575D">
              <w:rPr>
                <w:rFonts w:eastAsia="Yu Gothic"/>
                <w:b/>
                <w:bCs/>
                <w:iCs/>
                <w:szCs w:val="20"/>
              </w:rPr>
              <w:t>Liczba kotłów do wymiany w 2023 roku</w:t>
            </w:r>
          </w:p>
        </w:tc>
        <w:tc>
          <w:tcPr>
            <w:tcW w:w="941" w:type="dxa"/>
            <w:shd w:val="clear" w:color="auto" w:fill="D4ECA1" w:themeFill="accent1" w:themeFillTint="66"/>
            <w:textDirection w:val="btLr"/>
            <w:vAlign w:val="center"/>
          </w:tcPr>
          <w:p w14:paraId="3749C27E" w14:textId="77777777" w:rsidR="00F06767" w:rsidRPr="00CC575D" w:rsidRDefault="00F06767" w:rsidP="00CC23B1">
            <w:pPr>
              <w:spacing w:after="0" w:line="276" w:lineRule="auto"/>
              <w:ind w:left="113" w:right="113"/>
              <w:jc w:val="center"/>
              <w:rPr>
                <w:rFonts w:eastAsia="Yu Gothic"/>
                <w:b/>
                <w:bCs/>
                <w:iCs/>
                <w:szCs w:val="20"/>
              </w:rPr>
            </w:pPr>
            <w:r w:rsidRPr="00CC575D">
              <w:rPr>
                <w:rFonts w:eastAsia="Yu Gothic"/>
                <w:b/>
                <w:bCs/>
                <w:iCs/>
                <w:szCs w:val="20"/>
              </w:rPr>
              <w:t>Liczba kotłów do wymiany w 2024 roku</w:t>
            </w:r>
          </w:p>
        </w:tc>
        <w:tc>
          <w:tcPr>
            <w:tcW w:w="941" w:type="dxa"/>
            <w:shd w:val="clear" w:color="auto" w:fill="D4ECA1" w:themeFill="accent1" w:themeFillTint="66"/>
            <w:textDirection w:val="btLr"/>
            <w:vAlign w:val="center"/>
          </w:tcPr>
          <w:p w14:paraId="23B73AA2" w14:textId="77777777" w:rsidR="00F06767" w:rsidRPr="00CC575D" w:rsidRDefault="00F06767" w:rsidP="00CC23B1">
            <w:pPr>
              <w:spacing w:after="0" w:line="276" w:lineRule="auto"/>
              <w:ind w:left="113" w:right="113"/>
              <w:jc w:val="center"/>
              <w:rPr>
                <w:rFonts w:eastAsia="Yu Gothic"/>
                <w:b/>
                <w:bCs/>
                <w:iCs/>
                <w:szCs w:val="20"/>
              </w:rPr>
            </w:pPr>
            <w:r w:rsidRPr="00CC575D">
              <w:rPr>
                <w:rFonts w:eastAsia="Yu Gothic"/>
                <w:b/>
                <w:bCs/>
                <w:iCs/>
                <w:szCs w:val="20"/>
              </w:rPr>
              <w:t>Liczba kotłów do wymiany w 2025 roku</w:t>
            </w:r>
          </w:p>
        </w:tc>
        <w:tc>
          <w:tcPr>
            <w:tcW w:w="941" w:type="dxa"/>
            <w:shd w:val="clear" w:color="auto" w:fill="D4ECA1" w:themeFill="accent1" w:themeFillTint="66"/>
            <w:textDirection w:val="btLr"/>
            <w:vAlign w:val="center"/>
          </w:tcPr>
          <w:p w14:paraId="4751310B" w14:textId="77777777" w:rsidR="00F06767" w:rsidRPr="00CC575D" w:rsidRDefault="00F06767" w:rsidP="00CC23B1">
            <w:pPr>
              <w:spacing w:after="0" w:line="276" w:lineRule="auto"/>
              <w:ind w:left="113" w:right="113"/>
              <w:jc w:val="center"/>
              <w:rPr>
                <w:rFonts w:eastAsia="Yu Gothic"/>
                <w:b/>
                <w:bCs/>
                <w:iCs/>
                <w:szCs w:val="20"/>
              </w:rPr>
            </w:pPr>
            <w:r w:rsidRPr="00CC575D">
              <w:rPr>
                <w:rFonts w:eastAsia="Yu Gothic"/>
                <w:b/>
                <w:bCs/>
                <w:iCs/>
                <w:szCs w:val="20"/>
              </w:rPr>
              <w:t>Liczba kotłów do wymiany w 2025 roku</w:t>
            </w:r>
          </w:p>
        </w:tc>
      </w:tr>
      <w:tr w:rsidR="00F06767" w14:paraId="637850E3" w14:textId="77777777" w:rsidTr="00CC23B1">
        <w:trPr>
          <w:trHeight w:val="927"/>
          <w:jc w:val="center"/>
        </w:trPr>
        <w:tc>
          <w:tcPr>
            <w:tcW w:w="801" w:type="dxa"/>
            <w:vAlign w:val="center"/>
          </w:tcPr>
          <w:p w14:paraId="1403ED41" w14:textId="77777777" w:rsidR="00F06767" w:rsidRDefault="00F06767" w:rsidP="00CC23B1">
            <w:pPr>
              <w:spacing w:after="0" w:line="276" w:lineRule="auto"/>
              <w:jc w:val="center"/>
              <w:rPr>
                <w:rFonts w:eastAsia="Yu Gothic"/>
                <w:i/>
                <w:szCs w:val="20"/>
              </w:rPr>
            </w:pPr>
            <w:r>
              <w:rPr>
                <w:rFonts w:eastAsia="Yu Gothic"/>
                <w:i/>
                <w:szCs w:val="20"/>
              </w:rPr>
              <w:t>36</w:t>
            </w:r>
          </w:p>
        </w:tc>
        <w:tc>
          <w:tcPr>
            <w:tcW w:w="1231" w:type="dxa"/>
            <w:vAlign w:val="center"/>
          </w:tcPr>
          <w:p w14:paraId="75B19C98" w14:textId="77777777" w:rsidR="00F06767" w:rsidRDefault="00F06767" w:rsidP="00CC23B1">
            <w:pPr>
              <w:spacing w:after="0" w:line="276" w:lineRule="auto"/>
              <w:jc w:val="center"/>
              <w:rPr>
                <w:rFonts w:eastAsia="Yu Gothic"/>
                <w:i/>
                <w:szCs w:val="20"/>
              </w:rPr>
            </w:pPr>
            <w:r>
              <w:rPr>
                <w:rFonts w:eastAsia="Yu Gothic"/>
                <w:i/>
                <w:szCs w:val="20"/>
              </w:rPr>
              <w:t>Wiejska Ciechanów</w:t>
            </w:r>
          </w:p>
        </w:tc>
        <w:tc>
          <w:tcPr>
            <w:tcW w:w="819" w:type="dxa"/>
            <w:vAlign w:val="center"/>
          </w:tcPr>
          <w:p w14:paraId="39D16616" w14:textId="77777777" w:rsidR="00F06767" w:rsidRDefault="00F06767" w:rsidP="00CC23B1">
            <w:pPr>
              <w:spacing w:after="0" w:line="276" w:lineRule="auto"/>
              <w:jc w:val="center"/>
              <w:rPr>
                <w:rFonts w:eastAsia="Yu Gothic"/>
                <w:i/>
                <w:szCs w:val="20"/>
              </w:rPr>
            </w:pPr>
            <w:r>
              <w:rPr>
                <w:rFonts w:eastAsia="Yu Gothic"/>
                <w:i/>
                <w:szCs w:val="20"/>
              </w:rPr>
              <w:t>917</w:t>
            </w:r>
          </w:p>
        </w:tc>
        <w:tc>
          <w:tcPr>
            <w:tcW w:w="1036" w:type="dxa"/>
            <w:vAlign w:val="center"/>
          </w:tcPr>
          <w:p w14:paraId="31461F01" w14:textId="77777777" w:rsidR="00F06767" w:rsidRDefault="00F06767" w:rsidP="00CC23B1">
            <w:pPr>
              <w:spacing w:after="0" w:line="276" w:lineRule="auto"/>
              <w:jc w:val="center"/>
              <w:rPr>
                <w:rFonts w:eastAsia="Yu Gothic"/>
                <w:i/>
                <w:szCs w:val="20"/>
              </w:rPr>
            </w:pPr>
            <w:r>
              <w:rPr>
                <w:rFonts w:eastAsia="Yu Gothic"/>
                <w:i/>
                <w:szCs w:val="20"/>
              </w:rPr>
              <w:t>153</w:t>
            </w:r>
          </w:p>
        </w:tc>
        <w:tc>
          <w:tcPr>
            <w:tcW w:w="941" w:type="dxa"/>
            <w:vAlign w:val="center"/>
          </w:tcPr>
          <w:p w14:paraId="6A202800" w14:textId="77777777" w:rsidR="00F06767" w:rsidRDefault="00F06767" w:rsidP="00CC23B1">
            <w:pPr>
              <w:spacing w:after="0" w:line="276" w:lineRule="auto"/>
              <w:jc w:val="center"/>
              <w:rPr>
                <w:rFonts w:eastAsia="Yu Gothic"/>
                <w:i/>
                <w:szCs w:val="20"/>
              </w:rPr>
            </w:pPr>
            <w:r>
              <w:rPr>
                <w:rFonts w:eastAsia="Yu Gothic"/>
                <w:i/>
                <w:szCs w:val="20"/>
              </w:rPr>
              <w:t>153</w:t>
            </w:r>
          </w:p>
        </w:tc>
        <w:tc>
          <w:tcPr>
            <w:tcW w:w="941" w:type="dxa"/>
            <w:vAlign w:val="center"/>
          </w:tcPr>
          <w:p w14:paraId="6EAB8281" w14:textId="77777777" w:rsidR="00F06767" w:rsidRDefault="00F06767" w:rsidP="00CC23B1">
            <w:pPr>
              <w:spacing w:after="0" w:line="276" w:lineRule="auto"/>
              <w:jc w:val="center"/>
              <w:rPr>
                <w:rFonts w:eastAsia="Yu Gothic"/>
                <w:i/>
                <w:szCs w:val="20"/>
              </w:rPr>
            </w:pPr>
            <w:r>
              <w:rPr>
                <w:rFonts w:eastAsia="Yu Gothic"/>
                <w:i/>
                <w:szCs w:val="20"/>
              </w:rPr>
              <w:t>153</w:t>
            </w:r>
          </w:p>
        </w:tc>
        <w:tc>
          <w:tcPr>
            <w:tcW w:w="941" w:type="dxa"/>
            <w:vAlign w:val="center"/>
          </w:tcPr>
          <w:p w14:paraId="44BA8E64" w14:textId="77777777" w:rsidR="00F06767" w:rsidRDefault="00F06767" w:rsidP="00CC23B1">
            <w:pPr>
              <w:spacing w:after="0" w:line="276" w:lineRule="auto"/>
              <w:jc w:val="center"/>
              <w:rPr>
                <w:rFonts w:eastAsia="Yu Gothic"/>
                <w:i/>
                <w:szCs w:val="20"/>
              </w:rPr>
            </w:pPr>
            <w:r>
              <w:rPr>
                <w:rFonts w:eastAsia="Yu Gothic"/>
                <w:i/>
                <w:szCs w:val="20"/>
              </w:rPr>
              <w:t>153</w:t>
            </w:r>
          </w:p>
        </w:tc>
        <w:tc>
          <w:tcPr>
            <w:tcW w:w="941" w:type="dxa"/>
            <w:vAlign w:val="center"/>
          </w:tcPr>
          <w:p w14:paraId="43F57229" w14:textId="77777777" w:rsidR="00F06767" w:rsidRDefault="00F06767" w:rsidP="00CC23B1">
            <w:pPr>
              <w:spacing w:after="0" w:line="276" w:lineRule="auto"/>
              <w:jc w:val="center"/>
              <w:rPr>
                <w:rFonts w:eastAsia="Yu Gothic"/>
                <w:i/>
                <w:szCs w:val="20"/>
              </w:rPr>
            </w:pPr>
            <w:r>
              <w:rPr>
                <w:rFonts w:eastAsia="Yu Gothic"/>
                <w:i/>
                <w:szCs w:val="20"/>
              </w:rPr>
              <w:t>153</w:t>
            </w:r>
          </w:p>
        </w:tc>
        <w:tc>
          <w:tcPr>
            <w:tcW w:w="941" w:type="dxa"/>
            <w:vAlign w:val="center"/>
          </w:tcPr>
          <w:p w14:paraId="3A2974F3" w14:textId="77777777" w:rsidR="00F06767" w:rsidRDefault="00F06767" w:rsidP="00CC23B1">
            <w:pPr>
              <w:spacing w:after="0" w:line="276" w:lineRule="auto"/>
              <w:jc w:val="center"/>
              <w:rPr>
                <w:rFonts w:eastAsia="Yu Gothic"/>
                <w:i/>
                <w:szCs w:val="20"/>
              </w:rPr>
            </w:pPr>
            <w:r>
              <w:rPr>
                <w:rFonts w:eastAsia="Yu Gothic"/>
                <w:i/>
                <w:szCs w:val="20"/>
              </w:rPr>
              <w:t>153</w:t>
            </w:r>
          </w:p>
        </w:tc>
      </w:tr>
    </w:tbl>
    <w:p w14:paraId="19C400AA" w14:textId="77777777" w:rsidR="00F06767" w:rsidRPr="00F06767" w:rsidRDefault="00F06767" w:rsidP="00F06767">
      <w:pPr>
        <w:spacing w:before="80" w:after="80" w:line="276" w:lineRule="auto"/>
        <w:ind w:left="-170" w:right="-170"/>
        <w:jc w:val="center"/>
        <w:rPr>
          <w:i/>
          <w:sz w:val="16"/>
          <w:szCs w:val="16"/>
        </w:rPr>
      </w:pPr>
      <w:r w:rsidRPr="00F06767">
        <w:rPr>
          <w:bCs/>
          <w:i/>
          <w:sz w:val="16"/>
          <w:szCs w:val="16"/>
        </w:rPr>
        <w:t xml:space="preserve">źródło: </w:t>
      </w:r>
      <w:r w:rsidRPr="00F06767">
        <w:rPr>
          <w:i/>
          <w:sz w:val="16"/>
          <w:szCs w:val="16"/>
        </w:rPr>
        <w:t>Program ochrony powietrza dla stref w województwie mazowieckim, w których zostały przekroczone poziomy dopuszczalne i docelowe substancji w powietrzu</w:t>
      </w:r>
    </w:p>
    <w:p w14:paraId="688D49F6" w14:textId="43CDBC47" w:rsidR="00F06767" w:rsidRDefault="00F06767" w:rsidP="00F06767">
      <w:pPr>
        <w:pStyle w:val="Legenda"/>
        <w:spacing w:before="80" w:after="80"/>
      </w:pPr>
      <w:bookmarkStart w:id="80" w:name="_Toc106005861"/>
      <w:r>
        <w:t xml:space="preserve">Tabela </w:t>
      </w:r>
      <w:fldSimple w:instr=" SEQ Tabela \* ARABIC ">
        <w:r w:rsidR="004F6355">
          <w:rPr>
            <w:noProof/>
          </w:rPr>
          <w:t>3</w:t>
        </w:r>
      </w:fldSimple>
      <w:r>
        <w:t xml:space="preserve">. Efekt ekologiczny realizacji działania </w:t>
      </w:r>
      <w:proofErr w:type="spellStart"/>
      <w:r>
        <w:t>WMaOePow</w:t>
      </w:r>
      <w:proofErr w:type="spellEnd"/>
      <w:r>
        <w:t xml:space="preserve"> w gminach województwa mazowieckiego, </w:t>
      </w:r>
      <w:r>
        <w:br/>
        <w:t>w  odniesieniu do pyłu zawieszonego PM</w:t>
      </w:r>
      <w:r w:rsidR="00922FA9">
        <w:t>10</w:t>
      </w:r>
      <w:r>
        <w:t>, w kolejnych latach, w okresie 2021-2026</w:t>
      </w:r>
      <w:bookmarkEnd w:id="80"/>
    </w:p>
    <w:tbl>
      <w:tblPr>
        <w:tblStyle w:val="Tabela-Siatka"/>
        <w:tblpPr w:leftFromText="141" w:rightFromText="141" w:vertAnchor="text" w:tblpXSpec="center" w:tblpY="1"/>
        <w:tblOverlap w:val="never"/>
        <w:tblW w:w="8592" w:type="dxa"/>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ook w:val="04A0" w:firstRow="1" w:lastRow="0" w:firstColumn="1" w:lastColumn="0" w:noHBand="0" w:noVBand="1"/>
      </w:tblPr>
      <w:tblGrid>
        <w:gridCol w:w="777"/>
        <w:gridCol w:w="1231"/>
        <w:gridCol w:w="932"/>
        <w:gridCol w:w="952"/>
        <w:gridCol w:w="940"/>
        <w:gridCol w:w="940"/>
        <w:gridCol w:w="940"/>
        <w:gridCol w:w="940"/>
        <w:gridCol w:w="940"/>
      </w:tblGrid>
      <w:tr w:rsidR="00F06767" w14:paraId="34FD3154" w14:textId="77777777" w:rsidTr="00CC23B1">
        <w:trPr>
          <w:cantSplit/>
          <w:trHeight w:val="2718"/>
          <w:jc w:val="center"/>
        </w:trPr>
        <w:tc>
          <w:tcPr>
            <w:tcW w:w="801" w:type="dxa"/>
            <w:shd w:val="clear" w:color="auto" w:fill="D4ECA1" w:themeFill="accent1" w:themeFillTint="66"/>
            <w:textDirection w:val="btLr"/>
            <w:vAlign w:val="center"/>
          </w:tcPr>
          <w:p w14:paraId="0F5B5FF3" w14:textId="77777777" w:rsidR="00F06767" w:rsidRPr="007E79EA" w:rsidRDefault="00F06767" w:rsidP="00CC23B1">
            <w:pPr>
              <w:spacing w:after="0" w:line="276" w:lineRule="auto"/>
              <w:ind w:left="113" w:right="113"/>
              <w:jc w:val="center"/>
              <w:rPr>
                <w:rFonts w:eastAsia="Yu Gothic"/>
                <w:b/>
                <w:bCs/>
                <w:iCs/>
                <w:szCs w:val="20"/>
              </w:rPr>
            </w:pPr>
            <w:r w:rsidRPr="007E79EA">
              <w:rPr>
                <w:rFonts w:eastAsia="Yu Gothic"/>
                <w:b/>
                <w:bCs/>
                <w:iCs/>
                <w:szCs w:val="20"/>
              </w:rPr>
              <w:lastRenderedPageBreak/>
              <w:t>L.p.</w:t>
            </w:r>
          </w:p>
        </w:tc>
        <w:tc>
          <w:tcPr>
            <w:tcW w:w="1231" w:type="dxa"/>
            <w:shd w:val="clear" w:color="auto" w:fill="D4ECA1" w:themeFill="accent1" w:themeFillTint="66"/>
            <w:textDirection w:val="btLr"/>
            <w:vAlign w:val="center"/>
          </w:tcPr>
          <w:p w14:paraId="3F7CB13D" w14:textId="77777777" w:rsidR="00F06767" w:rsidRPr="007E79EA" w:rsidRDefault="00F06767" w:rsidP="00CC23B1">
            <w:pPr>
              <w:spacing w:after="0" w:line="276" w:lineRule="auto"/>
              <w:ind w:left="113" w:right="113"/>
              <w:jc w:val="center"/>
              <w:rPr>
                <w:rFonts w:eastAsia="Yu Gothic"/>
                <w:b/>
                <w:bCs/>
                <w:iCs/>
                <w:szCs w:val="20"/>
              </w:rPr>
            </w:pPr>
            <w:r w:rsidRPr="007E79EA">
              <w:rPr>
                <w:rFonts w:eastAsia="Yu Gothic"/>
                <w:b/>
                <w:bCs/>
                <w:iCs/>
                <w:szCs w:val="20"/>
              </w:rPr>
              <w:t>Gmina</w:t>
            </w:r>
          </w:p>
        </w:tc>
        <w:tc>
          <w:tcPr>
            <w:tcW w:w="900" w:type="dxa"/>
            <w:shd w:val="clear" w:color="auto" w:fill="D4ECA1" w:themeFill="accent1" w:themeFillTint="66"/>
            <w:textDirection w:val="btLr"/>
            <w:vAlign w:val="center"/>
          </w:tcPr>
          <w:p w14:paraId="2DA84156" w14:textId="6800F99F" w:rsidR="00F06767" w:rsidRPr="00215EA8" w:rsidRDefault="00F06767" w:rsidP="00CC23B1">
            <w:pPr>
              <w:spacing w:after="0" w:line="276" w:lineRule="auto"/>
              <w:ind w:left="113" w:right="113"/>
              <w:jc w:val="center"/>
              <w:rPr>
                <w:rFonts w:eastAsia="Yu Gothic"/>
                <w:b/>
                <w:bCs/>
                <w:iCs/>
                <w:sz w:val="18"/>
                <w:szCs w:val="18"/>
              </w:rPr>
            </w:pPr>
            <w:r w:rsidRPr="00215EA8">
              <w:rPr>
                <w:b/>
                <w:bCs/>
                <w:sz w:val="18"/>
                <w:szCs w:val="18"/>
              </w:rPr>
              <w:t>Pył zawieszony PM</w:t>
            </w:r>
            <w:r w:rsidR="00922FA9" w:rsidRPr="00215EA8">
              <w:rPr>
                <w:b/>
                <w:bCs/>
                <w:sz w:val="18"/>
                <w:szCs w:val="18"/>
              </w:rPr>
              <w:t>10</w:t>
            </w:r>
            <w:r w:rsidRPr="00215EA8">
              <w:rPr>
                <w:b/>
                <w:bCs/>
                <w:sz w:val="18"/>
                <w:szCs w:val="18"/>
              </w:rPr>
              <w:t xml:space="preserve"> </w:t>
            </w:r>
            <w:r w:rsidR="00215EA8" w:rsidRPr="00215EA8">
              <w:rPr>
                <w:b/>
                <w:bCs/>
                <w:sz w:val="18"/>
                <w:szCs w:val="18"/>
              </w:rPr>
              <w:br/>
            </w:r>
            <w:r w:rsidRPr="00215EA8">
              <w:rPr>
                <w:b/>
                <w:bCs/>
                <w:sz w:val="18"/>
                <w:szCs w:val="18"/>
              </w:rPr>
              <w:t>w latach 2021 –2026 [Mg]</w:t>
            </w:r>
          </w:p>
        </w:tc>
        <w:tc>
          <w:tcPr>
            <w:tcW w:w="955" w:type="dxa"/>
            <w:shd w:val="clear" w:color="auto" w:fill="D4ECA1" w:themeFill="accent1" w:themeFillTint="66"/>
            <w:textDirection w:val="btLr"/>
            <w:vAlign w:val="center"/>
          </w:tcPr>
          <w:p w14:paraId="2ADF415B" w14:textId="087529F3" w:rsidR="00F06767" w:rsidRPr="00215EA8" w:rsidRDefault="00F06767" w:rsidP="00CC23B1">
            <w:pPr>
              <w:spacing w:after="0" w:line="276" w:lineRule="auto"/>
              <w:ind w:left="113" w:right="113"/>
              <w:jc w:val="center"/>
              <w:rPr>
                <w:rFonts w:eastAsia="Yu Gothic"/>
                <w:b/>
                <w:bCs/>
                <w:iCs/>
                <w:sz w:val="18"/>
                <w:szCs w:val="18"/>
              </w:rPr>
            </w:pPr>
            <w:r w:rsidRPr="00215EA8">
              <w:rPr>
                <w:b/>
                <w:bCs/>
                <w:sz w:val="18"/>
                <w:szCs w:val="18"/>
              </w:rPr>
              <w:t>Pył zawieszony PM</w:t>
            </w:r>
            <w:r w:rsidR="00922FA9" w:rsidRPr="00215EA8">
              <w:rPr>
                <w:b/>
                <w:bCs/>
                <w:sz w:val="18"/>
                <w:szCs w:val="18"/>
              </w:rPr>
              <w:t>10</w:t>
            </w:r>
            <w:r w:rsidRPr="00215EA8">
              <w:rPr>
                <w:b/>
                <w:bCs/>
                <w:sz w:val="18"/>
                <w:szCs w:val="18"/>
              </w:rPr>
              <w:t xml:space="preserve"> </w:t>
            </w:r>
            <w:r w:rsidR="00215EA8" w:rsidRPr="00215EA8">
              <w:rPr>
                <w:b/>
                <w:bCs/>
                <w:sz w:val="18"/>
                <w:szCs w:val="18"/>
              </w:rPr>
              <w:br/>
            </w:r>
            <w:r w:rsidRPr="00215EA8">
              <w:rPr>
                <w:b/>
                <w:bCs/>
                <w:sz w:val="18"/>
                <w:szCs w:val="18"/>
              </w:rPr>
              <w:t>w 2021 roku [Mg/rok]</w:t>
            </w:r>
          </w:p>
        </w:tc>
        <w:tc>
          <w:tcPr>
            <w:tcW w:w="941" w:type="dxa"/>
            <w:shd w:val="clear" w:color="auto" w:fill="D4ECA1" w:themeFill="accent1" w:themeFillTint="66"/>
            <w:textDirection w:val="btLr"/>
            <w:vAlign w:val="center"/>
          </w:tcPr>
          <w:p w14:paraId="51DB13FA" w14:textId="11D6F2F2" w:rsidR="00F06767" w:rsidRPr="00215EA8" w:rsidRDefault="00F06767" w:rsidP="00CC23B1">
            <w:pPr>
              <w:spacing w:after="0" w:line="276" w:lineRule="auto"/>
              <w:ind w:left="113" w:right="113"/>
              <w:jc w:val="center"/>
              <w:rPr>
                <w:rFonts w:eastAsia="Yu Gothic"/>
                <w:b/>
                <w:bCs/>
                <w:iCs/>
                <w:sz w:val="18"/>
                <w:szCs w:val="18"/>
              </w:rPr>
            </w:pPr>
            <w:r w:rsidRPr="00215EA8">
              <w:rPr>
                <w:b/>
                <w:bCs/>
                <w:sz w:val="18"/>
                <w:szCs w:val="18"/>
              </w:rPr>
              <w:t>Pył zawieszony PM</w:t>
            </w:r>
            <w:r w:rsidR="00922FA9" w:rsidRPr="00215EA8">
              <w:rPr>
                <w:b/>
                <w:bCs/>
                <w:sz w:val="18"/>
                <w:szCs w:val="18"/>
              </w:rPr>
              <w:t>10</w:t>
            </w:r>
            <w:r w:rsidRPr="00215EA8">
              <w:rPr>
                <w:b/>
                <w:bCs/>
                <w:sz w:val="18"/>
                <w:szCs w:val="18"/>
              </w:rPr>
              <w:t xml:space="preserve"> </w:t>
            </w:r>
            <w:r w:rsidR="00215EA8" w:rsidRPr="00215EA8">
              <w:rPr>
                <w:b/>
                <w:bCs/>
                <w:sz w:val="18"/>
                <w:szCs w:val="18"/>
              </w:rPr>
              <w:br/>
            </w:r>
            <w:r w:rsidRPr="00215EA8">
              <w:rPr>
                <w:b/>
                <w:bCs/>
                <w:sz w:val="18"/>
                <w:szCs w:val="18"/>
              </w:rPr>
              <w:t>w 2022 roku [Mg/rok]</w:t>
            </w:r>
          </w:p>
        </w:tc>
        <w:tc>
          <w:tcPr>
            <w:tcW w:w="941" w:type="dxa"/>
            <w:shd w:val="clear" w:color="auto" w:fill="D4ECA1" w:themeFill="accent1" w:themeFillTint="66"/>
            <w:textDirection w:val="btLr"/>
            <w:vAlign w:val="center"/>
          </w:tcPr>
          <w:p w14:paraId="5C9A4871" w14:textId="7E32F312" w:rsidR="00F06767" w:rsidRPr="00215EA8" w:rsidRDefault="00F06767" w:rsidP="00CC23B1">
            <w:pPr>
              <w:spacing w:after="0" w:line="276" w:lineRule="auto"/>
              <w:ind w:left="113" w:right="113"/>
              <w:jc w:val="center"/>
              <w:rPr>
                <w:rFonts w:eastAsia="Yu Gothic"/>
                <w:b/>
                <w:bCs/>
                <w:iCs/>
                <w:sz w:val="18"/>
                <w:szCs w:val="18"/>
              </w:rPr>
            </w:pPr>
            <w:r w:rsidRPr="00215EA8">
              <w:rPr>
                <w:b/>
                <w:bCs/>
                <w:sz w:val="18"/>
                <w:szCs w:val="18"/>
              </w:rPr>
              <w:t>Pył zawieszony PM</w:t>
            </w:r>
            <w:r w:rsidR="00922FA9" w:rsidRPr="00215EA8">
              <w:rPr>
                <w:b/>
                <w:bCs/>
                <w:sz w:val="18"/>
                <w:szCs w:val="18"/>
              </w:rPr>
              <w:t>10</w:t>
            </w:r>
            <w:r w:rsidRPr="00215EA8">
              <w:rPr>
                <w:b/>
                <w:bCs/>
                <w:sz w:val="18"/>
                <w:szCs w:val="18"/>
              </w:rPr>
              <w:t xml:space="preserve"> </w:t>
            </w:r>
            <w:r w:rsidR="00215EA8" w:rsidRPr="00215EA8">
              <w:rPr>
                <w:b/>
                <w:bCs/>
                <w:sz w:val="18"/>
                <w:szCs w:val="18"/>
              </w:rPr>
              <w:br/>
            </w:r>
            <w:r w:rsidRPr="00215EA8">
              <w:rPr>
                <w:b/>
                <w:bCs/>
                <w:sz w:val="18"/>
                <w:szCs w:val="18"/>
              </w:rPr>
              <w:t>w 2023 roku [Mg/rok]</w:t>
            </w:r>
          </w:p>
        </w:tc>
        <w:tc>
          <w:tcPr>
            <w:tcW w:w="941" w:type="dxa"/>
            <w:shd w:val="clear" w:color="auto" w:fill="D4ECA1" w:themeFill="accent1" w:themeFillTint="66"/>
            <w:textDirection w:val="btLr"/>
            <w:vAlign w:val="center"/>
          </w:tcPr>
          <w:p w14:paraId="25DA0319" w14:textId="03A3EC7C" w:rsidR="00F06767" w:rsidRPr="00215EA8" w:rsidRDefault="00F06767" w:rsidP="00CC23B1">
            <w:pPr>
              <w:spacing w:after="0" w:line="276" w:lineRule="auto"/>
              <w:ind w:left="113" w:right="113"/>
              <w:jc w:val="center"/>
              <w:rPr>
                <w:rFonts w:eastAsia="Yu Gothic"/>
                <w:b/>
                <w:bCs/>
                <w:iCs/>
                <w:sz w:val="18"/>
                <w:szCs w:val="18"/>
              </w:rPr>
            </w:pPr>
            <w:r w:rsidRPr="00215EA8">
              <w:rPr>
                <w:b/>
                <w:bCs/>
                <w:sz w:val="18"/>
                <w:szCs w:val="18"/>
              </w:rPr>
              <w:t>Pył zawieszony PM</w:t>
            </w:r>
            <w:r w:rsidR="00922FA9" w:rsidRPr="00215EA8">
              <w:rPr>
                <w:b/>
                <w:bCs/>
                <w:sz w:val="18"/>
                <w:szCs w:val="18"/>
              </w:rPr>
              <w:t>10</w:t>
            </w:r>
            <w:r w:rsidRPr="00215EA8">
              <w:rPr>
                <w:b/>
                <w:bCs/>
                <w:sz w:val="18"/>
                <w:szCs w:val="18"/>
              </w:rPr>
              <w:t xml:space="preserve"> </w:t>
            </w:r>
            <w:r w:rsidR="00215EA8" w:rsidRPr="00215EA8">
              <w:rPr>
                <w:b/>
                <w:bCs/>
                <w:sz w:val="18"/>
                <w:szCs w:val="18"/>
              </w:rPr>
              <w:br/>
            </w:r>
            <w:r w:rsidRPr="00215EA8">
              <w:rPr>
                <w:b/>
                <w:bCs/>
                <w:sz w:val="18"/>
                <w:szCs w:val="18"/>
              </w:rPr>
              <w:t>w 2024 roku [Mg/rok]</w:t>
            </w:r>
          </w:p>
        </w:tc>
        <w:tc>
          <w:tcPr>
            <w:tcW w:w="941" w:type="dxa"/>
            <w:shd w:val="clear" w:color="auto" w:fill="D4ECA1" w:themeFill="accent1" w:themeFillTint="66"/>
            <w:textDirection w:val="btLr"/>
            <w:vAlign w:val="center"/>
          </w:tcPr>
          <w:p w14:paraId="37B5AD13" w14:textId="42B3F6BC" w:rsidR="00F06767" w:rsidRPr="00215EA8" w:rsidRDefault="00F06767" w:rsidP="00CC23B1">
            <w:pPr>
              <w:spacing w:after="0" w:line="276" w:lineRule="auto"/>
              <w:ind w:left="113" w:right="113"/>
              <w:jc w:val="center"/>
              <w:rPr>
                <w:rFonts w:eastAsia="Yu Gothic"/>
                <w:b/>
                <w:bCs/>
                <w:iCs/>
                <w:sz w:val="18"/>
                <w:szCs w:val="18"/>
              </w:rPr>
            </w:pPr>
            <w:r w:rsidRPr="00215EA8">
              <w:rPr>
                <w:b/>
                <w:bCs/>
                <w:sz w:val="18"/>
                <w:szCs w:val="18"/>
              </w:rPr>
              <w:t>Pył zawieszony PM</w:t>
            </w:r>
            <w:r w:rsidR="00922FA9" w:rsidRPr="00215EA8">
              <w:rPr>
                <w:b/>
                <w:bCs/>
                <w:sz w:val="18"/>
                <w:szCs w:val="18"/>
              </w:rPr>
              <w:t>10</w:t>
            </w:r>
            <w:r w:rsidRPr="00215EA8">
              <w:rPr>
                <w:b/>
                <w:bCs/>
                <w:sz w:val="18"/>
                <w:szCs w:val="18"/>
              </w:rPr>
              <w:t xml:space="preserve"> </w:t>
            </w:r>
            <w:r w:rsidR="00215EA8" w:rsidRPr="00215EA8">
              <w:rPr>
                <w:b/>
                <w:bCs/>
                <w:sz w:val="18"/>
                <w:szCs w:val="18"/>
              </w:rPr>
              <w:br/>
            </w:r>
            <w:r w:rsidRPr="00215EA8">
              <w:rPr>
                <w:b/>
                <w:bCs/>
                <w:sz w:val="18"/>
                <w:szCs w:val="18"/>
              </w:rPr>
              <w:t>w 2025 roku [Mg/rok]</w:t>
            </w:r>
          </w:p>
        </w:tc>
        <w:tc>
          <w:tcPr>
            <w:tcW w:w="941" w:type="dxa"/>
            <w:shd w:val="clear" w:color="auto" w:fill="D4ECA1" w:themeFill="accent1" w:themeFillTint="66"/>
            <w:textDirection w:val="btLr"/>
            <w:vAlign w:val="center"/>
          </w:tcPr>
          <w:p w14:paraId="4FBD8752" w14:textId="0D0D7227" w:rsidR="00F06767" w:rsidRPr="00215EA8" w:rsidRDefault="00F06767" w:rsidP="00CC23B1">
            <w:pPr>
              <w:spacing w:after="0" w:line="276" w:lineRule="auto"/>
              <w:ind w:left="113" w:right="113"/>
              <w:jc w:val="center"/>
              <w:rPr>
                <w:rFonts w:eastAsia="Yu Gothic"/>
                <w:b/>
                <w:bCs/>
                <w:iCs/>
                <w:sz w:val="18"/>
                <w:szCs w:val="18"/>
              </w:rPr>
            </w:pPr>
            <w:r w:rsidRPr="00215EA8">
              <w:rPr>
                <w:b/>
                <w:bCs/>
                <w:sz w:val="18"/>
                <w:szCs w:val="18"/>
              </w:rPr>
              <w:t>Pył zawieszony PM</w:t>
            </w:r>
            <w:r w:rsidR="00922FA9" w:rsidRPr="00215EA8">
              <w:rPr>
                <w:b/>
                <w:bCs/>
                <w:sz w:val="18"/>
                <w:szCs w:val="18"/>
              </w:rPr>
              <w:t>10</w:t>
            </w:r>
            <w:r w:rsidRPr="00215EA8">
              <w:rPr>
                <w:b/>
                <w:bCs/>
                <w:sz w:val="18"/>
                <w:szCs w:val="18"/>
              </w:rPr>
              <w:t xml:space="preserve"> </w:t>
            </w:r>
            <w:r w:rsidR="00215EA8" w:rsidRPr="00215EA8">
              <w:rPr>
                <w:b/>
                <w:bCs/>
                <w:sz w:val="18"/>
                <w:szCs w:val="18"/>
              </w:rPr>
              <w:br/>
            </w:r>
            <w:r w:rsidRPr="00215EA8">
              <w:rPr>
                <w:b/>
                <w:bCs/>
                <w:sz w:val="18"/>
                <w:szCs w:val="18"/>
              </w:rPr>
              <w:t>w 2026 roku [Mg/rok]</w:t>
            </w:r>
          </w:p>
        </w:tc>
      </w:tr>
      <w:tr w:rsidR="00F06767" w14:paraId="073F5D64" w14:textId="77777777" w:rsidTr="00CC23B1">
        <w:trPr>
          <w:trHeight w:val="927"/>
          <w:jc w:val="center"/>
        </w:trPr>
        <w:tc>
          <w:tcPr>
            <w:tcW w:w="801" w:type="dxa"/>
            <w:vAlign w:val="center"/>
          </w:tcPr>
          <w:p w14:paraId="705A2380" w14:textId="77777777" w:rsidR="00F06767" w:rsidRDefault="00F06767" w:rsidP="00CC23B1">
            <w:pPr>
              <w:spacing w:after="0" w:line="276" w:lineRule="auto"/>
              <w:jc w:val="center"/>
              <w:rPr>
                <w:rFonts w:eastAsia="Yu Gothic"/>
                <w:i/>
                <w:szCs w:val="20"/>
              </w:rPr>
            </w:pPr>
            <w:r>
              <w:rPr>
                <w:rFonts w:eastAsia="Yu Gothic"/>
                <w:i/>
                <w:szCs w:val="20"/>
              </w:rPr>
              <w:t>36</w:t>
            </w:r>
          </w:p>
        </w:tc>
        <w:tc>
          <w:tcPr>
            <w:tcW w:w="1231" w:type="dxa"/>
            <w:vAlign w:val="center"/>
          </w:tcPr>
          <w:p w14:paraId="4D10EA59" w14:textId="77777777" w:rsidR="00F06767" w:rsidRDefault="00F06767" w:rsidP="00CC23B1">
            <w:pPr>
              <w:spacing w:after="0" w:line="276" w:lineRule="auto"/>
              <w:jc w:val="center"/>
              <w:rPr>
                <w:rFonts w:eastAsia="Yu Gothic"/>
                <w:i/>
                <w:szCs w:val="20"/>
              </w:rPr>
            </w:pPr>
            <w:r>
              <w:rPr>
                <w:rFonts w:eastAsia="Yu Gothic"/>
                <w:i/>
                <w:szCs w:val="20"/>
              </w:rPr>
              <w:t>Wiejska Ciechanów</w:t>
            </w:r>
          </w:p>
        </w:tc>
        <w:tc>
          <w:tcPr>
            <w:tcW w:w="900" w:type="dxa"/>
            <w:vAlign w:val="center"/>
          </w:tcPr>
          <w:p w14:paraId="1CFB341F" w14:textId="77777777" w:rsidR="00F06767" w:rsidRDefault="00F06767" w:rsidP="00CC23B1">
            <w:pPr>
              <w:spacing w:after="0" w:line="276" w:lineRule="auto"/>
              <w:jc w:val="center"/>
              <w:rPr>
                <w:rFonts w:eastAsia="Yu Gothic"/>
                <w:i/>
                <w:szCs w:val="20"/>
              </w:rPr>
            </w:pPr>
            <w:r>
              <w:rPr>
                <w:rFonts w:eastAsia="Yu Gothic"/>
                <w:i/>
                <w:szCs w:val="20"/>
              </w:rPr>
              <w:t>59,512</w:t>
            </w:r>
          </w:p>
        </w:tc>
        <w:tc>
          <w:tcPr>
            <w:tcW w:w="955" w:type="dxa"/>
            <w:vAlign w:val="center"/>
          </w:tcPr>
          <w:p w14:paraId="6C0B504B" w14:textId="77777777" w:rsidR="00F06767" w:rsidRDefault="00F06767" w:rsidP="00CC23B1">
            <w:pPr>
              <w:spacing w:after="0" w:line="276" w:lineRule="auto"/>
              <w:jc w:val="center"/>
              <w:rPr>
                <w:rFonts w:eastAsia="Yu Gothic"/>
                <w:i/>
                <w:szCs w:val="20"/>
              </w:rPr>
            </w:pPr>
            <w:r>
              <w:rPr>
                <w:rFonts w:eastAsia="Yu Gothic"/>
                <w:i/>
                <w:szCs w:val="20"/>
              </w:rPr>
              <w:t>9,919</w:t>
            </w:r>
          </w:p>
        </w:tc>
        <w:tc>
          <w:tcPr>
            <w:tcW w:w="941" w:type="dxa"/>
            <w:vAlign w:val="center"/>
          </w:tcPr>
          <w:p w14:paraId="09142E95" w14:textId="77777777" w:rsidR="00F06767" w:rsidRDefault="00F06767" w:rsidP="00CC23B1">
            <w:pPr>
              <w:spacing w:after="0" w:line="276" w:lineRule="auto"/>
              <w:jc w:val="center"/>
              <w:rPr>
                <w:rFonts w:eastAsia="Yu Gothic"/>
                <w:i/>
                <w:szCs w:val="20"/>
              </w:rPr>
            </w:pPr>
            <w:r>
              <w:rPr>
                <w:rFonts w:eastAsia="Yu Gothic"/>
                <w:i/>
                <w:szCs w:val="20"/>
              </w:rPr>
              <w:t>9,919</w:t>
            </w:r>
          </w:p>
        </w:tc>
        <w:tc>
          <w:tcPr>
            <w:tcW w:w="941" w:type="dxa"/>
            <w:vAlign w:val="center"/>
          </w:tcPr>
          <w:p w14:paraId="664BBBCE" w14:textId="77777777" w:rsidR="00F06767" w:rsidRDefault="00F06767" w:rsidP="00CC23B1">
            <w:pPr>
              <w:spacing w:after="0" w:line="276" w:lineRule="auto"/>
              <w:jc w:val="center"/>
              <w:rPr>
                <w:rFonts w:eastAsia="Yu Gothic"/>
                <w:i/>
                <w:szCs w:val="20"/>
              </w:rPr>
            </w:pPr>
            <w:r>
              <w:rPr>
                <w:rFonts w:eastAsia="Yu Gothic"/>
                <w:i/>
                <w:szCs w:val="20"/>
              </w:rPr>
              <w:t>9,919</w:t>
            </w:r>
          </w:p>
        </w:tc>
        <w:tc>
          <w:tcPr>
            <w:tcW w:w="941" w:type="dxa"/>
            <w:vAlign w:val="center"/>
          </w:tcPr>
          <w:p w14:paraId="0270B817" w14:textId="77777777" w:rsidR="00F06767" w:rsidRDefault="00F06767" w:rsidP="00CC23B1">
            <w:pPr>
              <w:spacing w:after="0" w:line="276" w:lineRule="auto"/>
              <w:jc w:val="center"/>
              <w:rPr>
                <w:rFonts w:eastAsia="Yu Gothic"/>
                <w:i/>
                <w:szCs w:val="20"/>
              </w:rPr>
            </w:pPr>
            <w:r>
              <w:rPr>
                <w:rFonts w:eastAsia="Yu Gothic"/>
                <w:i/>
                <w:szCs w:val="20"/>
              </w:rPr>
              <w:t>9,919</w:t>
            </w:r>
          </w:p>
        </w:tc>
        <w:tc>
          <w:tcPr>
            <w:tcW w:w="941" w:type="dxa"/>
            <w:vAlign w:val="center"/>
          </w:tcPr>
          <w:p w14:paraId="3952ED33" w14:textId="77777777" w:rsidR="00F06767" w:rsidRDefault="00F06767" w:rsidP="00CC23B1">
            <w:pPr>
              <w:spacing w:after="0" w:line="276" w:lineRule="auto"/>
              <w:jc w:val="center"/>
              <w:rPr>
                <w:rFonts w:eastAsia="Yu Gothic"/>
                <w:i/>
                <w:szCs w:val="20"/>
              </w:rPr>
            </w:pPr>
            <w:r>
              <w:rPr>
                <w:rFonts w:eastAsia="Yu Gothic"/>
                <w:i/>
                <w:szCs w:val="20"/>
              </w:rPr>
              <w:t>9,919</w:t>
            </w:r>
          </w:p>
        </w:tc>
        <w:tc>
          <w:tcPr>
            <w:tcW w:w="941" w:type="dxa"/>
            <w:vAlign w:val="center"/>
          </w:tcPr>
          <w:p w14:paraId="3D6282C4" w14:textId="77777777" w:rsidR="00F06767" w:rsidRDefault="00F06767" w:rsidP="00CC23B1">
            <w:pPr>
              <w:spacing w:after="0" w:line="276" w:lineRule="auto"/>
              <w:jc w:val="center"/>
              <w:rPr>
                <w:rFonts w:eastAsia="Yu Gothic"/>
                <w:i/>
                <w:szCs w:val="20"/>
              </w:rPr>
            </w:pPr>
            <w:r>
              <w:rPr>
                <w:rFonts w:eastAsia="Yu Gothic"/>
                <w:i/>
                <w:szCs w:val="20"/>
              </w:rPr>
              <w:t>9,919</w:t>
            </w:r>
          </w:p>
        </w:tc>
      </w:tr>
    </w:tbl>
    <w:p w14:paraId="24EE840C" w14:textId="77777777" w:rsidR="00F06767" w:rsidRPr="00F06767" w:rsidRDefault="00F06767" w:rsidP="00F06767">
      <w:pPr>
        <w:spacing w:before="80" w:after="80" w:line="276" w:lineRule="auto"/>
        <w:ind w:left="-170" w:right="-170"/>
        <w:jc w:val="center"/>
        <w:rPr>
          <w:i/>
          <w:sz w:val="16"/>
          <w:szCs w:val="16"/>
        </w:rPr>
      </w:pPr>
      <w:r w:rsidRPr="00F06767">
        <w:rPr>
          <w:bCs/>
          <w:i/>
          <w:sz w:val="16"/>
          <w:szCs w:val="16"/>
        </w:rPr>
        <w:t xml:space="preserve">źródło: </w:t>
      </w:r>
      <w:r w:rsidRPr="00F06767">
        <w:rPr>
          <w:i/>
          <w:sz w:val="16"/>
          <w:szCs w:val="16"/>
        </w:rPr>
        <w:t>Program ochrony powietrza dla stref w województwie mazowieckim, w których zostały przekroczone poziomy dopuszczalne i docelowe substancji w powietrzu</w:t>
      </w:r>
    </w:p>
    <w:p w14:paraId="4E377EAD" w14:textId="3FB4C728" w:rsidR="00F06767" w:rsidRDefault="00922FA9" w:rsidP="00215EA8">
      <w:pPr>
        <w:pStyle w:val="Legenda"/>
        <w:spacing w:before="80" w:after="80"/>
      </w:pPr>
      <w:bookmarkStart w:id="81" w:name="_Toc106005862"/>
      <w:r>
        <w:t xml:space="preserve">Tabela </w:t>
      </w:r>
      <w:fldSimple w:instr=" SEQ Tabela \* ARABIC ">
        <w:r w:rsidR="004F6355">
          <w:rPr>
            <w:noProof/>
          </w:rPr>
          <w:t>4</w:t>
        </w:r>
      </w:fldSimple>
      <w:r>
        <w:t>.</w:t>
      </w:r>
      <w:r w:rsidRPr="00922FA9">
        <w:t xml:space="preserve"> </w:t>
      </w:r>
      <w:r>
        <w:t xml:space="preserve">Efekt ekologiczny realizacji działania </w:t>
      </w:r>
      <w:proofErr w:type="spellStart"/>
      <w:r>
        <w:t>WMaOePow</w:t>
      </w:r>
      <w:proofErr w:type="spellEnd"/>
      <w:r>
        <w:t xml:space="preserve"> w gminach województwa mazowieckiego, </w:t>
      </w:r>
      <w:r>
        <w:br/>
        <w:t>w  odniesieniu do pyłu zawieszonego PM</w:t>
      </w:r>
      <w:r w:rsidR="00215EA8">
        <w:t>2,5</w:t>
      </w:r>
      <w:r>
        <w:t>, w kolejnych latach, w okresie 2021-2026</w:t>
      </w:r>
      <w:bookmarkEnd w:id="81"/>
    </w:p>
    <w:tbl>
      <w:tblPr>
        <w:tblStyle w:val="Tabela-Siatka"/>
        <w:tblpPr w:leftFromText="141" w:rightFromText="141" w:vertAnchor="text" w:tblpXSpec="center" w:tblpY="1"/>
        <w:tblOverlap w:val="never"/>
        <w:tblW w:w="8592" w:type="dxa"/>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ook w:val="04A0" w:firstRow="1" w:lastRow="0" w:firstColumn="1" w:lastColumn="0" w:noHBand="0" w:noVBand="1"/>
      </w:tblPr>
      <w:tblGrid>
        <w:gridCol w:w="777"/>
        <w:gridCol w:w="1231"/>
        <w:gridCol w:w="932"/>
        <w:gridCol w:w="952"/>
        <w:gridCol w:w="940"/>
        <w:gridCol w:w="940"/>
        <w:gridCol w:w="940"/>
        <w:gridCol w:w="940"/>
        <w:gridCol w:w="940"/>
      </w:tblGrid>
      <w:tr w:rsidR="00FE0D9C" w14:paraId="33B408D8" w14:textId="77777777" w:rsidTr="00FE0D9C">
        <w:trPr>
          <w:cantSplit/>
          <w:trHeight w:val="2718"/>
          <w:jc w:val="center"/>
        </w:trPr>
        <w:tc>
          <w:tcPr>
            <w:tcW w:w="777" w:type="dxa"/>
            <w:shd w:val="clear" w:color="auto" w:fill="D4ECA1" w:themeFill="accent1" w:themeFillTint="66"/>
            <w:textDirection w:val="btLr"/>
            <w:vAlign w:val="center"/>
          </w:tcPr>
          <w:p w14:paraId="60A755B9" w14:textId="77777777" w:rsidR="00215EA8" w:rsidRPr="007E79EA" w:rsidRDefault="00215EA8" w:rsidP="00CC23B1">
            <w:pPr>
              <w:spacing w:after="0" w:line="276" w:lineRule="auto"/>
              <w:ind w:left="113" w:right="113"/>
              <w:jc w:val="center"/>
              <w:rPr>
                <w:rFonts w:eastAsia="Yu Gothic"/>
                <w:b/>
                <w:bCs/>
                <w:iCs/>
                <w:szCs w:val="20"/>
              </w:rPr>
            </w:pPr>
            <w:r w:rsidRPr="007E79EA">
              <w:rPr>
                <w:rFonts w:eastAsia="Yu Gothic"/>
                <w:b/>
                <w:bCs/>
                <w:iCs/>
                <w:szCs w:val="20"/>
              </w:rPr>
              <w:t>L.p.</w:t>
            </w:r>
          </w:p>
        </w:tc>
        <w:tc>
          <w:tcPr>
            <w:tcW w:w="1231" w:type="dxa"/>
            <w:shd w:val="clear" w:color="auto" w:fill="D4ECA1" w:themeFill="accent1" w:themeFillTint="66"/>
            <w:textDirection w:val="btLr"/>
            <w:vAlign w:val="center"/>
          </w:tcPr>
          <w:p w14:paraId="0E90976A" w14:textId="77777777" w:rsidR="00215EA8" w:rsidRPr="007E79EA" w:rsidRDefault="00215EA8" w:rsidP="00CC23B1">
            <w:pPr>
              <w:spacing w:after="0" w:line="276" w:lineRule="auto"/>
              <w:ind w:left="113" w:right="113"/>
              <w:jc w:val="center"/>
              <w:rPr>
                <w:rFonts w:eastAsia="Yu Gothic"/>
                <w:b/>
                <w:bCs/>
                <w:iCs/>
                <w:szCs w:val="20"/>
              </w:rPr>
            </w:pPr>
            <w:r w:rsidRPr="007E79EA">
              <w:rPr>
                <w:rFonts w:eastAsia="Yu Gothic"/>
                <w:b/>
                <w:bCs/>
                <w:iCs/>
                <w:szCs w:val="20"/>
              </w:rPr>
              <w:t>Gmina</w:t>
            </w:r>
          </w:p>
        </w:tc>
        <w:tc>
          <w:tcPr>
            <w:tcW w:w="932" w:type="dxa"/>
            <w:shd w:val="clear" w:color="auto" w:fill="D4ECA1" w:themeFill="accent1" w:themeFillTint="66"/>
            <w:textDirection w:val="btLr"/>
            <w:vAlign w:val="center"/>
          </w:tcPr>
          <w:p w14:paraId="5C0D84FD" w14:textId="5FECB994" w:rsidR="00215EA8" w:rsidRPr="00215EA8" w:rsidRDefault="00215EA8" w:rsidP="00CC23B1">
            <w:pPr>
              <w:spacing w:after="0" w:line="276" w:lineRule="auto"/>
              <w:ind w:left="113" w:right="113"/>
              <w:jc w:val="center"/>
              <w:rPr>
                <w:rFonts w:eastAsia="Yu Gothic"/>
                <w:b/>
                <w:bCs/>
                <w:iCs/>
                <w:sz w:val="18"/>
                <w:szCs w:val="18"/>
              </w:rPr>
            </w:pPr>
            <w:r w:rsidRPr="00215EA8">
              <w:rPr>
                <w:b/>
                <w:bCs/>
                <w:sz w:val="18"/>
                <w:szCs w:val="18"/>
              </w:rPr>
              <w:t xml:space="preserve">Pył zawieszony PM2,5 </w:t>
            </w:r>
            <w:r w:rsidRPr="00215EA8">
              <w:rPr>
                <w:b/>
                <w:bCs/>
                <w:sz w:val="18"/>
                <w:szCs w:val="18"/>
              </w:rPr>
              <w:br/>
              <w:t>w latach 2021 –2026 [Mg]</w:t>
            </w:r>
          </w:p>
        </w:tc>
        <w:tc>
          <w:tcPr>
            <w:tcW w:w="952" w:type="dxa"/>
            <w:shd w:val="clear" w:color="auto" w:fill="D4ECA1" w:themeFill="accent1" w:themeFillTint="66"/>
            <w:textDirection w:val="btLr"/>
            <w:vAlign w:val="center"/>
          </w:tcPr>
          <w:p w14:paraId="0DB3C2B1" w14:textId="179856FB" w:rsidR="00215EA8" w:rsidRPr="00215EA8" w:rsidRDefault="00215EA8" w:rsidP="00CC23B1">
            <w:pPr>
              <w:spacing w:after="0" w:line="276" w:lineRule="auto"/>
              <w:ind w:left="113" w:right="113"/>
              <w:jc w:val="center"/>
              <w:rPr>
                <w:rFonts w:eastAsia="Yu Gothic"/>
                <w:b/>
                <w:bCs/>
                <w:iCs/>
                <w:sz w:val="18"/>
                <w:szCs w:val="18"/>
              </w:rPr>
            </w:pPr>
            <w:r w:rsidRPr="00215EA8">
              <w:rPr>
                <w:b/>
                <w:bCs/>
                <w:sz w:val="18"/>
                <w:szCs w:val="18"/>
              </w:rPr>
              <w:t xml:space="preserve">Pył zawieszony PM2,5 </w:t>
            </w:r>
            <w:r w:rsidRPr="00215EA8">
              <w:rPr>
                <w:b/>
                <w:bCs/>
                <w:sz w:val="18"/>
                <w:szCs w:val="18"/>
              </w:rPr>
              <w:br/>
              <w:t>w 2021 roku [Mg/rok]</w:t>
            </w:r>
          </w:p>
        </w:tc>
        <w:tc>
          <w:tcPr>
            <w:tcW w:w="940" w:type="dxa"/>
            <w:shd w:val="clear" w:color="auto" w:fill="D4ECA1" w:themeFill="accent1" w:themeFillTint="66"/>
            <w:textDirection w:val="btLr"/>
            <w:vAlign w:val="center"/>
          </w:tcPr>
          <w:p w14:paraId="4440BF8A" w14:textId="4A4DAA75" w:rsidR="00215EA8" w:rsidRPr="00215EA8" w:rsidRDefault="00215EA8" w:rsidP="00CC23B1">
            <w:pPr>
              <w:spacing w:after="0" w:line="276" w:lineRule="auto"/>
              <w:ind w:left="113" w:right="113"/>
              <w:jc w:val="center"/>
              <w:rPr>
                <w:rFonts w:eastAsia="Yu Gothic"/>
                <w:b/>
                <w:bCs/>
                <w:iCs/>
                <w:sz w:val="18"/>
                <w:szCs w:val="18"/>
              </w:rPr>
            </w:pPr>
            <w:r w:rsidRPr="00215EA8">
              <w:rPr>
                <w:b/>
                <w:bCs/>
                <w:sz w:val="18"/>
                <w:szCs w:val="18"/>
              </w:rPr>
              <w:t xml:space="preserve">Pył zawieszony PM2,5 </w:t>
            </w:r>
            <w:r w:rsidRPr="00215EA8">
              <w:rPr>
                <w:b/>
                <w:bCs/>
                <w:sz w:val="18"/>
                <w:szCs w:val="18"/>
              </w:rPr>
              <w:br/>
              <w:t>w 2022 roku [Mg/rok]</w:t>
            </w:r>
          </w:p>
        </w:tc>
        <w:tc>
          <w:tcPr>
            <w:tcW w:w="940" w:type="dxa"/>
            <w:shd w:val="clear" w:color="auto" w:fill="D4ECA1" w:themeFill="accent1" w:themeFillTint="66"/>
            <w:textDirection w:val="btLr"/>
            <w:vAlign w:val="center"/>
          </w:tcPr>
          <w:p w14:paraId="0300F6AA" w14:textId="20912B17" w:rsidR="00215EA8" w:rsidRPr="00215EA8" w:rsidRDefault="00215EA8" w:rsidP="00CC23B1">
            <w:pPr>
              <w:spacing w:after="0" w:line="276" w:lineRule="auto"/>
              <w:ind w:left="113" w:right="113"/>
              <w:jc w:val="center"/>
              <w:rPr>
                <w:rFonts w:eastAsia="Yu Gothic"/>
                <w:b/>
                <w:bCs/>
                <w:iCs/>
                <w:sz w:val="18"/>
                <w:szCs w:val="18"/>
              </w:rPr>
            </w:pPr>
            <w:r w:rsidRPr="00215EA8">
              <w:rPr>
                <w:b/>
                <w:bCs/>
                <w:sz w:val="18"/>
                <w:szCs w:val="18"/>
              </w:rPr>
              <w:t xml:space="preserve">Pył zawieszony PM2,5 </w:t>
            </w:r>
            <w:r w:rsidRPr="00215EA8">
              <w:rPr>
                <w:b/>
                <w:bCs/>
                <w:sz w:val="18"/>
                <w:szCs w:val="18"/>
              </w:rPr>
              <w:br/>
              <w:t>w 2023 roku [Mg/rok]</w:t>
            </w:r>
          </w:p>
        </w:tc>
        <w:tc>
          <w:tcPr>
            <w:tcW w:w="940" w:type="dxa"/>
            <w:shd w:val="clear" w:color="auto" w:fill="D4ECA1" w:themeFill="accent1" w:themeFillTint="66"/>
            <w:textDirection w:val="btLr"/>
            <w:vAlign w:val="center"/>
          </w:tcPr>
          <w:p w14:paraId="57038FF4" w14:textId="7C2EC9FF" w:rsidR="00215EA8" w:rsidRPr="00215EA8" w:rsidRDefault="00215EA8" w:rsidP="00CC23B1">
            <w:pPr>
              <w:spacing w:after="0" w:line="276" w:lineRule="auto"/>
              <w:ind w:left="113" w:right="113"/>
              <w:jc w:val="center"/>
              <w:rPr>
                <w:rFonts w:eastAsia="Yu Gothic"/>
                <w:b/>
                <w:bCs/>
                <w:iCs/>
                <w:sz w:val="18"/>
                <w:szCs w:val="18"/>
              </w:rPr>
            </w:pPr>
            <w:r w:rsidRPr="00215EA8">
              <w:rPr>
                <w:b/>
                <w:bCs/>
                <w:sz w:val="18"/>
                <w:szCs w:val="18"/>
              </w:rPr>
              <w:t xml:space="preserve">Pył zawieszony PM2,5 </w:t>
            </w:r>
            <w:r w:rsidRPr="00215EA8">
              <w:rPr>
                <w:b/>
                <w:bCs/>
                <w:sz w:val="18"/>
                <w:szCs w:val="18"/>
              </w:rPr>
              <w:br/>
              <w:t>w 2024 roku [Mg/rok]</w:t>
            </w:r>
          </w:p>
        </w:tc>
        <w:tc>
          <w:tcPr>
            <w:tcW w:w="940" w:type="dxa"/>
            <w:shd w:val="clear" w:color="auto" w:fill="D4ECA1" w:themeFill="accent1" w:themeFillTint="66"/>
            <w:textDirection w:val="btLr"/>
            <w:vAlign w:val="center"/>
          </w:tcPr>
          <w:p w14:paraId="3EB66653" w14:textId="2A084821" w:rsidR="00215EA8" w:rsidRPr="00215EA8" w:rsidRDefault="00215EA8" w:rsidP="00CC23B1">
            <w:pPr>
              <w:spacing w:after="0" w:line="276" w:lineRule="auto"/>
              <w:ind w:left="113" w:right="113"/>
              <w:jc w:val="center"/>
              <w:rPr>
                <w:rFonts w:eastAsia="Yu Gothic"/>
                <w:b/>
                <w:bCs/>
                <w:iCs/>
                <w:sz w:val="18"/>
                <w:szCs w:val="18"/>
              </w:rPr>
            </w:pPr>
            <w:r w:rsidRPr="00215EA8">
              <w:rPr>
                <w:b/>
                <w:bCs/>
                <w:sz w:val="18"/>
                <w:szCs w:val="18"/>
              </w:rPr>
              <w:t xml:space="preserve">Pył zawieszony PM2,5 </w:t>
            </w:r>
            <w:r w:rsidRPr="00215EA8">
              <w:rPr>
                <w:b/>
                <w:bCs/>
                <w:sz w:val="18"/>
                <w:szCs w:val="18"/>
              </w:rPr>
              <w:br/>
              <w:t>w 2025 roku [Mg/rok]</w:t>
            </w:r>
          </w:p>
        </w:tc>
        <w:tc>
          <w:tcPr>
            <w:tcW w:w="940" w:type="dxa"/>
            <w:shd w:val="clear" w:color="auto" w:fill="D4ECA1" w:themeFill="accent1" w:themeFillTint="66"/>
            <w:textDirection w:val="btLr"/>
            <w:vAlign w:val="center"/>
          </w:tcPr>
          <w:p w14:paraId="76805118" w14:textId="1AC3E3A5" w:rsidR="00215EA8" w:rsidRPr="00215EA8" w:rsidRDefault="00215EA8" w:rsidP="00CC23B1">
            <w:pPr>
              <w:spacing w:after="0" w:line="276" w:lineRule="auto"/>
              <w:ind w:left="113" w:right="113"/>
              <w:jc w:val="center"/>
              <w:rPr>
                <w:rFonts w:eastAsia="Yu Gothic"/>
                <w:b/>
                <w:bCs/>
                <w:iCs/>
                <w:sz w:val="18"/>
                <w:szCs w:val="18"/>
              </w:rPr>
            </w:pPr>
            <w:r w:rsidRPr="00215EA8">
              <w:rPr>
                <w:b/>
                <w:bCs/>
                <w:sz w:val="18"/>
                <w:szCs w:val="18"/>
              </w:rPr>
              <w:t xml:space="preserve">Pył zawieszony PM2,5 </w:t>
            </w:r>
            <w:r w:rsidRPr="00215EA8">
              <w:rPr>
                <w:b/>
                <w:bCs/>
                <w:sz w:val="18"/>
                <w:szCs w:val="18"/>
              </w:rPr>
              <w:br/>
              <w:t>w 2026 roku [Mg/rok]</w:t>
            </w:r>
          </w:p>
        </w:tc>
      </w:tr>
      <w:tr w:rsidR="00215EA8" w14:paraId="60A1EF1E" w14:textId="77777777" w:rsidTr="00FE0D9C">
        <w:trPr>
          <w:trHeight w:val="927"/>
          <w:jc w:val="center"/>
        </w:trPr>
        <w:tc>
          <w:tcPr>
            <w:tcW w:w="777" w:type="dxa"/>
            <w:vAlign w:val="center"/>
          </w:tcPr>
          <w:p w14:paraId="1CC41B84" w14:textId="77777777" w:rsidR="00215EA8" w:rsidRDefault="00215EA8" w:rsidP="00CC23B1">
            <w:pPr>
              <w:spacing w:after="0" w:line="276" w:lineRule="auto"/>
              <w:jc w:val="center"/>
              <w:rPr>
                <w:rFonts w:eastAsia="Yu Gothic"/>
                <w:i/>
                <w:szCs w:val="20"/>
              </w:rPr>
            </w:pPr>
            <w:r>
              <w:rPr>
                <w:rFonts w:eastAsia="Yu Gothic"/>
                <w:i/>
                <w:szCs w:val="20"/>
              </w:rPr>
              <w:t>36</w:t>
            </w:r>
          </w:p>
        </w:tc>
        <w:tc>
          <w:tcPr>
            <w:tcW w:w="1231" w:type="dxa"/>
            <w:vAlign w:val="center"/>
          </w:tcPr>
          <w:p w14:paraId="2A6050A6" w14:textId="77777777" w:rsidR="00215EA8" w:rsidRDefault="00215EA8" w:rsidP="00CC23B1">
            <w:pPr>
              <w:spacing w:after="0" w:line="276" w:lineRule="auto"/>
              <w:jc w:val="center"/>
              <w:rPr>
                <w:rFonts w:eastAsia="Yu Gothic"/>
                <w:i/>
                <w:szCs w:val="20"/>
              </w:rPr>
            </w:pPr>
            <w:r>
              <w:rPr>
                <w:rFonts w:eastAsia="Yu Gothic"/>
                <w:i/>
                <w:szCs w:val="20"/>
              </w:rPr>
              <w:t>Wiejska Ciechanów</w:t>
            </w:r>
          </w:p>
        </w:tc>
        <w:tc>
          <w:tcPr>
            <w:tcW w:w="932" w:type="dxa"/>
            <w:vAlign w:val="center"/>
          </w:tcPr>
          <w:p w14:paraId="4C02C4E6" w14:textId="1A20AD31" w:rsidR="00215EA8" w:rsidRDefault="00FE0D9C" w:rsidP="00CC23B1">
            <w:pPr>
              <w:spacing w:after="0" w:line="276" w:lineRule="auto"/>
              <w:jc w:val="center"/>
              <w:rPr>
                <w:rFonts w:eastAsia="Yu Gothic"/>
                <w:i/>
                <w:szCs w:val="20"/>
              </w:rPr>
            </w:pPr>
            <w:r>
              <w:rPr>
                <w:rFonts w:eastAsia="Yu Gothic"/>
                <w:i/>
                <w:szCs w:val="20"/>
              </w:rPr>
              <w:t>57,79</w:t>
            </w:r>
          </w:p>
        </w:tc>
        <w:tc>
          <w:tcPr>
            <w:tcW w:w="952" w:type="dxa"/>
            <w:vAlign w:val="center"/>
          </w:tcPr>
          <w:p w14:paraId="2148882B" w14:textId="1AB77B1A" w:rsidR="00215EA8" w:rsidRDefault="00FE0D9C" w:rsidP="00CC23B1">
            <w:pPr>
              <w:spacing w:after="0" w:line="276" w:lineRule="auto"/>
              <w:jc w:val="center"/>
              <w:rPr>
                <w:rFonts w:eastAsia="Yu Gothic"/>
                <w:i/>
                <w:szCs w:val="20"/>
              </w:rPr>
            </w:pPr>
            <w:r>
              <w:rPr>
                <w:rFonts w:eastAsia="Yu Gothic"/>
                <w:i/>
                <w:szCs w:val="20"/>
              </w:rPr>
              <w:t>9,632</w:t>
            </w:r>
          </w:p>
        </w:tc>
        <w:tc>
          <w:tcPr>
            <w:tcW w:w="940" w:type="dxa"/>
            <w:vAlign w:val="center"/>
          </w:tcPr>
          <w:p w14:paraId="769CA093" w14:textId="6E6CB185" w:rsidR="00215EA8" w:rsidRDefault="00FE0D9C" w:rsidP="00CC23B1">
            <w:pPr>
              <w:spacing w:after="0" w:line="276" w:lineRule="auto"/>
              <w:jc w:val="center"/>
              <w:rPr>
                <w:rFonts w:eastAsia="Yu Gothic"/>
                <w:i/>
                <w:szCs w:val="20"/>
              </w:rPr>
            </w:pPr>
            <w:r>
              <w:rPr>
                <w:rFonts w:eastAsia="Yu Gothic"/>
                <w:i/>
                <w:szCs w:val="20"/>
              </w:rPr>
              <w:t>9,632</w:t>
            </w:r>
          </w:p>
        </w:tc>
        <w:tc>
          <w:tcPr>
            <w:tcW w:w="940" w:type="dxa"/>
            <w:vAlign w:val="center"/>
          </w:tcPr>
          <w:p w14:paraId="71C92820" w14:textId="7CCF97EB" w:rsidR="00215EA8" w:rsidRDefault="00FE0D9C" w:rsidP="00CC23B1">
            <w:pPr>
              <w:spacing w:after="0" w:line="276" w:lineRule="auto"/>
              <w:jc w:val="center"/>
              <w:rPr>
                <w:rFonts w:eastAsia="Yu Gothic"/>
                <w:i/>
                <w:szCs w:val="20"/>
              </w:rPr>
            </w:pPr>
            <w:r>
              <w:rPr>
                <w:rFonts w:eastAsia="Yu Gothic"/>
                <w:i/>
                <w:szCs w:val="20"/>
              </w:rPr>
              <w:t>9,632</w:t>
            </w:r>
          </w:p>
        </w:tc>
        <w:tc>
          <w:tcPr>
            <w:tcW w:w="940" w:type="dxa"/>
            <w:vAlign w:val="center"/>
          </w:tcPr>
          <w:p w14:paraId="4D155639" w14:textId="1271667E" w:rsidR="00215EA8" w:rsidRDefault="00FE0D9C" w:rsidP="00CC23B1">
            <w:pPr>
              <w:spacing w:after="0" w:line="276" w:lineRule="auto"/>
              <w:jc w:val="center"/>
              <w:rPr>
                <w:rFonts w:eastAsia="Yu Gothic"/>
                <w:i/>
                <w:szCs w:val="20"/>
              </w:rPr>
            </w:pPr>
            <w:r>
              <w:rPr>
                <w:rFonts w:eastAsia="Yu Gothic"/>
                <w:i/>
                <w:szCs w:val="20"/>
              </w:rPr>
              <w:t>9,632</w:t>
            </w:r>
          </w:p>
        </w:tc>
        <w:tc>
          <w:tcPr>
            <w:tcW w:w="940" w:type="dxa"/>
            <w:vAlign w:val="center"/>
          </w:tcPr>
          <w:p w14:paraId="4699B9A0" w14:textId="4D7B3D36" w:rsidR="00215EA8" w:rsidRDefault="00FE0D9C" w:rsidP="00CC23B1">
            <w:pPr>
              <w:spacing w:after="0" w:line="276" w:lineRule="auto"/>
              <w:jc w:val="center"/>
              <w:rPr>
                <w:rFonts w:eastAsia="Yu Gothic"/>
                <w:i/>
                <w:szCs w:val="20"/>
              </w:rPr>
            </w:pPr>
            <w:r>
              <w:rPr>
                <w:rFonts w:eastAsia="Yu Gothic"/>
                <w:i/>
                <w:szCs w:val="20"/>
              </w:rPr>
              <w:t>9,632</w:t>
            </w:r>
          </w:p>
        </w:tc>
        <w:tc>
          <w:tcPr>
            <w:tcW w:w="940" w:type="dxa"/>
            <w:vAlign w:val="center"/>
          </w:tcPr>
          <w:p w14:paraId="1272FEB4" w14:textId="4908F5A8" w:rsidR="00215EA8" w:rsidRDefault="00FE0D9C" w:rsidP="00CC23B1">
            <w:pPr>
              <w:spacing w:after="0" w:line="276" w:lineRule="auto"/>
              <w:jc w:val="center"/>
              <w:rPr>
                <w:rFonts w:eastAsia="Yu Gothic"/>
                <w:i/>
                <w:szCs w:val="20"/>
              </w:rPr>
            </w:pPr>
            <w:r>
              <w:rPr>
                <w:rFonts w:eastAsia="Yu Gothic"/>
                <w:i/>
                <w:szCs w:val="20"/>
              </w:rPr>
              <w:t>9,632</w:t>
            </w:r>
          </w:p>
        </w:tc>
      </w:tr>
    </w:tbl>
    <w:p w14:paraId="5C9DC9C0" w14:textId="6E380A8B" w:rsidR="00FE0D9C" w:rsidRDefault="00FE0D9C" w:rsidP="00FE0D9C">
      <w:pPr>
        <w:spacing w:before="80" w:after="80" w:line="276" w:lineRule="auto"/>
        <w:ind w:left="-170" w:right="-170"/>
        <w:jc w:val="center"/>
        <w:rPr>
          <w:i/>
          <w:sz w:val="16"/>
          <w:szCs w:val="16"/>
        </w:rPr>
      </w:pPr>
      <w:r w:rsidRPr="00F06767">
        <w:rPr>
          <w:bCs/>
          <w:i/>
          <w:sz w:val="16"/>
          <w:szCs w:val="16"/>
        </w:rPr>
        <w:t xml:space="preserve">źródło: </w:t>
      </w:r>
      <w:r w:rsidRPr="00F06767">
        <w:rPr>
          <w:i/>
          <w:sz w:val="16"/>
          <w:szCs w:val="16"/>
        </w:rPr>
        <w:t>Program ochrony powietrza dla stref w województwie mazowieckim, w których zostały przekroczone poziomy dopuszczalne i docelowe substancji w powietrzu</w:t>
      </w:r>
    </w:p>
    <w:p w14:paraId="76F95640" w14:textId="566EDAD9" w:rsidR="00D12CDB" w:rsidRDefault="00D12CDB" w:rsidP="00FE0D9C">
      <w:pPr>
        <w:spacing w:before="80" w:after="80" w:line="276" w:lineRule="auto"/>
        <w:ind w:left="-170" w:right="-170"/>
        <w:jc w:val="center"/>
        <w:rPr>
          <w:i/>
          <w:sz w:val="16"/>
          <w:szCs w:val="16"/>
        </w:rPr>
      </w:pPr>
    </w:p>
    <w:p w14:paraId="75CE8B93" w14:textId="0FCD70F4" w:rsidR="00D12CDB" w:rsidRDefault="00D12CDB" w:rsidP="00FE0D9C">
      <w:pPr>
        <w:spacing w:before="80" w:after="80" w:line="276" w:lineRule="auto"/>
        <w:ind w:left="-170" w:right="-170"/>
        <w:jc w:val="center"/>
        <w:rPr>
          <w:i/>
          <w:sz w:val="16"/>
          <w:szCs w:val="16"/>
        </w:rPr>
      </w:pPr>
    </w:p>
    <w:p w14:paraId="5772FF81" w14:textId="71C0E0E9" w:rsidR="00D12CDB" w:rsidRDefault="00D12CDB" w:rsidP="00FE0D9C">
      <w:pPr>
        <w:spacing w:before="80" w:after="80" w:line="276" w:lineRule="auto"/>
        <w:ind w:left="-170" w:right="-170"/>
        <w:jc w:val="center"/>
        <w:rPr>
          <w:i/>
          <w:sz w:val="16"/>
          <w:szCs w:val="16"/>
        </w:rPr>
      </w:pPr>
    </w:p>
    <w:p w14:paraId="0F813DD0" w14:textId="6C2D0F14" w:rsidR="00D12CDB" w:rsidRDefault="00D12CDB" w:rsidP="00FE0D9C">
      <w:pPr>
        <w:spacing w:before="80" w:after="80" w:line="276" w:lineRule="auto"/>
        <w:ind w:left="-170" w:right="-170"/>
        <w:jc w:val="center"/>
        <w:rPr>
          <w:i/>
          <w:sz w:val="16"/>
          <w:szCs w:val="16"/>
        </w:rPr>
      </w:pPr>
    </w:p>
    <w:p w14:paraId="17A86D27" w14:textId="33702073" w:rsidR="00D12CDB" w:rsidRDefault="00D12CDB" w:rsidP="00FE0D9C">
      <w:pPr>
        <w:spacing w:before="80" w:after="80" w:line="276" w:lineRule="auto"/>
        <w:ind w:left="-170" w:right="-170"/>
        <w:jc w:val="center"/>
        <w:rPr>
          <w:i/>
          <w:sz w:val="16"/>
          <w:szCs w:val="16"/>
        </w:rPr>
      </w:pPr>
    </w:p>
    <w:p w14:paraId="6F99A6DA" w14:textId="74A2F98B" w:rsidR="00D12CDB" w:rsidRDefault="00D12CDB" w:rsidP="00FE0D9C">
      <w:pPr>
        <w:spacing w:before="80" w:after="80" w:line="276" w:lineRule="auto"/>
        <w:ind w:left="-170" w:right="-170"/>
        <w:jc w:val="center"/>
        <w:rPr>
          <w:i/>
          <w:sz w:val="16"/>
          <w:szCs w:val="16"/>
        </w:rPr>
      </w:pPr>
    </w:p>
    <w:p w14:paraId="2B4C4F8B" w14:textId="77777777" w:rsidR="00D12CDB" w:rsidRPr="00F06767" w:rsidRDefault="00D12CDB" w:rsidP="00FE0D9C">
      <w:pPr>
        <w:spacing w:before="80" w:after="80" w:line="276" w:lineRule="auto"/>
        <w:ind w:left="-170" w:right="-170"/>
        <w:jc w:val="center"/>
        <w:rPr>
          <w:i/>
          <w:sz w:val="16"/>
          <w:szCs w:val="16"/>
        </w:rPr>
      </w:pPr>
    </w:p>
    <w:p w14:paraId="28500912" w14:textId="6BC0433D" w:rsidR="007A6336" w:rsidRDefault="007A6336" w:rsidP="007A6336">
      <w:pPr>
        <w:pStyle w:val="Legenda"/>
        <w:spacing w:before="80" w:after="80"/>
      </w:pPr>
      <w:bookmarkStart w:id="82" w:name="_Toc106005863"/>
      <w:r>
        <w:t xml:space="preserve">Tabela </w:t>
      </w:r>
      <w:fldSimple w:instr=" SEQ Tabela \* ARABIC ">
        <w:r w:rsidR="004F6355">
          <w:rPr>
            <w:noProof/>
          </w:rPr>
          <w:t>5</w:t>
        </w:r>
      </w:fldSimple>
      <w:r>
        <w:t>.</w:t>
      </w:r>
      <w:r w:rsidRPr="007A6336">
        <w:t xml:space="preserve"> </w:t>
      </w:r>
      <w:r>
        <w:t xml:space="preserve">Efekt ekologiczny realizacji działania </w:t>
      </w:r>
      <w:proofErr w:type="spellStart"/>
      <w:r>
        <w:t>WMaOePow</w:t>
      </w:r>
      <w:proofErr w:type="spellEnd"/>
      <w:r>
        <w:t xml:space="preserve"> w gminach województwa mazowieckiego, </w:t>
      </w:r>
      <w:r>
        <w:br/>
        <w:t xml:space="preserve">w  odniesieniu do </w:t>
      </w:r>
      <w:proofErr w:type="spellStart"/>
      <w:r>
        <w:t>beno</w:t>
      </w:r>
      <w:proofErr w:type="spellEnd"/>
      <w:r>
        <w:t>(a)</w:t>
      </w:r>
      <w:proofErr w:type="spellStart"/>
      <w:r>
        <w:t>pirenu</w:t>
      </w:r>
      <w:proofErr w:type="spellEnd"/>
      <w:r>
        <w:t>, w kolejnych latach, w okresie 2021-2026</w:t>
      </w:r>
      <w:bookmarkEnd w:id="82"/>
    </w:p>
    <w:tbl>
      <w:tblPr>
        <w:tblStyle w:val="Tabela-Siatka"/>
        <w:tblpPr w:leftFromText="141" w:rightFromText="141" w:vertAnchor="text" w:tblpXSpec="center" w:tblpY="1"/>
        <w:tblOverlap w:val="never"/>
        <w:tblW w:w="8177" w:type="dxa"/>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ook w:val="04A0" w:firstRow="1" w:lastRow="0" w:firstColumn="1" w:lastColumn="0" w:noHBand="0" w:noVBand="1"/>
      </w:tblPr>
      <w:tblGrid>
        <w:gridCol w:w="773"/>
        <w:gridCol w:w="1231"/>
        <w:gridCol w:w="824"/>
        <w:gridCol w:w="846"/>
        <w:gridCol w:w="845"/>
        <w:gridCol w:w="846"/>
        <w:gridCol w:w="845"/>
        <w:gridCol w:w="984"/>
        <w:gridCol w:w="983"/>
      </w:tblGrid>
      <w:tr w:rsidR="00D12CDB" w14:paraId="7DEF5188" w14:textId="77777777" w:rsidTr="00D12CDB">
        <w:trPr>
          <w:cantSplit/>
          <w:trHeight w:val="2718"/>
          <w:jc w:val="center"/>
        </w:trPr>
        <w:tc>
          <w:tcPr>
            <w:tcW w:w="773" w:type="dxa"/>
            <w:shd w:val="clear" w:color="auto" w:fill="D4ECA1" w:themeFill="accent1" w:themeFillTint="66"/>
            <w:textDirection w:val="btLr"/>
            <w:vAlign w:val="center"/>
          </w:tcPr>
          <w:p w14:paraId="34E6372B" w14:textId="77777777" w:rsidR="007A6336" w:rsidRPr="007E79EA" w:rsidRDefault="007A6336" w:rsidP="00CC23B1">
            <w:pPr>
              <w:spacing w:after="0" w:line="276" w:lineRule="auto"/>
              <w:ind w:left="113" w:right="113"/>
              <w:jc w:val="center"/>
              <w:rPr>
                <w:rFonts w:eastAsia="Yu Gothic"/>
                <w:b/>
                <w:bCs/>
                <w:iCs/>
                <w:szCs w:val="20"/>
              </w:rPr>
            </w:pPr>
            <w:r w:rsidRPr="007E79EA">
              <w:rPr>
                <w:rFonts w:eastAsia="Yu Gothic"/>
                <w:b/>
                <w:bCs/>
                <w:iCs/>
                <w:szCs w:val="20"/>
              </w:rPr>
              <w:lastRenderedPageBreak/>
              <w:t>L.p.</w:t>
            </w:r>
          </w:p>
        </w:tc>
        <w:tc>
          <w:tcPr>
            <w:tcW w:w="1231" w:type="dxa"/>
            <w:shd w:val="clear" w:color="auto" w:fill="D4ECA1" w:themeFill="accent1" w:themeFillTint="66"/>
            <w:textDirection w:val="btLr"/>
            <w:vAlign w:val="center"/>
          </w:tcPr>
          <w:p w14:paraId="7EDF4DA6" w14:textId="77777777" w:rsidR="007A6336" w:rsidRPr="007E79EA" w:rsidRDefault="007A6336" w:rsidP="00CC23B1">
            <w:pPr>
              <w:spacing w:after="0" w:line="276" w:lineRule="auto"/>
              <w:ind w:left="113" w:right="113"/>
              <w:jc w:val="center"/>
              <w:rPr>
                <w:rFonts w:eastAsia="Yu Gothic"/>
                <w:b/>
                <w:bCs/>
                <w:iCs/>
                <w:szCs w:val="20"/>
              </w:rPr>
            </w:pPr>
            <w:r w:rsidRPr="007E79EA">
              <w:rPr>
                <w:rFonts w:eastAsia="Yu Gothic"/>
                <w:b/>
                <w:bCs/>
                <w:iCs/>
                <w:szCs w:val="20"/>
              </w:rPr>
              <w:t>Gmina</w:t>
            </w:r>
          </w:p>
        </w:tc>
        <w:tc>
          <w:tcPr>
            <w:tcW w:w="824" w:type="dxa"/>
            <w:shd w:val="clear" w:color="auto" w:fill="D4ECA1" w:themeFill="accent1" w:themeFillTint="66"/>
            <w:textDirection w:val="btLr"/>
            <w:vAlign w:val="center"/>
          </w:tcPr>
          <w:p w14:paraId="57B2E21F" w14:textId="3748B5F4" w:rsidR="007A6336" w:rsidRPr="00215EA8" w:rsidRDefault="007A6336" w:rsidP="00CC23B1">
            <w:pPr>
              <w:spacing w:after="0" w:line="276" w:lineRule="auto"/>
              <w:ind w:left="113" w:right="113"/>
              <w:jc w:val="center"/>
              <w:rPr>
                <w:rFonts w:eastAsia="Yu Gothic"/>
                <w:b/>
                <w:bCs/>
                <w:iCs/>
                <w:sz w:val="18"/>
                <w:szCs w:val="18"/>
              </w:rPr>
            </w:pPr>
            <w:proofErr w:type="spellStart"/>
            <w:r>
              <w:rPr>
                <w:b/>
                <w:bCs/>
                <w:sz w:val="18"/>
                <w:szCs w:val="18"/>
              </w:rPr>
              <w:t>Benzo</w:t>
            </w:r>
            <w:proofErr w:type="spellEnd"/>
            <w:r>
              <w:rPr>
                <w:b/>
                <w:bCs/>
                <w:sz w:val="18"/>
                <w:szCs w:val="18"/>
              </w:rPr>
              <w:t>(a)</w:t>
            </w:r>
            <w:proofErr w:type="spellStart"/>
            <w:r>
              <w:rPr>
                <w:b/>
                <w:bCs/>
                <w:sz w:val="18"/>
                <w:szCs w:val="18"/>
              </w:rPr>
              <w:t>piren</w:t>
            </w:r>
            <w:proofErr w:type="spellEnd"/>
            <w:r>
              <w:rPr>
                <w:b/>
                <w:bCs/>
                <w:sz w:val="18"/>
                <w:szCs w:val="18"/>
              </w:rPr>
              <w:t xml:space="preserve"> </w:t>
            </w:r>
            <w:r w:rsidRPr="00215EA8">
              <w:rPr>
                <w:b/>
                <w:bCs/>
                <w:sz w:val="18"/>
                <w:szCs w:val="18"/>
              </w:rPr>
              <w:t>w latach 2021 –2026 [Mg]</w:t>
            </w:r>
          </w:p>
        </w:tc>
        <w:tc>
          <w:tcPr>
            <w:tcW w:w="846" w:type="dxa"/>
            <w:shd w:val="clear" w:color="auto" w:fill="D4ECA1" w:themeFill="accent1" w:themeFillTint="66"/>
            <w:textDirection w:val="btLr"/>
            <w:vAlign w:val="center"/>
          </w:tcPr>
          <w:p w14:paraId="0499B32E" w14:textId="2F1D6741" w:rsidR="007A6336" w:rsidRPr="00215EA8" w:rsidRDefault="00DE6EBB" w:rsidP="00CC23B1">
            <w:pPr>
              <w:spacing w:after="0" w:line="276" w:lineRule="auto"/>
              <w:ind w:left="113" w:right="113"/>
              <w:jc w:val="center"/>
              <w:rPr>
                <w:rFonts w:eastAsia="Yu Gothic"/>
                <w:b/>
                <w:bCs/>
                <w:iCs/>
                <w:sz w:val="18"/>
                <w:szCs w:val="18"/>
              </w:rPr>
            </w:pPr>
            <w:proofErr w:type="spellStart"/>
            <w:r>
              <w:rPr>
                <w:b/>
                <w:bCs/>
                <w:sz w:val="18"/>
                <w:szCs w:val="18"/>
              </w:rPr>
              <w:t>Benzo</w:t>
            </w:r>
            <w:proofErr w:type="spellEnd"/>
            <w:r>
              <w:rPr>
                <w:b/>
                <w:bCs/>
                <w:sz w:val="18"/>
                <w:szCs w:val="18"/>
              </w:rPr>
              <w:t>(a)</w:t>
            </w:r>
            <w:proofErr w:type="spellStart"/>
            <w:r>
              <w:rPr>
                <w:b/>
                <w:bCs/>
                <w:sz w:val="18"/>
                <w:szCs w:val="18"/>
              </w:rPr>
              <w:t>piren</w:t>
            </w:r>
            <w:proofErr w:type="spellEnd"/>
            <w:r>
              <w:rPr>
                <w:b/>
                <w:bCs/>
                <w:sz w:val="18"/>
                <w:szCs w:val="18"/>
              </w:rPr>
              <w:t xml:space="preserve"> </w:t>
            </w:r>
            <w:r w:rsidRPr="00215EA8">
              <w:rPr>
                <w:b/>
                <w:bCs/>
                <w:sz w:val="18"/>
                <w:szCs w:val="18"/>
              </w:rPr>
              <w:t>w latach 2021 –2026 [Mg]</w:t>
            </w:r>
          </w:p>
        </w:tc>
        <w:tc>
          <w:tcPr>
            <w:tcW w:w="845" w:type="dxa"/>
            <w:shd w:val="clear" w:color="auto" w:fill="D4ECA1" w:themeFill="accent1" w:themeFillTint="66"/>
            <w:textDirection w:val="btLr"/>
            <w:vAlign w:val="center"/>
          </w:tcPr>
          <w:p w14:paraId="177B9F1D" w14:textId="119855E0" w:rsidR="007A6336" w:rsidRPr="00215EA8" w:rsidRDefault="00DE6EBB" w:rsidP="00CC23B1">
            <w:pPr>
              <w:spacing w:after="0" w:line="276" w:lineRule="auto"/>
              <w:ind w:left="113" w:right="113"/>
              <w:jc w:val="center"/>
              <w:rPr>
                <w:rFonts w:eastAsia="Yu Gothic"/>
                <w:b/>
                <w:bCs/>
                <w:iCs/>
                <w:sz w:val="18"/>
                <w:szCs w:val="18"/>
              </w:rPr>
            </w:pPr>
            <w:proofErr w:type="spellStart"/>
            <w:r>
              <w:rPr>
                <w:b/>
                <w:bCs/>
                <w:sz w:val="18"/>
                <w:szCs w:val="18"/>
              </w:rPr>
              <w:t>Benzo</w:t>
            </w:r>
            <w:proofErr w:type="spellEnd"/>
            <w:r>
              <w:rPr>
                <w:b/>
                <w:bCs/>
                <w:sz w:val="18"/>
                <w:szCs w:val="18"/>
              </w:rPr>
              <w:t>(a)</w:t>
            </w:r>
            <w:proofErr w:type="spellStart"/>
            <w:r>
              <w:rPr>
                <w:b/>
                <w:bCs/>
                <w:sz w:val="18"/>
                <w:szCs w:val="18"/>
              </w:rPr>
              <w:t>piren</w:t>
            </w:r>
            <w:proofErr w:type="spellEnd"/>
            <w:r>
              <w:rPr>
                <w:b/>
                <w:bCs/>
                <w:sz w:val="18"/>
                <w:szCs w:val="18"/>
              </w:rPr>
              <w:t xml:space="preserve"> </w:t>
            </w:r>
            <w:r w:rsidRPr="00215EA8">
              <w:rPr>
                <w:b/>
                <w:bCs/>
                <w:sz w:val="18"/>
                <w:szCs w:val="18"/>
              </w:rPr>
              <w:t>w latach 2021 –2026 [Mg]</w:t>
            </w:r>
          </w:p>
        </w:tc>
        <w:tc>
          <w:tcPr>
            <w:tcW w:w="846" w:type="dxa"/>
            <w:shd w:val="clear" w:color="auto" w:fill="D4ECA1" w:themeFill="accent1" w:themeFillTint="66"/>
            <w:textDirection w:val="btLr"/>
            <w:vAlign w:val="center"/>
          </w:tcPr>
          <w:p w14:paraId="7C93E63C" w14:textId="1B80464C" w:rsidR="007A6336" w:rsidRPr="00215EA8" w:rsidRDefault="00DE6EBB" w:rsidP="00CC23B1">
            <w:pPr>
              <w:spacing w:after="0" w:line="276" w:lineRule="auto"/>
              <w:ind w:left="113" w:right="113"/>
              <w:jc w:val="center"/>
              <w:rPr>
                <w:rFonts w:eastAsia="Yu Gothic"/>
                <w:b/>
                <w:bCs/>
                <w:iCs/>
                <w:sz w:val="18"/>
                <w:szCs w:val="18"/>
              </w:rPr>
            </w:pPr>
            <w:proofErr w:type="spellStart"/>
            <w:r>
              <w:rPr>
                <w:b/>
                <w:bCs/>
                <w:sz w:val="18"/>
                <w:szCs w:val="18"/>
              </w:rPr>
              <w:t>Benzo</w:t>
            </w:r>
            <w:proofErr w:type="spellEnd"/>
            <w:r>
              <w:rPr>
                <w:b/>
                <w:bCs/>
                <w:sz w:val="18"/>
                <w:szCs w:val="18"/>
              </w:rPr>
              <w:t>(a)</w:t>
            </w:r>
            <w:proofErr w:type="spellStart"/>
            <w:r>
              <w:rPr>
                <w:b/>
                <w:bCs/>
                <w:sz w:val="18"/>
                <w:szCs w:val="18"/>
              </w:rPr>
              <w:t>piren</w:t>
            </w:r>
            <w:proofErr w:type="spellEnd"/>
            <w:r>
              <w:rPr>
                <w:b/>
                <w:bCs/>
                <w:sz w:val="18"/>
                <w:szCs w:val="18"/>
              </w:rPr>
              <w:t xml:space="preserve"> </w:t>
            </w:r>
            <w:r w:rsidRPr="00215EA8">
              <w:rPr>
                <w:b/>
                <w:bCs/>
                <w:sz w:val="18"/>
                <w:szCs w:val="18"/>
              </w:rPr>
              <w:t>w latach 2021 –2026 [Mg]</w:t>
            </w:r>
          </w:p>
        </w:tc>
        <w:tc>
          <w:tcPr>
            <w:tcW w:w="845" w:type="dxa"/>
            <w:shd w:val="clear" w:color="auto" w:fill="D4ECA1" w:themeFill="accent1" w:themeFillTint="66"/>
            <w:textDirection w:val="btLr"/>
            <w:vAlign w:val="center"/>
          </w:tcPr>
          <w:p w14:paraId="50F48FAC" w14:textId="14869253" w:rsidR="007A6336" w:rsidRPr="00215EA8" w:rsidRDefault="00DE6EBB" w:rsidP="00CC23B1">
            <w:pPr>
              <w:spacing w:after="0" w:line="276" w:lineRule="auto"/>
              <w:ind w:left="113" w:right="113"/>
              <w:jc w:val="center"/>
              <w:rPr>
                <w:rFonts w:eastAsia="Yu Gothic"/>
                <w:b/>
                <w:bCs/>
                <w:iCs/>
                <w:sz w:val="18"/>
                <w:szCs w:val="18"/>
              </w:rPr>
            </w:pPr>
            <w:proofErr w:type="spellStart"/>
            <w:r>
              <w:rPr>
                <w:b/>
                <w:bCs/>
                <w:sz w:val="18"/>
                <w:szCs w:val="18"/>
              </w:rPr>
              <w:t>Benzo</w:t>
            </w:r>
            <w:proofErr w:type="spellEnd"/>
            <w:r>
              <w:rPr>
                <w:b/>
                <w:bCs/>
                <w:sz w:val="18"/>
                <w:szCs w:val="18"/>
              </w:rPr>
              <w:t>(a)</w:t>
            </w:r>
            <w:proofErr w:type="spellStart"/>
            <w:r>
              <w:rPr>
                <w:b/>
                <w:bCs/>
                <w:sz w:val="18"/>
                <w:szCs w:val="18"/>
              </w:rPr>
              <w:t>piren</w:t>
            </w:r>
            <w:proofErr w:type="spellEnd"/>
            <w:r>
              <w:rPr>
                <w:b/>
                <w:bCs/>
                <w:sz w:val="18"/>
                <w:szCs w:val="18"/>
              </w:rPr>
              <w:t xml:space="preserve"> </w:t>
            </w:r>
            <w:r w:rsidRPr="00215EA8">
              <w:rPr>
                <w:b/>
                <w:bCs/>
                <w:sz w:val="18"/>
                <w:szCs w:val="18"/>
              </w:rPr>
              <w:t>w latach 2021 –2026 [Mg]</w:t>
            </w:r>
          </w:p>
        </w:tc>
        <w:tc>
          <w:tcPr>
            <w:tcW w:w="984" w:type="dxa"/>
            <w:shd w:val="clear" w:color="auto" w:fill="D4ECA1" w:themeFill="accent1" w:themeFillTint="66"/>
            <w:textDirection w:val="btLr"/>
            <w:vAlign w:val="center"/>
          </w:tcPr>
          <w:p w14:paraId="51388756" w14:textId="222B7178" w:rsidR="007A6336" w:rsidRPr="00215EA8" w:rsidRDefault="00DE6EBB" w:rsidP="00CC23B1">
            <w:pPr>
              <w:spacing w:after="0" w:line="276" w:lineRule="auto"/>
              <w:ind w:left="113" w:right="113"/>
              <w:jc w:val="center"/>
              <w:rPr>
                <w:rFonts w:eastAsia="Yu Gothic"/>
                <w:b/>
                <w:bCs/>
                <w:iCs/>
                <w:sz w:val="18"/>
                <w:szCs w:val="18"/>
              </w:rPr>
            </w:pPr>
            <w:proofErr w:type="spellStart"/>
            <w:r>
              <w:rPr>
                <w:b/>
                <w:bCs/>
                <w:sz w:val="18"/>
                <w:szCs w:val="18"/>
              </w:rPr>
              <w:t>Benzo</w:t>
            </w:r>
            <w:proofErr w:type="spellEnd"/>
            <w:r>
              <w:rPr>
                <w:b/>
                <w:bCs/>
                <w:sz w:val="18"/>
                <w:szCs w:val="18"/>
              </w:rPr>
              <w:t>(a)</w:t>
            </w:r>
            <w:proofErr w:type="spellStart"/>
            <w:r>
              <w:rPr>
                <w:b/>
                <w:bCs/>
                <w:sz w:val="18"/>
                <w:szCs w:val="18"/>
              </w:rPr>
              <w:t>piren</w:t>
            </w:r>
            <w:proofErr w:type="spellEnd"/>
            <w:r>
              <w:rPr>
                <w:b/>
                <w:bCs/>
                <w:sz w:val="18"/>
                <w:szCs w:val="18"/>
              </w:rPr>
              <w:t xml:space="preserve"> </w:t>
            </w:r>
            <w:r w:rsidRPr="00215EA8">
              <w:rPr>
                <w:b/>
                <w:bCs/>
                <w:sz w:val="18"/>
                <w:szCs w:val="18"/>
              </w:rPr>
              <w:t>w latach 2021 –2026 [Mg]</w:t>
            </w:r>
          </w:p>
        </w:tc>
        <w:tc>
          <w:tcPr>
            <w:tcW w:w="983" w:type="dxa"/>
            <w:shd w:val="clear" w:color="auto" w:fill="D4ECA1" w:themeFill="accent1" w:themeFillTint="66"/>
            <w:textDirection w:val="btLr"/>
            <w:vAlign w:val="center"/>
          </w:tcPr>
          <w:p w14:paraId="00ACBD85" w14:textId="7EFB3F75" w:rsidR="007A6336" w:rsidRPr="00215EA8" w:rsidRDefault="00DE6EBB" w:rsidP="00CC23B1">
            <w:pPr>
              <w:spacing w:after="0" w:line="276" w:lineRule="auto"/>
              <w:ind w:left="113" w:right="113"/>
              <w:jc w:val="center"/>
              <w:rPr>
                <w:rFonts w:eastAsia="Yu Gothic"/>
                <w:b/>
                <w:bCs/>
                <w:iCs/>
                <w:sz w:val="18"/>
                <w:szCs w:val="18"/>
              </w:rPr>
            </w:pPr>
            <w:proofErr w:type="spellStart"/>
            <w:r>
              <w:rPr>
                <w:b/>
                <w:bCs/>
                <w:sz w:val="18"/>
                <w:szCs w:val="18"/>
              </w:rPr>
              <w:t>Benzo</w:t>
            </w:r>
            <w:proofErr w:type="spellEnd"/>
            <w:r>
              <w:rPr>
                <w:b/>
                <w:bCs/>
                <w:sz w:val="18"/>
                <w:szCs w:val="18"/>
              </w:rPr>
              <w:t>(a)</w:t>
            </w:r>
            <w:proofErr w:type="spellStart"/>
            <w:r>
              <w:rPr>
                <w:b/>
                <w:bCs/>
                <w:sz w:val="18"/>
                <w:szCs w:val="18"/>
              </w:rPr>
              <w:t>piren</w:t>
            </w:r>
            <w:proofErr w:type="spellEnd"/>
            <w:r>
              <w:rPr>
                <w:b/>
                <w:bCs/>
                <w:sz w:val="18"/>
                <w:szCs w:val="18"/>
              </w:rPr>
              <w:t xml:space="preserve"> </w:t>
            </w:r>
            <w:r w:rsidRPr="00215EA8">
              <w:rPr>
                <w:b/>
                <w:bCs/>
                <w:sz w:val="18"/>
                <w:szCs w:val="18"/>
              </w:rPr>
              <w:t>w latach 2021 –2026 [Mg]</w:t>
            </w:r>
          </w:p>
        </w:tc>
      </w:tr>
      <w:tr w:rsidR="00D12CDB" w14:paraId="208B80B9" w14:textId="77777777" w:rsidTr="00D12CDB">
        <w:trPr>
          <w:trHeight w:val="927"/>
          <w:jc w:val="center"/>
        </w:trPr>
        <w:tc>
          <w:tcPr>
            <w:tcW w:w="773" w:type="dxa"/>
            <w:vAlign w:val="center"/>
          </w:tcPr>
          <w:p w14:paraId="6117D3C7" w14:textId="77777777" w:rsidR="007A6336" w:rsidRDefault="007A6336" w:rsidP="00CC23B1">
            <w:pPr>
              <w:spacing w:after="0" w:line="276" w:lineRule="auto"/>
              <w:jc w:val="center"/>
              <w:rPr>
                <w:rFonts w:eastAsia="Yu Gothic"/>
                <w:i/>
                <w:szCs w:val="20"/>
              </w:rPr>
            </w:pPr>
            <w:r>
              <w:rPr>
                <w:rFonts w:eastAsia="Yu Gothic"/>
                <w:i/>
                <w:szCs w:val="20"/>
              </w:rPr>
              <w:t>36</w:t>
            </w:r>
          </w:p>
        </w:tc>
        <w:tc>
          <w:tcPr>
            <w:tcW w:w="1231" w:type="dxa"/>
            <w:vAlign w:val="center"/>
          </w:tcPr>
          <w:p w14:paraId="6A246AF5" w14:textId="77777777" w:rsidR="007A6336" w:rsidRDefault="007A6336" w:rsidP="00CC23B1">
            <w:pPr>
              <w:spacing w:after="0" w:line="276" w:lineRule="auto"/>
              <w:jc w:val="center"/>
              <w:rPr>
                <w:rFonts w:eastAsia="Yu Gothic"/>
                <w:i/>
                <w:szCs w:val="20"/>
              </w:rPr>
            </w:pPr>
            <w:r>
              <w:rPr>
                <w:rFonts w:eastAsia="Yu Gothic"/>
                <w:i/>
                <w:szCs w:val="20"/>
              </w:rPr>
              <w:t>Wiejska Ciechanów</w:t>
            </w:r>
          </w:p>
        </w:tc>
        <w:tc>
          <w:tcPr>
            <w:tcW w:w="824" w:type="dxa"/>
            <w:vAlign w:val="center"/>
          </w:tcPr>
          <w:p w14:paraId="122827E7" w14:textId="492C5A3E" w:rsidR="007A6336" w:rsidRDefault="00D12CDB" w:rsidP="00CC23B1">
            <w:pPr>
              <w:spacing w:after="0" w:line="276" w:lineRule="auto"/>
              <w:jc w:val="center"/>
              <w:rPr>
                <w:rFonts w:eastAsia="Yu Gothic"/>
                <w:i/>
                <w:szCs w:val="20"/>
              </w:rPr>
            </w:pPr>
            <w:r>
              <w:rPr>
                <w:rFonts w:eastAsia="Yu Gothic"/>
                <w:i/>
                <w:szCs w:val="20"/>
              </w:rPr>
              <w:t>33,922</w:t>
            </w:r>
          </w:p>
        </w:tc>
        <w:tc>
          <w:tcPr>
            <w:tcW w:w="846" w:type="dxa"/>
            <w:vAlign w:val="center"/>
          </w:tcPr>
          <w:p w14:paraId="298F75CD" w14:textId="21AFB468" w:rsidR="007A6336" w:rsidRDefault="00D12CDB" w:rsidP="00CC23B1">
            <w:pPr>
              <w:spacing w:after="0" w:line="276" w:lineRule="auto"/>
              <w:jc w:val="center"/>
              <w:rPr>
                <w:rFonts w:eastAsia="Yu Gothic"/>
                <w:i/>
                <w:szCs w:val="20"/>
              </w:rPr>
            </w:pPr>
            <w:r>
              <w:rPr>
                <w:rFonts w:eastAsia="Yu Gothic"/>
                <w:i/>
                <w:szCs w:val="20"/>
              </w:rPr>
              <w:t>5,654</w:t>
            </w:r>
          </w:p>
        </w:tc>
        <w:tc>
          <w:tcPr>
            <w:tcW w:w="845" w:type="dxa"/>
            <w:vAlign w:val="center"/>
          </w:tcPr>
          <w:p w14:paraId="7FA70BBE" w14:textId="18CAC18E" w:rsidR="007A6336" w:rsidRDefault="00D12CDB" w:rsidP="00CC23B1">
            <w:pPr>
              <w:spacing w:after="0" w:line="276" w:lineRule="auto"/>
              <w:jc w:val="center"/>
              <w:rPr>
                <w:rFonts w:eastAsia="Yu Gothic"/>
                <w:i/>
                <w:szCs w:val="20"/>
              </w:rPr>
            </w:pPr>
            <w:r>
              <w:rPr>
                <w:rFonts w:eastAsia="Yu Gothic"/>
                <w:i/>
                <w:szCs w:val="20"/>
              </w:rPr>
              <w:t>5,654</w:t>
            </w:r>
          </w:p>
        </w:tc>
        <w:tc>
          <w:tcPr>
            <w:tcW w:w="846" w:type="dxa"/>
            <w:vAlign w:val="center"/>
          </w:tcPr>
          <w:p w14:paraId="467A62CC" w14:textId="3AAB35F2" w:rsidR="007A6336" w:rsidRDefault="00D12CDB" w:rsidP="00CC23B1">
            <w:pPr>
              <w:spacing w:after="0" w:line="276" w:lineRule="auto"/>
              <w:jc w:val="center"/>
              <w:rPr>
                <w:rFonts w:eastAsia="Yu Gothic"/>
                <w:i/>
                <w:szCs w:val="20"/>
              </w:rPr>
            </w:pPr>
            <w:r>
              <w:rPr>
                <w:rFonts w:eastAsia="Yu Gothic"/>
                <w:i/>
                <w:szCs w:val="20"/>
              </w:rPr>
              <w:t>5,654</w:t>
            </w:r>
          </w:p>
        </w:tc>
        <w:tc>
          <w:tcPr>
            <w:tcW w:w="845" w:type="dxa"/>
            <w:vAlign w:val="center"/>
          </w:tcPr>
          <w:p w14:paraId="602CFFCD" w14:textId="6565D802" w:rsidR="007A6336" w:rsidRDefault="00D12CDB" w:rsidP="00CC23B1">
            <w:pPr>
              <w:spacing w:after="0" w:line="276" w:lineRule="auto"/>
              <w:jc w:val="center"/>
              <w:rPr>
                <w:rFonts w:eastAsia="Yu Gothic"/>
                <w:i/>
                <w:szCs w:val="20"/>
              </w:rPr>
            </w:pPr>
            <w:r>
              <w:rPr>
                <w:rFonts w:eastAsia="Yu Gothic"/>
                <w:i/>
                <w:szCs w:val="20"/>
              </w:rPr>
              <w:t>5,654</w:t>
            </w:r>
          </w:p>
        </w:tc>
        <w:tc>
          <w:tcPr>
            <w:tcW w:w="984" w:type="dxa"/>
            <w:vAlign w:val="center"/>
          </w:tcPr>
          <w:p w14:paraId="395E578E" w14:textId="1D345444" w:rsidR="007A6336" w:rsidRDefault="00D12CDB" w:rsidP="00CC23B1">
            <w:pPr>
              <w:spacing w:after="0" w:line="276" w:lineRule="auto"/>
              <w:jc w:val="center"/>
              <w:rPr>
                <w:rFonts w:eastAsia="Yu Gothic"/>
                <w:i/>
                <w:szCs w:val="20"/>
              </w:rPr>
            </w:pPr>
            <w:r>
              <w:rPr>
                <w:rFonts w:eastAsia="Yu Gothic"/>
                <w:i/>
                <w:szCs w:val="20"/>
              </w:rPr>
              <w:t>5,654</w:t>
            </w:r>
          </w:p>
        </w:tc>
        <w:tc>
          <w:tcPr>
            <w:tcW w:w="983" w:type="dxa"/>
            <w:vAlign w:val="center"/>
          </w:tcPr>
          <w:p w14:paraId="7351B4A1" w14:textId="5E61EFC4" w:rsidR="007A6336" w:rsidRDefault="00D12CDB" w:rsidP="00CC23B1">
            <w:pPr>
              <w:spacing w:after="0" w:line="276" w:lineRule="auto"/>
              <w:jc w:val="center"/>
              <w:rPr>
                <w:rFonts w:eastAsia="Yu Gothic"/>
                <w:i/>
                <w:szCs w:val="20"/>
              </w:rPr>
            </w:pPr>
            <w:r>
              <w:rPr>
                <w:rFonts w:eastAsia="Yu Gothic"/>
                <w:i/>
                <w:szCs w:val="20"/>
              </w:rPr>
              <w:t>5,654</w:t>
            </w:r>
          </w:p>
        </w:tc>
      </w:tr>
    </w:tbl>
    <w:p w14:paraId="0ACCD728" w14:textId="77777777" w:rsidR="00D12CDB" w:rsidRDefault="00D12CDB" w:rsidP="00D12CDB">
      <w:pPr>
        <w:spacing w:before="80" w:after="80" w:line="276" w:lineRule="auto"/>
        <w:ind w:left="-170" w:right="-170"/>
        <w:jc w:val="center"/>
        <w:rPr>
          <w:i/>
          <w:sz w:val="16"/>
          <w:szCs w:val="16"/>
        </w:rPr>
      </w:pPr>
      <w:r w:rsidRPr="00F06767">
        <w:rPr>
          <w:bCs/>
          <w:i/>
          <w:sz w:val="16"/>
          <w:szCs w:val="16"/>
        </w:rPr>
        <w:t xml:space="preserve">źródło: </w:t>
      </w:r>
      <w:r w:rsidRPr="00F06767">
        <w:rPr>
          <w:i/>
          <w:sz w:val="16"/>
          <w:szCs w:val="16"/>
        </w:rPr>
        <w:t>Program ochrony powietrza dla stref w województwie mazowieckim, w których zostały przekroczone poziomy dopuszczalne i docelowe substancji w powietrzu</w:t>
      </w:r>
    </w:p>
    <w:p w14:paraId="0C496E30" w14:textId="77777777" w:rsidR="00C21DC0" w:rsidRDefault="00C21DC0" w:rsidP="00C21DC0">
      <w:pPr>
        <w:pStyle w:val="Nagwek3"/>
        <w:numPr>
          <w:ilvl w:val="2"/>
          <w:numId w:val="102"/>
        </w:numPr>
      </w:pPr>
      <w:bookmarkStart w:id="83" w:name="_Toc87619661"/>
      <w:bookmarkStart w:id="84" w:name="_Toc88136208"/>
      <w:bookmarkStart w:id="85" w:name="_Toc52873863"/>
      <w:bookmarkStart w:id="86" w:name="_Toc61528798"/>
      <w:r>
        <w:t>Uchwała Nr 162/17 Sejmiku Województwa Mazowieckiego z dnia 24 października 2017 r.</w:t>
      </w:r>
      <w:bookmarkEnd w:id="83"/>
      <w:bookmarkEnd w:id="84"/>
    </w:p>
    <w:p w14:paraId="6075141D" w14:textId="77777777" w:rsidR="00EB5E88" w:rsidRDefault="0021351C" w:rsidP="0021351C">
      <w:pPr>
        <w:shd w:val="clear" w:color="auto" w:fill="FFFFFF"/>
        <w:spacing w:after="0" w:line="276" w:lineRule="auto"/>
        <w:jc w:val="both"/>
        <w:rPr>
          <w:szCs w:val="20"/>
        </w:rPr>
      </w:pPr>
      <w:r w:rsidRPr="0021351C">
        <w:rPr>
          <w:rFonts w:eastAsia="Yu Gothic"/>
          <w:szCs w:val="20"/>
        </w:rPr>
        <w:t>W roku 20</w:t>
      </w:r>
      <w:r w:rsidR="007A5EB4">
        <w:rPr>
          <w:rFonts w:eastAsia="Yu Gothic"/>
          <w:szCs w:val="20"/>
        </w:rPr>
        <w:t>17</w:t>
      </w:r>
      <w:r w:rsidRPr="0021351C">
        <w:rPr>
          <w:rFonts w:eastAsia="Yu Gothic"/>
          <w:szCs w:val="20"/>
        </w:rPr>
        <w:t xml:space="preserve"> Sejmik Województwa </w:t>
      </w:r>
      <w:r w:rsidR="002C2E60">
        <w:rPr>
          <w:rFonts w:eastAsia="Yu Gothic"/>
          <w:szCs w:val="20"/>
        </w:rPr>
        <w:t>Mazowieckiego</w:t>
      </w:r>
      <w:r w:rsidRPr="0021351C">
        <w:rPr>
          <w:rFonts w:eastAsia="Yu Gothic"/>
          <w:szCs w:val="20"/>
        </w:rPr>
        <w:t xml:space="preserve"> przyjął Uchwałę Nr </w:t>
      </w:r>
      <w:r w:rsidR="005A2BE4">
        <w:rPr>
          <w:rFonts w:eastAsia="Yu Gothic"/>
          <w:szCs w:val="20"/>
        </w:rPr>
        <w:t>162</w:t>
      </w:r>
      <w:r w:rsidRPr="0021351C">
        <w:rPr>
          <w:rFonts w:eastAsia="Yu Gothic"/>
          <w:szCs w:val="20"/>
        </w:rPr>
        <w:t>/</w:t>
      </w:r>
      <w:r w:rsidR="005A2BE4">
        <w:rPr>
          <w:rFonts w:eastAsia="Yu Gothic"/>
          <w:szCs w:val="20"/>
        </w:rPr>
        <w:t>17</w:t>
      </w:r>
      <w:r w:rsidRPr="0021351C">
        <w:rPr>
          <w:rFonts w:eastAsia="Yu Gothic"/>
          <w:szCs w:val="20"/>
        </w:rPr>
        <w:t xml:space="preserve"> z dnia 2</w:t>
      </w:r>
      <w:r w:rsidR="005A2BE4">
        <w:rPr>
          <w:rFonts w:eastAsia="Yu Gothic"/>
          <w:szCs w:val="20"/>
        </w:rPr>
        <w:t>4</w:t>
      </w:r>
      <w:r w:rsidRPr="0021351C">
        <w:rPr>
          <w:rFonts w:eastAsia="Yu Gothic"/>
          <w:szCs w:val="20"/>
        </w:rPr>
        <w:t xml:space="preserve"> </w:t>
      </w:r>
      <w:r w:rsidR="005A2BE4">
        <w:rPr>
          <w:rFonts w:eastAsia="Yu Gothic"/>
          <w:szCs w:val="20"/>
        </w:rPr>
        <w:t>października</w:t>
      </w:r>
      <w:r w:rsidRPr="0021351C">
        <w:rPr>
          <w:rFonts w:eastAsia="Yu Gothic"/>
          <w:szCs w:val="20"/>
        </w:rPr>
        <w:t xml:space="preserve"> 20</w:t>
      </w:r>
      <w:r w:rsidR="005A2BE4">
        <w:rPr>
          <w:rFonts w:eastAsia="Yu Gothic"/>
          <w:szCs w:val="20"/>
        </w:rPr>
        <w:t>17</w:t>
      </w:r>
      <w:r w:rsidRPr="0021351C">
        <w:rPr>
          <w:rFonts w:eastAsia="Yu Gothic"/>
          <w:szCs w:val="20"/>
        </w:rPr>
        <w:t xml:space="preserve">r. w sprawie wprowadzenia na obszarze województwa </w:t>
      </w:r>
      <w:r w:rsidR="002C2E60">
        <w:rPr>
          <w:rFonts w:eastAsia="Yu Gothic"/>
          <w:szCs w:val="20"/>
        </w:rPr>
        <w:t>Mazowieckiego</w:t>
      </w:r>
      <w:r w:rsidRPr="0021351C">
        <w:rPr>
          <w:rFonts w:eastAsia="Yu Gothic"/>
          <w:szCs w:val="20"/>
        </w:rPr>
        <w:t xml:space="preserve"> ograniczeń </w:t>
      </w:r>
      <w:r w:rsidR="00857E0C">
        <w:rPr>
          <w:rFonts w:eastAsia="Yu Gothic"/>
          <w:szCs w:val="20"/>
        </w:rPr>
        <w:br/>
      </w:r>
      <w:r w:rsidRPr="0021351C">
        <w:rPr>
          <w:rFonts w:eastAsia="Yu Gothic"/>
          <w:szCs w:val="20"/>
        </w:rPr>
        <w:t xml:space="preserve">i zakazów w zakresie eksploatacji instalacji, w których następuje spalanie paliw </w:t>
      </w:r>
      <w:r w:rsidRPr="0021351C">
        <w:rPr>
          <w:rFonts w:eastAsia="Yu Gothic"/>
          <w:szCs w:val="20"/>
        </w:rPr>
        <w:br/>
        <w:t xml:space="preserve">– </w:t>
      </w:r>
      <w:r w:rsidRPr="0021351C">
        <w:rPr>
          <w:rFonts w:eastAsia="Yu Gothic"/>
          <w:i/>
          <w:szCs w:val="20"/>
        </w:rPr>
        <w:t>tzw.</w:t>
      </w:r>
      <w:r w:rsidRPr="0021351C">
        <w:rPr>
          <w:rFonts w:eastAsia="Yu Gothic"/>
          <w:szCs w:val="20"/>
        </w:rPr>
        <w:t xml:space="preserve"> </w:t>
      </w:r>
      <w:r w:rsidRPr="0021351C">
        <w:rPr>
          <w:rFonts w:eastAsia="Yu Gothic"/>
          <w:i/>
          <w:szCs w:val="20"/>
        </w:rPr>
        <w:t>uchwała antysmogowa.</w:t>
      </w:r>
      <w:r w:rsidR="005A2BE4" w:rsidRPr="005A2BE4">
        <w:t xml:space="preserve"> </w:t>
      </w:r>
      <w:r w:rsidR="005A2BE4" w:rsidRPr="00D25A23">
        <w:rPr>
          <w:szCs w:val="20"/>
        </w:rPr>
        <w:t xml:space="preserve">Uchwała obowiązuje wszystkich użytkowników kotłów na paliwo stałe do 1,0 MW, w tym samorządy gminne i powiatowe (w zakresie gminnych zasobów mieszkaniowych oraz budynków użyteczności publicznej) oraz osoby fizyczne, przedsiębiorców i osoby prowadzące </w:t>
      </w:r>
      <w:r w:rsidR="005A2BE4" w:rsidRPr="00EB5E88">
        <w:rPr>
          <w:szCs w:val="20"/>
        </w:rPr>
        <w:t>działalność gospodarczą, rolniczą i inne</w:t>
      </w:r>
      <w:r w:rsidR="00EB5E88" w:rsidRPr="00EB5E88">
        <w:rPr>
          <w:szCs w:val="20"/>
        </w:rPr>
        <w:t xml:space="preserve">. Uchwała antysmogowa obowiązuje od 11 listopada 2017 r. i wprowadza następujące ograniczenia: </w:t>
      </w:r>
    </w:p>
    <w:p w14:paraId="187F2FA2" w14:textId="62530CBA" w:rsidR="00EB5E88" w:rsidRDefault="00EB5E88" w:rsidP="0021351C">
      <w:pPr>
        <w:shd w:val="clear" w:color="auto" w:fill="FFFFFF"/>
        <w:spacing w:after="0" w:line="276" w:lineRule="auto"/>
        <w:jc w:val="both"/>
        <w:rPr>
          <w:szCs w:val="20"/>
        </w:rPr>
      </w:pPr>
      <w:r w:rsidRPr="00EB5E88">
        <w:rPr>
          <w:szCs w:val="20"/>
        </w:rPr>
        <w:t xml:space="preserve">- od 11 listopada 2017 r. można montować tylko kotły spełniające normy emisyjne zgodne </w:t>
      </w:r>
      <w:r>
        <w:rPr>
          <w:szCs w:val="20"/>
        </w:rPr>
        <w:br/>
      </w:r>
      <w:r w:rsidRPr="00EB5E88">
        <w:rPr>
          <w:szCs w:val="20"/>
        </w:rPr>
        <w:t xml:space="preserve">z wymogami </w:t>
      </w:r>
      <w:proofErr w:type="spellStart"/>
      <w:r w:rsidRPr="00EB5E88">
        <w:rPr>
          <w:szCs w:val="20"/>
        </w:rPr>
        <w:t>ekoprojektu</w:t>
      </w:r>
      <w:proofErr w:type="spellEnd"/>
      <w:r w:rsidRPr="00EB5E88">
        <w:rPr>
          <w:szCs w:val="20"/>
        </w:rPr>
        <w:t xml:space="preserve"> (wynikającymi z treści rozporządzenia Komisji UE) </w:t>
      </w:r>
    </w:p>
    <w:p w14:paraId="7D59B8B3" w14:textId="77777777" w:rsidR="00EB5E88" w:rsidRDefault="00EB5E88" w:rsidP="0021351C">
      <w:pPr>
        <w:shd w:val="clear" w:color="auto" w:fill="FFFFFF"/>
        <w:spacing w:after="0" w:line="276" w:lineRule="auto"/>
        <w:jc w:val="both"/>
        <w:rPr>
          <w:szCs w:val="20"/>
        </w:rPr>
      </w:pPr>
      <w:r w:rsidRPr="00EB5E88">
        <w:rPr>
          <w:szCs w:val="20"/>
        </w:rPr>
        <w:t xml:space="preserve">- od 1 lipca 2018 r. nie wolno spalać w kotłach, piecach i kominkach (lub innych miejscowych ogrzewaczach pomieszczeń): </w:t>
      </w:r>
    </w:p>
    <w:p w14:paraId="4FF84153" w14:textId="77777777" w:rsidR="00EB5E88" w:rsidRDefault="00EB5E88" w:rsidP="00EB5E88">
      <w:pPr>
        <w:shd w:val="clear" w:color="auto" w:fill="FFFFFF"/>
        <w:spacing w:after="0" w:line="276" w:lineRule="auto"/>
        <w:ind w:left="708"/>
        <w:jc w:val="both"/>
        <w:rPr>
          <w:szCs w:val="20"/>
        </w:rPr>
      </w:pPr>
      <w:r w:rsidRPr="00EB5E88">
        <w:rPr>
          <w:szCs w:val="20"/>
        </w:rPr>
        <w:t xml:space="preserve">a. mułów i flotokoncentratów węglowych oraz mieszanek produkowanych z ich wykorzystaniem, </w:t>
      </w:r>
    </w:p>
    <w:p w14:paraId="44C47415" w14:textId="77777777" w:rsidR="00EB5E88" w:rsidRDefault="00EB5E88" w:rsidP="00EB5E88">
      <w:pPr>
        <w:shd w:val="clear" w:color="auto" w:fill="FFFFFF"/>
        <w:spacing w:after="0" w:line="276" w:lineRule="auto"/>
        <w:ind w:firstLine="708"/>
        <w:jc w:val="both"/>
        <w:rPr>
          <w:szCs w:val="20"/>
        </w:rPr>
      </w:pPr>
      <w:r w:rsidRPr="00EB5E88">
        <w:rPr>
          <w:szCs w:val="20"/>
        </w:rPr>
        <w:t xml:space="preserve">b. węgla brunatnego oraz paliw stałych produkowanych z ich wykorzystaniem, </w:t>
      </w:r>
    </w:p>
    <w:p w14:paraId="661E3F13" w14:textId="77777777" w:rsidR="00EB5E88" w:rsidRDefault="00EB5E88" w:rsidP="00EB5E88">
      <w:pPr>
        <w:shd w:val="clear" w:color="auto" w:fill="FFFFFF"/>
        <w:spacing w:after="0" w:line="276" w:lineRule="auto"/>
        <w:ind w:firstLine="708"/>
        <w:jc w:val="both"/>
        <w:rPr>
          <w:szCs w:val="20"/>
        </w:rPr>
      </w:pPr>
      <w:r w:rsidRPr="00EB5E88">
        <w:rPr>
          <w:szCs w:val="20"/>
        </w:rPr>
        <w:t xml:space="preserve">c. węgla kamiennego w postaci sypkiej o uziarnieniu 0-3 mm, </w:t>
      </w:r>
    </w:p>
    <w:p w14:paraId="4976F595" w14:textId="77777777" w:rsidR="00EB5E88" w:rsidRDefault="00EB5E88" w:rsidP="00EB5E88">
      <w:pPr>
        <w:shd w:val="clear" w:color="auto" w:fill="FFFFFF"/>
        <w:spacing w:after="0" w:line="276" w:lineRule="auto"/>
        <w:ind w:left="708"/>
        <w:jc w:val="both"/>
        <w:rPr>
          <w:szCs w:val="20"/>
        </w:rPr>
      </w:pPr>
      <w:r w:rsidRPr="00EB5E88">
        <w:rPr>
          <w:szCs w:val="20"/>
        </w:rPr>
        <w:t xml:space="preserve">d. paliw zawierających biomasę o wilgotności w stanie roboczym powyżej 20% (np. mokrego drewna), </w:t>
      </w:r>
    </w:p>
    <w:p w14:paraId="77531002" w14:textId="77777777" w:rsidR="00EF04A0" w:rsidRDefault="00EB5E88" w:rsidP="00EF04A0">
      <w:pPr>
        <w:shd w:val="clear" w:color="auto" w:fill="FFFFFF"/>
        <w:spacing w:after="0" w:line="276" w:lineRule="auto"/>
        <w:ind w:left="708"/>
        <w:jc w:val="both"/>
        <w:rPr>
          <w:szCs w:val="20"/>
        </w:rPr>
      </w:pPr>
      <w:r w:rsidRPr="00EB5E88">
        <w:rPr>
          <w:szCs w:val="20"/>
        </w:rPr>
        <w:t xml:space="preserve">- od 1 stycznia 2023 r. nie wolno używać kotłów na węgiel lub drewno nie spełniających wymogów dla klas 3,4 lub 5 według normy PN-EN 303-5:2012, </w:t>
      </w:r>
    </w:p>
    <w:p w14:paraId="5CD5D6E0" w14:textId="77777777" w:rsidR="00EF04A0" w:rsidRDefault="00EB5E88" w:rsidP="00EF04A0">
      <w:pPr>
        <w:shd w:val="clear" w:color="auto" w:fill="FFFFFF"/>
        <w:spacing w:after="0" w:line="276" w:lineRule="auto"/>
        <w:ind w:left="708"/>
        <w:jc w:val="both"/>
        <w:rPr>
          <w:szCs w:val="20"/>
        </w:rPr>
      </w:pPr>
      <w:r w:rsidRPr="00EB5E88">
        <w:rPr>
          <w:szCs w:val="20"/>
        </w:rPr>
        <w:lastRenderedPageBreak/>
        <w:t xml:space="preserve">- od 1 stycznia 2028 r. nie wolno używać kotłów na węgiel lub drewno klasy 3 lub 4 według normy PN-EN 303-5:2012, </w:t>
      </w:r>
    </w:p>
    <w:p w14:paraId="4533622C" w14:textId="77777777" w:rsidR="00EF04A0" w:rsidRDefault="00EB5E88" w:rsidP="00EF04A0">
      <w:pPr>
        <w:shd w:val="clear" w:color="auto" w:fill="FFFFFF"/>
        <w:spacing w:after="0" w:line="276" w:lineRule="auto"/>
        <w:ind w:left="708"/>
        <w:jc w:val="both"/>
        <w:rPr>
          <w:szCs w:val="20"/>
        </w:rPr>
      </w:pPr>
      <w:r w:rsidRPr="00EB5E88">
        <w:rPr>
          <w:szCs w:val="20"/>
        </w:rPr>
        <w:t xml:space="preserve">- użytkownicy kotłów klasy 5 wg normy PN-EN 303-5:2012 będą mogli z nich korzystać do końca ich żywotności, </w:t>
      </w:r>
    </w:p>
    <w:p w14:paraId="1F9E18F8" w14:textId="0F30A53C" w:rsidR="00252A19" w:rsidRDefault="00EB5E88" w:rsidP="00252A19">
      <w:pPr>
        <w:shd w:val="clear" w:color="auto" w:fill="FFFFFF"/>
        <w:spacing w:after="0" w:line="276" w:lineRule="auto"/>
        <w:ind w:left="708"/>
        <w:jc w:val="both"/>
        <w:rPr>
          <w:szCs w:val="20"/>
        </w:rPr>
      </w:pPr>
      <w:r w:rsidRPr="00EB5E88">
        <w:rPr>
          <w:szCs w:val="20"/>
        </w:rPr>
        <w:t xml:space="preserve">- posiadacze kominków (lub innych miejscowych ogrzewaczy pomieszczeń) będą musieli wymienić je do końca 2022 roku na takie, które spełniają wymogi </w:t>
      </w:r>
      <w:proofErr w:type="spellStart"/>
      <w:r w:rsidRPr="00EB5E88">
        <w:rPr>
          <w:szCs w:val="20"/>
        </w:rPr>
        <w:t>ekoprojektu</w:t>
      </w:r>
      <w:proofErr w:type="spellEnd"/>
      <w:r w:rsidRPr="00EB5E88">
        <w:rPr>
          <w:szCs w:val="20"/>
        </w:rPr>
        <w:t xml:space="preserve">, lub wyposażyć je w urządzenie ograniczające emisję pyłu do wartości określonych </w:t>
      </w:r>
      <w:r w:rsidR="00252A19">
        <w:rPr>
          <w:szCs w:val="20"/>
        </w:rPr>
        <w:br/>
      </w:r>
      <w:r w:rsidRPr="00EB5E88">
        <w:rPr>
          <w:szCs w:val="20"/>
        </w:rPr>
        <w:t xml:space="preserve">w </w:t>
      </w:r>
      <w:proofErr w:type="spellStart"/>
      <w:r w:rsidRPr="00EB5E88">
        <w:rPr>
          <w:szCs w:val="20"/>
        </w:rPr>
        <w:t>ekoprojekcie</w:t>
      </w:r>
      <w:proofErr w:type="spellEnd"/>
      <w:r w:rsidRPr="00EB5E88">
        <w:rPr>
          <w:szCs w:val="20"/>
        </w:rPr>
        <w:t xml:space="preserve">. </w:t>
      </w:r>
    </w:p>
    <w:p w14:paraId="1B4B8452" w14:textId="77777777" w:rsidR="00BD4CE9" w:rsidRDefault="00EB5E88" w:rsidP="00BD4CE9">
      <w:pPr>
        <w:shd w:val="clear" w:color="auto" w:fill="FFFFFF"/>
        <w:spacing w:after="0" w:line="276" w:lineRule="auto"/>
        <w:ind w:left="708" w:firstLine="708"/>
        <w:jc w:val="both"/>
        <w:rPr>
          <w:szCs w:val="20"/>
        </w:rPr>
      </w:pPr>
      <w:r w:rsidRPr="00EB5E88">
        <w:rPr>
          <w:szCs w:val="20"/>
        </w:rPr>
        <w:t xml:space="preserve">Nakazy i zakazy wskazane w uchwale antysmogowej posłużyły do </w:t>
      </w:r>
      <w:r w:rsidR="00252A19" w:rsidRPr="00EB5E88">
        <w:rPr>
          <w:szCs w:val="20"/>
        </w:rPr>
        <w:t>sformułowania</w:t>
      </w:r>
      <w:r w:rsidRPr="00EB5E88">
        <w:rPr>
          <w:szCs w:val="20"/>
        </w:rPr>
        <w:t xml:space="preserve"> założenia, że kotły bezklasowe wymienione będą w pierwszej kolejności, a kotły klasy 3 i 4 w dalszych latach obowiązywania programu. Wyznaczone zostały roczne minimalne liczby kotłów do wymiany/likwidacji (równomiernie w każdym roku) w gminach województwa mazowieckiego w podziale na poszczególne lata obowiązywania Programu oraz korespondujące z nimi efekty ekologiczne.</w:t>
      </w:r>
    </w:p>
    <w:p w14:paraId="742C9E81" w14:textId="442BF3C7" w:rsidR="005A2BE4" w:rsidRDefault="00EB5E88" w:rsidP="00BD4CE9">
      <w:pPr>
        <w:shd w:val="clear" w:color="auto" w:fill="FFFFFF"/>
        <w:spacing w:after="0" w:line="276" w:lineRule="auto"/>
        <w:ind w:left="708" w:firstLine="708"/>
        <w:jc w:val="both"/>
        <w:rPr>
          <w:szCs w:val="20"/>
        </w:rPr>
      </w:pPr>
      <w:r w:rsidRPr="00EB5E88">
        <w:rPr>
          <w:szCs w:val="20"/>
        </w:rPr>
        <w:t xml:space="preserve">Szacunkową liczbę kotłów do wymiany wyznaczono przy założeniu, że "uchwała antysmogowa", w zależności od wielkości stężeń substancji w powietrzu występujących na terenie gmin zostanie zrealizowana w 70, 80, 85, 90 i 100%. Analizy wykazały, że po zrealizowaniu powyższych założeń poziomy dopuszczalne i docelowe substancji </w:t>
      </w:r>
      <w:r w:rsidR="00A22205">
        <w:rPr>
          <w:szCs w:val="20"/>
        </w:rPr>
        <w:br/>
      </w:r>
      <w:r w:rsidRPr="00EB5E88">
        <w:rPr>
          <w:szCs w:val="20"/>
        </w:rPr>
        <w:t>w powietrzu, pułap stężenia ekspozycji oraz krajowy cel redukcji narażenia powinny zostać dotrzymane.</w:t>
      </w:r>
    </w:p>
    <w:p w14:paraId="70678BAC" w14:textId="0F7684D5" w:rsidR="001264E0" w:rsidRDefault="001264E0" w:rsidP="001264E0">
      <w:pPr>
        <w:pStyle w:val="Nagwek4"/>
        <w:rPr>
          <w:i w:val="0"/>
          <w:iCs w:val="0"/>
        </w:rPr>
      </w:pPr>
      <w:r>
        <w:rPr>
          <w:i w:val="0"/>
          <w:iCs w:val="0"/>
        </w:rPr>
        <w:t xml:space="preserve"> Harmonogram wdrażania uchwały antysmogowej</w:t>
      </w:r>
    </w:p>
    <w:p w14:paraId="146546BA" w14:textId="3D42C18D" w:rsidR="00A91E0D" w:rsidRPr="00CD40C3" w:rsidRDefault="00CD40C3" w:rsidP="00CD40C3">
      <w:pPr>
        <w:pStyle w:val="Legenda"/>
        <w:spacing w:after="80"/>
        <w:rPr>
          <w:i w:val="0"/>
          <w:iCs w:val="0"/>
        </w:rPr>
      </w:pPr>
      <w:bookmarkStart w:id="87" w:name="_Toc106005864"/>
      <w:bookmarkEnd w:id="85"/>
      <w:bookmarkEnd w:id="86"/>
      <w:r w:rsidRPr="00CD40C3">
        <w:rPr>
          <w:i w:val="0"/>
          <w:iCs w:val="0"/>
        </w:rPr>
        <w:t xml:space="preserve">Tabela </w:t>
      </w:r>
      <w:r w:rsidRPr="00CD40C3">
        <w:rPr>
          <w:i w:val="0"/>
          <w:iCs w:val="0"/>
        </w:rPr>
        <w:fldChar w:fldCharType="begin"/>
      </w:r>
      <w:r w:rsidRPr="00CD40C3">
        <w:rPr>
          <w:i w:val="0"/>
          <w:iCs w:val="0"/>
        </w:rPr>
        <w:instrText xml:space="preserve"> SEQ Tabela \* ARABIC </w:instrText>
      </w:r>
      <w:r w:rsidRPr="00CD40C3">
        <w:rPr>
          <w:i w:val="0"/>
          <w:iCs w:val="0"/>
        </w:rPr>
        <w:fldChar w:fldCharType="separate"/>
      </w:r>
      <w:r w:rsidR="004F6355">
        <w:rPr>
          <w:i w:val="0"/>
          <w:iCs w:val="0"/>
          <w:noProof/>
        </w:rPr>
        <w:t>6</w:t>
      </w:r>
      <w:r w:rsidRPr="00CD40C3">
        <w:rPr>
          <w:i w:val="0"/>
          <w:iCs w:val="0"/>
        </w:rPr>
        <w:fldChar w:fldCharType="end"/>
      </w:r>
      <w:r w:rsidRPr="00CD40C3">
        <w:rPr>
          <w:i w:val="0"/>
          <w:iCs w:val="0"/>
        </w:rPr>
        <w:t>. Harmonogram wdrażania uchwały antysmogowej</w:t>
      </w:r>
      <w:bookmarkEnd w:id="87"/>
    </w:p>
    <w:tbl>
      <w:tblPr>
        <w:tblStyle w:val="Tabela-Siatka"/>
        <w:tblW w:w="0" w:type="auto"/>
        <w:tblLook w:val="04A0" w:firstRow="1" w:lastRow="0" w:firstColumn="1" w:lastColumn="0" w:noHBand="0" w:noVBand="1"/>
      </w:tblPr>
      <w:tblGrid>
        <w:gridCol w:w="9042"/>
      </w:tblGrid>
      <w:tr w:rsidR="00DF4031" w14:paraId="5A8A0A01" w14:textId="77777777" w:rsidTr="00CD40C3">
        <w:tc>
          <w:tcPr>
            <w:tcW w:w="9062"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tcPr>
          <w:p w14:paraId="7CAEA08D" w14:textId="77777777" w:rsidR="00DF4031" w:rsidRPr="00CD40C3" w:rsidRDefault="00DF4031" w:rsidP="00080FC2">
            <w:pPr>
              <w:pStyle w:val="Akapitzlist"/>
              <w:numPr>
                <w:ilvl w:val="0"/>
                <w:numId w:val="84"/>
              </w:numPr>
              <w:rPr>
                <w:sz w:val="20"/>
                <w:szCs w:val="20"/>
              </w:rPr>
            </w:pPr>
            <w:r w:rsidRPr="00CD40C3">
              <w:rPr>
                <w:sz w:val="20"/>
                <w:szCs w:val="20"/>
              </w:rPr>
              <w:t xml:space="preserve">Od 11 listopada 2017r. dopuszcza się montaż tylko kotłów spełniających normy emisyjne zgodne z wymaganiami </w:t>
            </w:r>
            <w:proofErr w:type="spellStart"/>
            <w:r w:rsidRPr="00CD40C3">
              <w:rPr>
                <w:sz w:val="20"/>
                <w:szCs w:val="20"/>
              </w:rPr>
              <w:t>ekoprojektu</w:t>
            </w:r>
            <w:proofErr w:type="spellEnd"/>
            <w:r w:rsidRPr="00CD40C3">
              <w:rPr>
                <w:sz w:val="20"/>
                <w:szCs w:val="20"/>
              </w:rPr>
              <w:t xml:space="preserve"> (wynikającymi z treści rozporządzenia Komisji UE),</w:t>
            </w:r>
          </w:p>
          <w:p w14:paraId="52523968" w14:textId="77777777" w:rsidR="00DF4031" w:rsidRPr="00CD40C3" w:rsidRDefault="00DF4031" w:rsidP="00080FC2">
            <w:pPr>
              <w:pStyle w:val="Akapitzlist"/>
              <w:numPr>
                <w:ilvl w:val="0"/>
                <w:numId w:val="84"/>
              </w:numPr>
              <w:rPr>
                <w:sz w:val="20"/>
                <w:szCs w:val="20"/>
              </w:rPr>
            </w:pPr>
            <w:r w:rsidRPr="00CD40C3">
              <w:rPr>
                <w:sz w:val="20"/>
                <w:szCs w:val="20"/>
              </w:rPr>
              <w:t>Od 1 lipca 2018r. nie wolno spalać w kotłach, piecach i kominkach:</w:t>
            </w:r>
          </w:p>
          <w:p w14:paraId="3771321C" w14:textId="77777777" w:rsidR="00DF4031" w:rsidRPr="00CD40C3" w:rsidRDefault="00DF4031" w:rsidP="00DF4031">
            <w:pPr>
              <w:pStyle w:val="Akapitzlist"/>
              <w:rPr>
                <w:sz w:val="20"/>
                <w:szCs w:val="20"/>
              </w:rPr>
            </w:pPr>
            <w:r w:rsidRPr="00CD40C3">
              <w:rPr>
                <w:sz w:val="20"/>
                <w:szCs w:val="20"/>
              </w:rPr>
              <w:t>- mułów i flotokoncentratów węglowych oraz mieszanek produkowanych z ich wykorzystaniem,</w:t>
            </w:r>
          </w:p>
          <w:p w14:paraId="0C9C2229" w14:textId="77777777" w:rsidR="00DF4031" w:rsidRPr="00CD40C3" w:rsidRDefault="00DF4031" w:rsidP="00DF4031">
            <w:pPr>
              <w:pStyle w:val="Akapitzlist"/>
              <w:rPr>
                <w:sz w:val="20"/>
                <w:szCs w:val="20"/>
              </w:rPr>
            </w:pPr>
            <w:r w:rsidRPr="00CD40C3">
              <w:rPr>
                <w:sz w:val="20"/>
                <w:szCs w:val="20"/>
              </w:rPr>
              <w:t>- węgla brunatnego oraz paliw stałych produkowanych z ich wykorzystaniem,</w:t>
            </w:r>
          </w:p>
          <w:p w14:paraId="5CD72508" w14:textId="77777777" w:rsidR="00DF4031" w:rsidRPr="00CD40C3" w:rsidRDefault="00DF4031" w:rsidP="00DF4031">
            <w:pPr>
              <w:pStyle w:val="Akapitzlist"/>
              <w:rPr>
                <w:sz w:val="20"/>
                <w:szCs w:val="20"/>
              </w:rPr>
            </w:pPr>
            <w:r w:rsidRPr="00CD40C3">
              <w:rPr>
                <w:sz w:val="20"/>
                <w:szCs w:val="20"/>
              </w:rPr>
              <w:t>- węgla kamiennego w postaci sypkiej o uziarnieniu 0-3mm,</w:t>
            </w:r>
          </w:p>
          <w:p w14:paraId="44B48F34" w14:textId="77777777" w:rsidR="00DF4031" w:rsidRPr="00CD40C3" w:rsidRDefault="00DF4031" w:rsidP="00080FC2">
            <w:pPr>
              <w:pStyle w:val="Akapitzlist"/>
              <w:numPr>
                <w:ilvl w:val="0"/>
                <w:numId w:val="84"/>
              </w:numPr>
              <w:rPr>
                <w:sz w:val="20"/>
                <w:szCs w:val="20"/>
              </w:rPr>
            </w:pPr>
            <w:r w:rsidRPr="00CD40C3">
              <w:rPr>
                <w:sz w:val="20"/>
                <w:szCs w:val="20"/>
              </w:rPr>
              <w:t>Paliw zawierających biomasę o wilgotności w stanie roboczym powyżej 20% (np. mokrego drewna),</w:t>
            </w:r>
          </w:p>
          <w:p w14:paraId="5DE69BED" w14:textId="77777777" w:rsidR="00DF4031" w:rsidRPr="00CD40C3" w:rsidRDefault="00DF4031" w:rsidP="00080FC2">
            <w:pPr>
              <w:pStyle w:val="Akapitzlist"/>
              <w:numPr>
                <w:ilvl w:val="0"/>
                <w:numId w:val="84"/>
              </w:numPr>
              <w:rPr>
                <w:sz w:val="20"/>
                <w:szCs w:val="20"/>
              </w:rPr>
            </w:pPr>
            <w:r w:rsidRPr="00CD40C3">
              <w:rPr>
                <w:sz w:val="20"/>
                <w:szCs w:val="20"/>
              </w:rPr>
              <w:t>Od 1 stycznia 2023r. nie wolno używać kotłów na węgiel lub drewno nie spełniających wymogów dla klas 3,4 lub 5 według normy PN-EN 303-5:2012,</w:t>
            </w:r>
          </w:p>
          <w:p w14:paraId="21D790D0" w14:textId="77777777" w:rsidR="00CD40C3" w:rsidRPr="00CD40C3" w:rsidRDefault="00DF4031" w:rsidP="00080FC2">
            <w:pPr>
              <w:pStyle w:val="Akapitzlist"/>
              <w:numPr>
                <w:ilvl w:val="0"/>
                <w:numId w:val="84"/>
              </w:numPr>
              <w:rPr>
                <w:sz w:val="20"/>
                <w:szCs w:val="20"/>
              </w:rPr>
            </w:pPr>
            <w:r w:rsidRPr="00CD40C3">
              <w:rPr>
                <w:sz w:val="20"/>
                <w:szCs w:val="20"/>
              </w:rPr>
              <w:t>Od 1 stycznia 2028 r. nie wolno używać kotłów a węgiel lub drewno klasy 3 lub 4 według normy PN-EN 303-5:2012,</w:t>
            </w:r>
          </w:p>
          <w:p w14:paraId="36822FA8" w14:textId="77777777" w:rsidR="00CD40C3" w:rsidRPr="00CD40C3" w:rsidRDefault="00DF4031" w:rsidP="00080FC2">
            <w:pPr>
              <w:pStyle w:val="Akapitzlist"/>
              <w:numPr>
                <w:ilvl w:val="0"/>
                <w:numId w:val="84"/>
              </w:numPr>
              <w:rPr>
                <w:sz w:val="20"/>
                <w:szCs w:val="20"/>
              </w:rPr>
            </w:pPr>
            <w:r w:rsidRPr="00CD40C3">
              <w:rPr>
                <w:rFonts w:eastAsia="Yu Gothic" w:cs="Arial"/>
                <w:sz w:val="20"/>
                <w:szCs w:val="20"/>
                <w:lang w:eastAsia="pl-PL"/>
              </w:rPr>
              <w:lastRenderedPageBreak/>
              <w:t>Użytkownicy kotłów klasy 5 wg normy PN-EN 303-5:2012 będą mogli z nich korzystać do końca ich żywotności,</w:t>
            </w:r>
          </w:p>
          <w:p w14:paraId="3B8E3B69" w14:textId="54255030" w:rsidR="00DF4031" w:rsidRPr="00CD40C3" w:rsidRDefault="00DF4031" w:rsidP="00080FC2">
            <w:pPr>
              <w:pStyle w:val="Akapitzlist"/>
              <w:numPr>
                <w:ilvl w:val="0"/>
                <w:numId w:val="84"/>
              </w:numPr>
              <w:rPr>
                <w:sz w:val="20"/>
                <w:szCs w:val="20"/>
              </w:rPr>
            </w:pPr>
            <w:r w:rsidRPr="00CD40C3">
              <w:rPr>
                <w:rFonts w:eastAsia="Yu Gothic" w:cs="Arial"/>
                <w:sz w:val="20"/>
                <w:szCs w:val="20"/>
                <w:lang w:eastAsia="pl-PL"/>
              </w:rPr>
              <w:t xml:space="preserve">Posiadacze kominków będą musieli wymienić je do końca 2022 roku na takie, które spełniają wymogi </w:t>
            </w:r>
            <w:proofErr w:type="spellStart"/>
            <w:r w:rsidRPr="00CD40C3">
              <w:rPr>
                <w:rFonts w:eastAsia="Yu Gothic" w:cs="Arial"/>
                <w:sz w:val="20"/>
                <w:szCs w:val="20"/>
                <w:lang w:eastAsia="pl-PL"/>
              </w:rPr>
              <w:t>ekoprojektu</w:t>
            </w:r>
            <w:proofErr w:type="spellEnd"/>
            <w:r w:rsidRPr="00CD40C3">
              <w:rPr>
                <w:rFonts w:eastAsia="Yu Gothic" w:cs="Arial"/>
                <w:sz w:val="20"/>
                <w:szCs w:val="20"/>
                <w:lang w:eastAsia="pl-PL"/>
              </w:rPr>
              <w:t xml:space="preserve">, lub wyposażyć je w urządzenie ograniczające emisję pyłu do wartości określonych w </w:t>
            </w:r>
            <w:proofErr w:type="spellStart"/>
            <w:r w:rsidRPr="00CD40C3">
              <w:rPr>
                <w:rFonts w:eastAsia="Yu Gothic" w:cs="Arial"/>
                <w:sz w:val="20"/>
                <w:szCs w:val="20"/>
                <w:lang w:eastAsia="pl-PL"/>
              </w:rPr>
              <w:t>ekoprojekcie</w:t>
            </w:r>
            <w:proofErr w:type="spellEnd"/>
            <w:r w:rsidRPr="00CD40C3">
              <w:rPr>
                <w:rFonts w:eastAsia="Yu Gothic" w:cs="Arial"/>
                <w:sz w:val="20"/>
                <w:szCs w:val="20"/>
                <w:lang w:eastAsia="pl-PL"/>
              </w:rPr>
              <w:t>.</w:t>
            </w:r>
          </w:p>
        </w:tc>
      </w:tr>
    </w:tbl>
    <w:p w14:paraId="6F29966A" w14:textId="60FF33A1" w:rsidR="00DF4031" w:rsidRPr="00CD40C3" w:rsidRDefault="00CD40C3" w:rsidP="00CD40C3">
      <w:pPr>
        <w:jc w:val="center"/>
        <w:rPr>
          <w:i/>
          <w:iCs/>
          <w:sz w:val="18"/>
          <w:szCs w:val="18"/>
        </w:rPr>
      </w:pPr>
      <w:r w:rsidRPr="00CD40C3">
        <w:rPr>
          <w:i/>
          <w:iCs/>
          <w:sz w:val="18"/>
          <w:szCs w:val="18"/>
        </w:rPr>
        <w:lastRenderedPageBreak/>
        <w:t>źródło: www.powietrze.mazovia.pl</w:t>
      </w:r>
    </w:p>
    <w:p w14:paraId="09E14C99" w14:textId="50AFAE38" w:rsidR="00C51CBD" w:rsidRDefault="00655C1D" w:rsidP="00655C1D">
      <w:pPr>
        <w:pStyle w:val="Nagwek4"/>
        <w:rPr>
          <w:rFonts w:eastAsia="Yu Gothic"/>
          <w:i w:val="0"/>
          <w:iCs w:val="0"/>
        </w:rPr>
      </w:pPr>
      <w:r w:rsidRPr="00655C1D">
        <w:rPr>
          <w:rFonts w:eastAsia="Yu Gothic"/>
          <w:i w:val="0"/>
          <w:iCs w:val="0"/>
        </w:rPr>
        <w:t xml:space="preserve"> Kontrola przestrzegania uchwały antysmogowej oraz zakazu spalania odpadów i pozostałości roślinnych</w:t>
      </w:r>
    </w:p>
    <w:p w14:paraId="6D8C2765" w14:textId="15C899F5" w:rsidR="00E76072" w:rsidRDefault="00655C1D" w:rsidP="003A12B4">
      <w:pPr>
        <w:spacing w:after="0" w:line="276" w:lineRule="auto"/>
        <w:jc w:val="both"/>
        <w:rPr>
          <w:rFonts w:eastAsia="Yu Gothic"/>
          <w:szCs w:val="20"/>
        </w:rPr>
      </w:pPr>
      <w:r>
        <w:rPr>
          <w:rFonts w:eastAsia="Yu Gothic"/>
          <w:szCs w:val="20"/>
        </w:rPr>
        <w:t>Jednym  z działań naprawczych określonym w programie ochrony powietrza jest kontrola przestrzegania uchwały antysmogowej oraz zakazu spalania odpadów i pozostałości roślinnych</w:t>
      </w:r>
      <w:r w:rsidR="00E42A0E">
        <w:rPr>
          <w:rFonts w:eastAsia="Yu Gothic"/>
          <w:szCs w:val="20"/>
        </w:rPr>
        <w:t xml:space="preserve"> (kod działania </w:t>
      </w:r>
      <w:proofErr w:type="spellStart"/>
      <w:r w:rsidR="00E42A0E">
        <w:rPr>
          <w:rFonts w:eastAsia="Yu Gothic"/>
          <w:szCs w:val="20"/>
        </w:rPr>
        <w:t>WMaKoUa</w:t>
      </w:r>
      <w:proofErr w:type="spellEnd"/>
      <w:r w:rsidR="00E42A0E">
        <w:rPr>
          <w:rFonts w:eastAsia="Yu Gothic"/>
          <w:szCs w:val="20"/>
        </w:rPr>
        <w:t xml:space="preserve">). Za realizację tego działania odpowiedzialne są wszystkie samorządy gminne na terenie województwa mazowieckiego w odniesieniu do osób fizycznych niebędących podmiotami korzystającymi ze środowiska.  W odniesieniu do podmiotów korzystających ze środowiska </w:t>
      </w:r>
      <w:r w:rsidR="00E42A0E">
        <w:rPr>
          <w:rFonts w:eastAsia="Yu Gothic"/>
          <w:szCs w:val="20"/>
        </w:rPr>
        <w:br/>
        <w:t xml:space="preserve">w rozumieniu ustawy z dnia 27 kwietnia 2001r. – Prawo ochrony środowiska, w zakresie zwykłego korzystania ze środowiska za realizacje ww. działania odpowiedzialny jest wojewódzki inspektor ochrony środowiska. </w:t>
      </w:r>
      <w:r w:rsidR="00E76072">
        <w:rPr>
          <w:rFonts w:eastAsia="Yu Gothic"/>
          <w:szCs w:val="20"/>
        </w:rPr>
        <w:t xml:space="preserve"> Kontrola jest działaniem niezbędnym, polegającym na weryfikowaniu stopnia wdrażania uchwały antysmogowej (odniesienie stanu rzeczywistego do stanu wymaganego).  Kontrolę przestrzegania uchwały antysmogowej w odniesieniu do osób fizycznych (niebędących podmiotami korzystającymi ze środowiska)</w:t>
      </w:r>
      <w:r w:rsidR="003A12B4">
        <w:rPr>
          <w:rFonts w:eastAsia="Yu Gothic"/>
          <w:szCs w:val="20"/>
        </w:rPr>
        <w:t xml:space="preserve"> powinny przeprowadzać:</w:t>
      </w:r>
    </w:p>
    <w:p w14:paraId="4BC6FE48" w14:textId="2B33F151" w:rsidR="003A12B4" w:rsidRPr="003A12B4" w:rsidRDefault="003A12B4" w:rsidP="00080FC2">
      <w:pPr>
        <w:pStyle w:val="Akapitzlist"/>
        <w:numPr>
          <w:ilvl w:val="0"/>
          <w:numId w:val="85"/>
        </w:numPr>
        <w:spacing w:after="0" w:line="276" w:lineRule="auto"/>
        <w:jc w:val="both"/>
        <w:rPr>
          <w:rFonts w:eastAsia="Yu Gothic"/>
          <w:sz w:val="20"/>
          <w:szCs w:val="18"/>
        </w:rPr>
      </w:pPr>
      <w:r w:rsidRPr="003A12B4">
        <w:rPr>
          <w:rFonts w:eastAsia="Yu Gothic"/>
          <w:sz w:val="20"/>
          <w:szCs w:val="18"/>
        </w:rPr>
        <w:t>Straż miejska/gminna,</w:t>
      </w:r>
    </w:p>
    <w:p w14:paraId="02BD8CBE" w14:textId="656557EE" w:rsidR="003A12B4" w:rsidRPr="003A12B4" w:rsidRDefault="003A12B4" w:rsidP="00080FC2">
      <w:pPr>
        <w:pStyle w:val="Akapitzlist"/>
        <w:numPr>
          <w:ilvl w:val="0"/>
          <w:numId w:val="85"/>
        </w:numPr>
        <w:spacing w:after="0" w:line="276" w:lineRule="auto"/>
        <w:jc w:val="both"/>
        <w:rPr>
          <w:rFonts w:eastAsia="Yu Gothic"/>
          <w:sz w:val="20"/>
          <w:szCs w:val="18"/>
        </w:rPr>
      </w:pPr>
      <w:r w:rsidRPr="003A12B4">
        <w:rPr>
          <w:rFonts w:eastAsia="Yu Gothic"/>
          <w:sz w:val="20"/>
          <w:szCs w:val="18"/>
        </w:rPr>
        <w:t>Przeszkoleniu i upoważnieni pracownicy gminy,</w:t>
      </w:r>
    </w:p>
    <w:p w14:paraId="7BEB3507" w14:textId="3075B6B6" w:rsidR="003A12B4" w:rsidRPr="003A12B4" w:rsidRDefault="003A12B4" w:rsidP="00080FC2">
      <w:pPr>
        <w:pStyle w:val="Akapitzlist"/>
        <w:numPr>
          <w:ilvl w:val="0"/>
          <w:numId w:val="85"/>
        </w:numPr>
        <w:spacing w:after="0" w:line="276" w:lineRule="auto"/>
        <w:jc w:val="both"/>
        <w:rPr>
          <w:rFonts w:eastAsia="Yu Gothic"/>
          <w:sz w:val="20"/>
          <w:szCs w:val="18"/>
        </w:rPr>
      </w:pPr>
      <w:r w:rsidRPr="003A12B4">
        <w:rPr>
          <w:rFonts w:eastAsia="Yu Gothic"/>
          <w:sz w:val="20"/>
          <w:szCs w:val="18"/>
        </w:rPr>
        <w:t>Straż międzygminna (utworzenie takiej straży jest dobrą praktyką w przypadku gmin nie posiadających organów tego typu).</w:t>
      </w:r>
    </w:p>
    <w:p w14:paraId="2EEF3CC2" w14:textId="4B69A0DF" w:rsidR="003A12B4" w:rsidRDefault="00677ED9" w:rsidP="003A12B4">
      <w:pPr>
        <w:spacing w:after="120" w:line="276" w:lineRule="auto"/>
        <w:ind w:left="360"/>
        <w:jc w:val="both"/>
      </w:pPr>
      <w:r>
        <w:rPr>
          <w:rFonts w:eastAsia="Yu Gothic"/>
          <w:szCs w:val="20"/>
        </w:rPr>
        <w:t xml:space="preserve">Zaleca się przeprowadzanie regularnych kontroli, a w okresie grzewczym intensyfikacje działania. </w:t>
      </w:r>
      <w:r w:rsidR="00F867F7">
        <w:t xml:space="preserve">Kontrole powinny być prowadzone w miejscach, w których istnieje prawdopodobieństwo spalania </w:t>
      </w:r>
      <w:proofErr w:type="spellStart"/>
      <w:r w:rsidR="00F867F7">
        <w:t>nieekologicznych</w:t>
      </w:r>
      <w:proofErr w:type="spellEnd"/>
      <w:r w:rsidR="00F867F7">
        <w:t xml:space="preserve"> paliw, eksploatowania bezklasowego źródła ciepła, bądź niewłaściwego eksploatowania źródła ciepła.</w:t>
      </w:r>
    </w:p>
    <w:p w14:paraId="725ADBF3" w14:textId="2E686555" w:rsidR="00A91E0D" w:rsidRDefault="00F867F7" w:rsidP="00F867F7">
      <w:pPr>
        <w:pStyle w:val="Legenda"/>
        <w:spacing w:after="80"/>
        <w:rPr>
          <w:i w:val="0"/>
          <w:iCs w:val="0"/>
        </w:rPr>
      </w:pPr>
      <w:bookmarkStart w:id="88" w:name="_Toc106005865"/>
      <w:r w:rsidRPr="00F867F7">
        <w:rPr>
          <w:i w:val="0"/>
          <w:iCs w:val="0"/>
        </w:rPr>
        <w:t xml:space="preserve">Tabela </w:t>
      </w:r>
      <w:r w:rsidRPr="00F867F7">
        <w:rPr>
          <w:i w:val="0"/>
          <w:iCs w:val="0"/>
        </w:rPr>
        <w:fldChar w:fldCharType="begin"/>
      </w:r>
      <w:r w:rsidRPr="00F867F7">
        <w:rPr>
          <w:i w:val="0"/>
          <w:iCs w:val="0"/>
        </w:rPr>
        <w:instrText xml:space="preserve"> SEQ Tabela \* ARABIC </w:instrText>
      </w:r>
      <w:r w:rsidRPr="00F867F7">
        <w:rPr>
          <w:i w:val="0"/>
          <w:iCs w:val="0"/>
        </w:rPr>
        <w:fldChar w:fldCharType="separate"/>
      </w:r>
      <w:r w:rsidR="004F6355">
        <w:rPr>
          <w:i w:val="0"/>
          <w:iCs w:val="0"/>
          <w:noProof/>
        </w:rPr>
        <w:t>7</w:t>
      </w:r>
      <w:r w:rsidRPr="00F867F7">
        <w:rPr>
          <w:i w:val="0"/>
          <w:iCs w:val="0"/>
        </w:rPr>
        <w:fldChar w:fldCharType="end"/>
      </w:r>
      <w:r w:rsidRPr="00F867F7">
        <w:rPr>
          <w:i w:val="0"/>
          <w:iCs w:val="0"/>
        </w:rPr>
        <w:t>. Wymagana minimalna liczba kontroli przestrzegania uchwały antysmogowej oraz zakazu spalania odpadów i pozostałości roślinnych do przeprowadzenia rocznie w zależności od liczby mieszkańców i liczby kotłów do wymiany w gminie [szt.]</w:t>
      </w:r>
      <w:bookmarkEnd w:id="88"/>
    </w:p>
    <w:tbl>
      <w:tblPr>
        <w:tblStyle w:val="Tabela-Siatka"/>
        <w:tblpPr w:leftFromText="141" w:rightFromText="141" w:vertAnchor="text" w:tblpXSpec="center" w:tblpY="1"/>
        <w:tblOverlap w:val="never"/>
        <w:tblW w:w="9398" w:type="dxa"/>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ook w:val="04A0" w:firstRow="1" w:lastRow="0" w:firstColumn="1" w:lastColumn="0" w:noHBand="0" w:noVBand="1"/>
      </w:tblPr>
      <w:tblGrid>
        <w:gridCol w:w="2349"/>
        <w:gridCol w:w="2349"/>
        <w:gridCol w:w="2350"/>
        <w:gridCol w:w="2350"/>
      </w:tblGrid>
      <w:tr w:rsidR="00F867F7" w14:paraId="2F4630C0" w14:textId="77777777" w:rsidTr="00092364">
        <w:trPr>
          <w:trHeight w:val="193"/>
          <w:jc w:val="center"/>
        </w:trPr>
        <w:tc>
          <w:tcPr>
            <w:tcW w:w="2349" w:type="dxa"/>
            <w:shd w:val="clear" w:color="auto" w:fill="D4ECA1" w:themeFill="accent1" w:themeFillTint="66"/>
            <w:vAlign w:val="center"/>
          </w:tcPr>
          <w:p w14:paraId="064B4A90" w14:textId="73FC3A30" w:rsidR="00F867F7" w:rsidRPr="00092364" w:rsidRDefault="00F867F7" w:rsidP="00F867F7">
            <w:pPr>
              <w:jc w:val="center"/>
              <w:rPr>
                <w:rFonts w:eastAsia="Yu Gothic"/>
                <w:b/>
                <w:bCs/>
                <w:sz w:val="18"/>
                <w:szCs w:val="20"/>
              </w:rPr>
            </w:pPr>
            <w:r w:rsidRPr="00092364">
              <w:rPr>
                <w:rFonts w:eastAsia="Yu Gothic"/>
                <w:b/>
                <w:bCs/>
                <w:sz w:val="18"/>
                <w:szCs w:val="20"/>
              </w:rPr>
              <w:t>L.p.</w:t>
            </w:r>
          </w:p>
        </w:tc>
        <w:tc>
          <w:tcPr>
            <w:tcW w:w="2349" w:type="dxa"/>
            <w:shd w:val="clear" w:color="auto" w:fill="D4ECA1" w:themeFill="accent1" w:themeFillTint="66"/>
            <w:vAlign w:val="center"/>
          </w:tcPr>
          <w:p w14:paraId="1178199B" w14:textId="231743B9" w:rsidR="00F867F7" w:rsidRPr="00092364" w:rsidRDefault="00F867F7" w:rsidP="00F867F7">
            <w:pPr>
              <w:jc w:val="center"/>
              <w:rPr>
                <w:rFonts w:eastAsia="Yu Gothic"/>
                <w:b/>
                <w:bCs/>
                <w:sz w:val="18"/>
                <w:szCs w:val="20"/>
              </w:rPr>
            </w:pPr>
            <w:r w:rsidRPr="00092364">
              <w:rPr>
                <w:rFonts w:eastAsia="Yu Gothic"/>
                <w:b/>
                <w:bCs/>
                <w:sz w:val="18"/>
                <w:szCs w:val="20"/>
              </w:rPr>
              <w:t>Gmina</w:t>
            </w:r>
          </w:p>
        </w:tc>
        <w:tc>
          <w:tcPr>
            <w:tcW w:w="2350" w:type="dxa"/>
            <w:shd w:val="clear" w:color="auto" w:fill="D4ECA1" w:themeFill="accent1" w:themeFillTint="66"/>
            <w:vAlign w:val="center"/>
          </w:tcPr>
          <w:p w14:paraId="477B17FD" w14:textId="3E5885F2" w:rsidR="00F867F7" w:rsidRPr="00092364" w:rsidRDefault="00F867F7" w:rsidP="00F867F7">
            <w:pPr>
              <w:jc w:val="center"/>
              <w:rPr>
                <w:rFonts w:eastAsia="Yu Gothic"/>
                <w:b/>
                <w:bCs/>
                <w:sz w:val="18"/>
                <w:szCs w:val="20"/>
              </w:rPr>
            </w:pPr>
            <w:r w:rsidRPr="00092364">
              <w:rPr>
                <w:rFonts w:eastAsia="Yu Gothic"/>
                <w:b/>
                <w:bCs/>
                <w:sz w:val="18"/>
                <w:szCs w:val="20"/>
              </w:rPr>
              <w:t>Rodzaj gminy</w:t>
            </w:r>
          </w:p>
        </w:tc>
        <w:tc>
          <w:tcPr>
            <w:tcW w:w="2350" w:type="dxa"/>
            <w:shd w:val="clear" w:color="auto" w:fill="D4ECA1" w:themeFill="accent1" w:themeFillTint="66"/>
            <w:vAlign w:val="center"/>
          </w:tcPr>
          <w:p w14:paraId="58542617" w14:textId="79EB7902" w:rsidR="00F867F7" w:rsidRPr="00092364" w:rsidRDefault="00F867F7" w:rsidP="00F867F7">
            <w:pPr>
              <w:jc w:val="center"/>
              <w:rPr>
                <w:rFonts w:eastAsia="Yu Gothic"/>
                <w:b/>
                <w:bCs/>
                <w:sz w:val="18"/>
                <w:szCs w:val="20"/>
              </w:rPr>
            </w:pPr>
            <w:r w:rsidRPr="00092364">
              <w:rPr>
                <w:rFonts w:eastAsia="Yu Gothic"/>
                <w:b/>
                <w:bCs/>
                <w:sz w:val="18"/>
                <w:szCs w:val="20"/>
              </w:rPr>
              <w:t>Wymagana minimalna liczba kontroli [szt.]</w:t>
            </w:r>
          </w:p>
        </w:tc>
      </w:tr>
      <w:tr w:rsidR="00F867F7" w14:paraId="3CB79822" w14:textId="77777777" w:rsidTr="00092364">
        <w:trPr>
          <w:trHeight w:val="79"/>
          <w:jc w:val="center"/>
        </w:trPr>
        <w:tc>
          <w:tcPr>
            <w:tcW w:w="2349" w:type="dxa"/>
            <w:vAlign w:val="center"/>
          </w:tcPr>
          <w:p w14:paraId="32C8FAE9" w14:textId="43500484" w:rsidR="00F867F7" w:rsidRPr="00092364" w:rsidRDefault="00F867F7" w:rsidP="00092364">
            <w:pPr>
              <w:spacing w:after="0"/>
              <w:jc w:val="center"/>
              <w:rPr>
                <w:rFonts w:eastAsia="Yu Gothic"/>
                <w:sz w:val="18"/>
                <w:szCs w:val="20"/>
              </w:rPr>
            </w:pPr>
            <w:r w:rsidRPr="00092364">
              <w:rPr>
                <w:rFonts w:eastAsia="Yu Gothic"/>
                <w:sz w:val="18"/>
                <w:szCs w:val="20"/>
              </w:rPr>
              <w:t>36</w:t>
            </w:r>
          </w:p>
        </w:tc>
        <w:tc>
          <w:tcPr>
            <w:tcW w:w="2349" w:type="dxa"/>
            <w:vAlign w:val="center"/>
          </w:tcPr>
          <w:p w14:paraId="634E8938" w14:textId="6222E83F" w:rsidR="00F867F7" w:rsidRPr="00092364" w:rsidRDefault="00F867F7" w:rsidP="00092364">
            <w:pPr>
              <w:spacing w:after="0"/>
              <w:jc w:val="center"/>
              <w:rPr>
                <w:rFonts w:eastAsia="Yu Gothic"/>
                <w:sz w:val="18"/>
                <w:szCs w:val="20"/>
              </w:rPr>
            </w:pPr>
            <w:r w:rsidRPr="00092364">
              <w:rPr>
                <w:rFonts w:eastAsia="Yu Gothic"/>
                <w:sz w:val="18"/>
                <w:szCs w:val="20"/>
              </w:rPr>
              <w:t>Ciechanów</w:t>
            </w:r>
          </w:p>
        </w:tc>
        <w:tc>
          <w:tcPr>
            <w:tcW w:w="2350" w:type="dxa"/>
            <w:vAlign w:val="center"/>
          </w:tcPr>
          <w:p w14:paraId="56F31B9C" w14:textId="13012507" w:rsidR="00F867F7" w:rsidRPr="00092364" w:rsidRDefault="00F867F7" w:rsidP="00092364">
            <w:pPr>
              <w:spacing w:after="0"/>
              <w:jc w:val="center"/>
              <w:rPr>
                <w:rFonts w:eastAsia="Yu Gothic"/>
                <w:sz w:val="18"/>
                <w:szCs w:val="20"/>
              </w:rPr>
            </w:pPr>
            <w:r w:rsidRPr="00092364">
              <w:rPr>
                <w:rFonts w:eastAsia="Yu Gothic"/>
                <w:sz w:val="18"/>
                <w:szCs w:val="20"/>
              </w:rPr>
              <w:t>Gmina wiejska</w:t>
            </w:r>
          </w:p>
        </w:tc>
        <w:tc>
          <w:tcPr>
            <w:tcW w:w="2350" w:type="dxa"/>
            <w:vAlign w:val="center"/>
          </w:tcPr>
          <w:p w14:paraId="47770996" w14:textId="1A649B4D" w:rsidR="00F867F7" w:rsidRPr="00092364" w:rsidRDefault="00F867F7" w:rsidP="00092364">
            <w:pPr>
              <w:spacing w:after="0"/>
              <w:jc w:val="center"/>
              <w:rPr>
                <w:rFonts w:eastAsia="Yu Gothic"/>
                <w:sz w:val="18"/>
                <w:szCs w:val="20"/>
              </w:rPr>
            </w:pPr>
            <w:r w:rsidRPr="00092364">
              <w:rPr>
                <w:rFonts w:eastAsia="Yu Gothic"/>
                <w:sz w:val="18"/>
                <w:szCs w:val="20"/>
              </w:rPr>
              <w:t>140</w:t>
            </w:r>
          </w:p>
        </w:tc>
      </w:tr>
    </w:tbl>
    <w:p w14:paraId="11C48893" w14:textId="72520E44" w:rsidR="00396277" w:rsidRDefault="00396277" w:rsidP="00396277">
      <w:pPr>
        <w:spacing w:before="80" w:after="80" w:line="276" w:lineRule="auto"/>
        <w:ind w:left="-170" w:right="-170"/>
        <w:jc w:val="center"/>
        <w:rPr>
          <w:i/>
          <w:sz w:val="16"/>
          <w:szCs w:val="16"/>
        </w:rPr>
      </w:pPr>
      <w:r w:rsidRPr="00F06767">
        <w:rPr>
          <w:bCs/>
          <w:i/>
          <w:sz w:val="16"/>
          <w:szCs w:val="16"/>
        </w:rPr>
        <w:t xml:space="preserve">źródło: </w:t>
      </w:r>
      <w:r w:rsidRPr="00F06767">
        <w:rPr>
          <w:i/>
          <w:sz w:val="16"/>
          <w:szCs w:val="16"/>
        </w:rPr>
        <w:t>Program ochrony powietrza dla stref w województwie mazowieckim, w których zostały przekroczone poziomy dopuszczalne i docelowe substancji w powietrzu</w:t>
      </w:r>
    </w:p>
    <w:p w14:paraId="158F46A4" w14:textId="5D3414B8" w:rsidR="000700F4" w:rsidRDefault="00742783" w:rsidP="003E5100">
      <w:pPr>
        <w:pStyle w:val="Nagwek1"/>
        <w:shd w:val="clear" w:color="auto" w:fill="D4ECA1" w:themeFill="accent1" w:themeFillTint="66"/>
        <w:spacing w:before="200"/>
      </w:pPr>
      <w:bookmarkStart w:id="89" w:name="_Toc88136209"/>
      <w:r>
        <w:lastRenderedPageBreak/>
        <w:t>Krótka charakterystyka gminy</w:t>
      </w:r>
      <w:bookmarkEnd w:id="89"/>
    </w:p>
    <w:p w14:paraId="0774B2FE" w14:textId="1BD30512" w:rsidR="009054AC" w:rsidRDefault="009054AC" w:rsidP="009D19E8">
      <w:pPr>
        <w:spacing w:after="40"/>
        <w:jc w:val="both"/>
        <w:rPr>
          <w:rFonts w:cs="Arial"/>
          <w:szCs w:val="20"/>
        </w:rPr>
      </w:pPr>
      <w:r w:rsidRPr="00EC0860">
        <w:rPr>
          <w:rFonts w:cs="Arial"/>
          <w:szCs w:val="20"/>
        </w:rPr>
        <w:t>Gmina</w:t>
      </w:r>
      <w:r w:rsidR="00B01E3F">
        <w:rPr>
          <w:rFonts w:cs="Arial"/>
          <w:szCs w:val="20"/>
        </w:rPr>
        <w:t xml:space="preserve"> Ciechanów</w:t>
      </w:r>
      <w:r w:rsidRPr="00EC0860">
        <w:rPr>
          <w:rFonts w:cs="Arial"/>
          <w:szCs w:val="20"/>
        </w:rPr>
        <w:t xml:space="preserve"> jest gminą</w:t>
      </w:r>
      <w:r w:rsidR="008326D8">
        <w:rPr>
          <w:rFonts w:cs="Arial"/>
          <w:szCs w:val="20"/>
        </w:rPr>
        <w:t xml:space="preserve"> </w:t>
      </w:r>
      <w:r w:rsidRPr="00EC0860">
        <w:rPr>
          <w:rFonts w:cs="Arial"/>
          <w:szCs w:val="20"/>
        </w:rPr>
        <w:t xml:space="preserve">wiejską zlokalizowaną </w:t>
      </w:r>
      <w:r w:rsidR="00B01E3F">
        <w:rPr>
          <w:rFonts w:cs="Arial"/>
          <w:szCs w:val="20"/>
        </w:rPr>
        <w:t>w</w:t>
      </w:r>
      <w:r w:rsidRPr="00EC0860">
        <w:rPr>
          <w:rFonts w:cs="Arial"/>
          <w:szCs w:val="20"/>
        </w:rPr>
        <w:t xml:space="preserve"> </w:t>
      </w:r>
      <w:r w:rsidR="008326D8">
        <w:rPr>
          <w:rFonts w:cs="Arial"/>
          <w:szCs w:val="20"/>
        </w:rPr>
        <w:t xml:space="preserve">centralnej </w:t>
      </w:r>
      <w:r w:rsidR="008326D8" w:rsidRPr="00EC0860">
        <w:rPr>
          <w:rFonts w:cs="Arial"/>
          <w:szCs w:val="20"/>
        </w:rPr>
        <w:t>Pols</w:t>
      </w:r>
      <w:r w:rsidR="008326D8">
        <w:rPr>
          <w:rFonts w:cs="Arial"/>
          <w:szCs w:val="20"/>
        </w:rPr>
        <w:t>ce</w:t>
      </w:r>
      <w:r w:rsidRPr="00EC0860">
        <w:rPr>
          <w:rFonts w:cs="Arial"/>
          <w:szCs w:val="20"/>
        </w:rPr>
        <w:t>, w</w:t>
      </w:r>
      <w:r w:rsidR="00897A2D">
        <w:rPr>
          <w:rFonts w:cs="Arial"/>
          <w:szCs w:val="20"/>
        </w:rPr>
        <w:t xml:space="preserve"> </w:t>
      </w:r>
      <w:r w:rsidR="00B01E3F">
        <w:rPr>
          <w:rFonts w:cs="Arial"/>
          <w:szCs w:val="20"/>
        </w:rPr>
        <w:t xml:space="preserve">północnej </w:t>
      </w:r>
      <w:r w:rsidRPr="00EC0860">
        <w:rPr>
          <w:rFonts w:cs="Arial"/>
          <w:szCs w:val="20"/>
        </w:rPr>
        <w:t xml:space="preserve">części województwa </w:t>
      </w:r>
      <w:r w:rsidR="008326D8">
        <w:rPr>
          <w:rFonts w:cs="Arial"/>
          <w:szCs w:val="20"/>
        </w:rPr>
        <w:t>mazowieckiego</w:t>
      </w:r>
      <w:r w:rsidRPr="00EC0860">
        <w:rPr>
          <w:rFonts w:cs="Arial"/>
          <w:szCs w:val="20"/>
        </w:rPr>
        <w:t>, w powiecie</w:t>
      </w:r>
      <w:r w:rsidR="008326D8">
        <w:rPr>
          <w:rFonts w:cs="Arial"/>
          <w:szCs w:val="20"/>
        </w:rPr>
        <w:t xml:space="preserve"> </w:t>
      </w:r>
      <w:r w:rsidR="00B01E3F">
        <w:rPr>
          <w:rFonts w:cs="Arial"/>
          <w:szCs w:val="20"/>
        </w:rPr>
        <w:t>Ciechanowskim</w:t>
      </w:r>
      <w:r w:rsidR="008326D8">
        <w:rPr>
          <w:rFonts w:cs="Arial"/>
          <w:szCs w:val="20"/>
        </w:rPr>
        <w:t xml:space="preserve"> </w:t>
      </w:r>
      <w:r w:rsidRPr="00EC0860">
        <w:rPr>
          <w:rFonts w:cs="Arial"/>
          <w:szCs w:val="20"/>
        </w:rPr>
        <w:t>(w jego</w:t>
      </w:r>
      <w:r w:rsidR="00B01E3F">
        <w:rPr>
          <w:rFonts w:cs="Arial"/>
          <w:szCs w:val="20"/>
        </w:rPr>
        <w:t xml:space="preserve"> centralnej </w:t>
      </w:r>
      <w:r w:rsidRPr="00EC0860">
        <w:rPr>
          <w:rFonts w:cs="Arial"/>
          <w:szCs w:val="20"/>
        </w:rPr>
        <w:t xml:space="preserve">części). Jej powierzchnia wynosi </w:t>
      </w:r>
      <w:r w:rsidR="004D1632">
        <w:rPr>
          <w:rFonts w:cs="Arial"/>
          <w:szCs w:val="20"/>
        </w:rPr>
        <w:t>14</w:t>
      </w:r>
      <w:r w:rsidR="00AE5B9B">
        <w:rPr>
          <w:rFonts w:cs="Arial"/>
          <w:szCs w:val="20"/>
        </w:rPr>
        <w:t>0,54</w:t>
      </w:r>
      <w:r w:rsidR="009D19E8">
        <w:rPr>
          <w:rFonts w:cs="Arial"/>
          <w:szCs w:val="20"/>
        </w:rPr>
        <w:t xml:space="preserve"> km</w:t>
      </w:r>
      <w:r w:rsidR="00B43B09">
        <w:rPr>
          <w:rStyle w:val="Odwoanieprzypisudolnego"/>
          <w:rFonts w:cs="Arial"/>
          <w:szCs w:val="20"/>
        </w:rPr>
        <w:footnoteReference w:id="5"/>
      </w:r>
      <w:r w:rsidRPr="00EC0860">
        <w:rPr>
          <w:rFonts w:cs="Arial"/>
          <w:szCs w:val="20"/>
        </w:rPr>
        <w:t xml:space="preserve">. Gmina </w:t>
      </w:r>
      <w:r w:rsidR="003B4F2B">
        <w:rPr>
          <w:rFonts w:cs="Arial"/>
          <w:szCs w:val="20"/>
        </w:rPr>
        <w:t>Ciechanów</w:t>
      </w:r>
      <w:r w:rsidRPr="00EC0860">
        <w:rPr>
          <w:rFonts w:cs="Arial"/>
          <w:szCs w:val="20"/>
        </w:rPr>
        <w:t xml:space="preserve"> obejmuje</w:t>
      </w:r>
      <w:r w:rsidR="004D1632">
        <w:rPr>
          <w:rFonts w:cs="Arial"/>
          <w:szCs w:val="20"/>
        </w:rPr>
        <w:t xml:space="preserve"> 3</w:t>
      </w:r>
      <w:r w:rsidR="00D11AE8">
        <w:rPr>
          <w:rFonts w:cs="Arial"/>
          <w:szCs w:val="20"/>
        </w:rPr>
        <w:t>3</w:t>
      </w:r>
      <w:r w:rsidR="004D1632">
        <w:rPr>
          <w:rFonts w:cs="Arial"/>
          <w:szCs w:val="20"/>
        </w:rPr>
        <w:t xml:space="preserve"> sołectw</w:t>
      </w:r>
      <w:r w:rsidR="009D19E8">
        <w:rPr>
          <w:rFonts w:cs="Arial"/>
          <w:szCs w:val="20"/>
        </w:rPr>
        <w:t>.</w:t>
      </w:r>
      <w:r w:rsidRPr="00EC0860">
        <w:rPr>
          <w:rFonts w:cs="Arial"/>
          <w:szCs w:val="20"/>
        </w:rPr>
        <w:t xml:space="preserve"> Gmina </w:t>
      </w:r>
      <w:r w:rsidR="00FF5180">
        <w:rPr>
          <w:rFonts w:cs="Arial"/>
          <w:szCs w:val="20"/>
        </w:rPr>
        <w:t>Ciechanów</w:t>
      </w:r>
      <w:r w:rsidR="00387C9E">
        <w:rPr>
          <w:rFonts w:cs="Arial"/>
          <w:szCs w:val="20"/>
        </w:rPr>
        <w:t xml:space="preserve"> sąsiaduje </w:t>
      </w:r>
      <w:r w:rsidR="00F32D13">
        <w:rPr>
          <w:rFonts w:cs="Arial"/>
          <w:szCs w:val="20"/>
        </w:rPr>
        <w:t>z następującymi</w:t>
      </w:r>
      <w:r w:rsidR="00387C9E">
        <w:rPr>
          <w:rFonts w:cs="Arial"/>
          <w:szCs w:val="20"/>
        </w:rPr>
        <w:t xml:space="preserve"> gminami</w:t>
      </w:r>
      <w:r w:rsidR="00274984">
        <w:rPr>
          <w:rFonts w:cs="Arial"/>
          <w:szCs w:val="20"/>
        </w:rPr>
        <w:t xml:space="preserve"> (Rys.5)</w:t>
      </w:r>
      <w:r w:rsidR="00387C9E">
        <w:rPr>
          <w:rFonts w:cs="Arial"/>
          <w:szCs w:val="20"/>
        </w:rPr>
        <w:t>:</w:t>
      </w:r>
    </w:p>
    <w:p w14:paraId="48EC8065" w14:textId="15C393AD" w:rsidR="00387C9E" w:rsidRDefault="002F2E85" w:rsidP="00080FC2">
      <w:pPr>
        <w:numPr>
          <w:ilvl w:val="0"/>
          <w:numId w:val="77"/>
        </w:numPr>
        <w:spacing w:after="40"/>
        <w:jc w:val="both"/>
        <w:rPr>
          <w:rFonts w:cs="Arial"/>
          <w:szCs w:val="20"/>
        </w:rPr>
      </w:pPr>
      <w:bookmarkStart w:id="90" w:name="_Hlk80794434"/>
      <w:r>
        <w:rPr>
          <w:rFonts w:cs="Arial"/>
          <w:szCs w:val="20"/>
        </w:rPr>
        <w:t>Regimin,</w:t>
      </w:r>
    </w:p>
    <w:p w14:paraId="05B52E8D" w14:textId="0E169620" w:rsidR="00387C9E" w:rsidRDefault="002F2E85" w:rsidP="00080FC2">
      <w:pPr>
        <w:numPr>
          <w:ilvl w:val="0"/>
          <w:numId w:val="77"/>
        </w:numPr>
        <w:spacing w:after="40"/>
        <w:jc w:val="both"/>
        <w:rPr>
          <w:rFonts w:cs="Arial"/>
          <w:szCs w:val="20"/>
        </w:rPr>
      </w:pPr>
      <w:r>
        <w:rPr>
          <w:rFonts w:cs="Arial"/>
          <w:szCs w:val="20"/>
        </w:rPr>
        <w:t>Opinogóra Górna,</w:t>
      </w:r>
    </w:p>
    <w:p w14:paraId="16C128E9" w14:textId="00E3D309" w:rsidR="00387C9E" w:rsidRDefault="002F2E85" w:rsidP="00080FC2">
      <w:pPr>
        <w:numPr>
          <w:ilvl w:val="0"/>
          <w:numId w:val="77"/>
        </w:numPr>
        <w:spacing w:after="40"/>
        <w:jc w:val="both"/>
        <w:rPr>
          <w:rFonts w:cs="Arial"/>
          <w:szCs w:val="20"/>
        </w:rPr>
      </w:pPr>
      <w:r>
        <w:rPr>
          <w:rFonts w:cs="Arial"/>
          <w:szCs w:val="20"/>
        </w:rPr>
        <w:t>Gołymin – Ośrodek,</w:t>
      </w:r>
    </w:p>
    <w:p w14:paraId="129F5BD2" w14:textId="038C7697" w:rsidR="00387C9E" w:rsidRDefault="002F2E85" w:rsidP="00080FC2">
      <w:pPr>
        <w:numPr>
          <w:ilvl w:val="0"/>
          <w:numId w:val="77"/>
        </w:numPr>
        <w:spacing w:after="40"/>
        <w:jc w:val="both"/>
        <w:rPr>
          <w:rFonts w:cs="Arial"/>
          <w:szCs w:val="20"/>
        </w:rPr>
      </w:pPr>
      <w:r>
        <w:rPr>
          <w:rFonts w:cs="Arial"/>
          <w:szCs w:val="20"/>
        </w:rPr>
        <w:t>Sońsk,</w:t>
      </w:r>
    </w:p>
    <w:p w14:paraId="65F4CF3B" w14:textId="29F91A23" w:rsidR="00387C9E" w:rsidRDefault="002F2E85" w:rsidP="00080FC2">
      <w:pPr>
        <w:numPr>
          <w:ilvl w:val="0"/>
          <w:numId w:val="77"/>
        </w:numPr>
        <w:spacing w:after="40"/>
        <w:jc w:val="both"/>
        <w:rPr>
          <w:rFonts w:cs="Arial"/>
          <w:szCs w:val="20"/>
        </w:rPr>
      </w:pPr>
      <w:r>
        <w:rPr>
          <w:rFonts w:cs="Arial"/>
          <w:szCs w:val="20"/>
        </w:rPr>
        <w:t>Ojrzeń,</w:t>
      </w:r>
    </w:p>
    <w:p w14:paraId="3DFE34D1" w14:textId="3F69962C" w:rsidR="00387C9E" w:rsidRDefault="002F2E85" w:rsidP="00080FC2">
      <w:pPr>
        <w:numPr>
          <w:ilvl w:val="0"/>
          <w:numId w:val="77"/>
        </w:numPr>
        <w:spacing w:after="40"/>
        <w:jc w:val="both"/>
        <w:rPr>
          <w:rFonts w:cs="Arial"/>
          <w:szCs w:val="20"/>
        </w:rPr>
      </w:pPr>
      <w:r>
        <w:rPr>
          <w:rFonts w:cs="Arial"/>
          <w:szCs w:val="20"/>
        </w:rPr>
        <w:t>Glinojeck,</w:t>
      </w:r>
    </w:p>
    <w:p w14:paraId="50B2ED0D" w14:textId="1683DBE8" w:rsidR="002F2E85" w:rsidRPr="00EC0860" w:rsidRDefault="002F2E85" w:rsidP="00080FC2">
      <w:pPr>
        <w:numPr>
          <w:ilvl w:val="0"/>
          <w:numId w:val="77"/>
        </w:numPr>
        <w:spacing w:after="40"/>
        <w:jc w:val="both"/>
        <w:rPr>
          <w:rFonts w:cs="Arial"/>
          <w:szCs w:val="20"/>
        </w:rPr>
      </w:pPr>
      <w:r>
        <w:rPr>
          <w:rFonts w:cs="Arial"/>
          <w:szCs w:val="20"/>
        </w:rPr>
        <w:t>Strzegowo.</w:t>
      </w:r>
    </w:p>
    <w:bookmarkEnd w:id="90"/>
    <w:p w14:paraId="230363B6" w14:textId="6AA2385E" w:rsidR="009054AC" w:rsidRPr="003E1848" w:rsidRDefault="00587C99" w:rsidP="009054AC">
      <w:pPr>
        <w:pStyle w:val="Akapitzlist"/>
        <w:jc w:val="center"/>
        <w:rPr>
          <w:rFonts w:cs="Arial"/>
        </w:rPr>
      </w:pPr>
      <w:r>
        <w:rPr>
          <w:noProof/>
        </w:rPr>
        <w:drawing>
          <wp:inline distT="0" distB="0" distL="0" distR="0" wp14:anchorId="6C596CED" wp14:editId="3DB4A6D3">
            <wp:extent cx="5511800" cy="3971925"/>
            <wp:effectExtent l="0" t="0" r="0" b="952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a:picLocks noChangeAspect="1"/>
                    </pic:cNvPicPr>
                  </pic:nvPicPr>
                  <pic:blipFill>
                    <a:blip r:embed="rId20"/>
                    <a:stretch>
                      <a:fillRect/>
                    </a:stretch>
                  </pic:blipFill>
                  <pic:spPr>
                    <a:xfrm>
                      <a:off x="0" y="0"/>
                      <a:ext cx="5511800" cy="3971925"/>
                    </a:xfrm>
                    <a:prstGeom prst="rect">
                      <a:avLst/>
                    </a:prstGeom>
                  </pic:spPr>
                </pic:pic>
              </a:graphicData>
            </a:graphic>
          </wp:inline>
        </w:drawing>
      </w:r>
    </w:p>
    <w:p w14:paraId="3C43DE25" w14:textId="40065D0D" w:rsidR="00CC4847" w:rsidRDefault="00611C72" w:rsidP="0098359F">
      <w:pPr>
        <w:pStyle w:val="Legenda"/>
        <w:spacing w:after="80"/>
        <w:jc w:val="center"/>
        <w:rPr>
          <w:rFonts w:eastAsia="Yu Gothic"/>
          <w:i w:val="0"/>
          <w:iCs w:val="0"/>
        </w:rPr>
      </w:pPr>
      <w:bookmarkStart w:id="91" w:name="_Toc71193303"/>
      <w:bookmarkStart w:id="92" w:name="_Toc87353260"/>
      <w:r w:rsidRPr="00B257F3">
        <w:rPr>
          <w:rFonts w:eastAsia="Yu Gothic"/>
          <w:i w:val="0"/>
          <w:iCs w:val="0"/>
        </w:rPr>
        <w:t xml:space="preserve">Rysunek </w:t>
      </w:r>
      <w:r w:rsidRPr="00B257F3">
        <w:rPr>
          <w:rFonts w:eastAsia="Yu Gothic"/>
          <w:i w:val="0"/>
          <w:iCs w:val="0"/>
        </w:rPr>
        <w:fldChar w:fldCharType="begin"/>
      </w:r>
      <w:r w:rsidRPr="00B257F3">
        <w:rPr>
          <w:rFonts w:eastAsia="Yu Gothic"/>
          <w:i w:val="0"/>
          <w:iCs w:val="0"/>
        </w:rPr>
        <w:instrText xml:space="preserve"> SEQ Rysunek \* ARABIC </w:instrText>
      </w:r>
      <w:r w:rsidRPr="00B257F3">
        <w:rPr>
          <w:rFonts w:eastAsia="Yu Gothic"/>
          <w:i w:val="0"/>
          <w:iCs w:val="0"/>
        </w:rPr>
        <w:fldChar w:fldCharType="separate"/>
      </w:r>
      <w:r w:rsidR="00C51C90">
        <w:rPr>
          <w:rFonts w:eastAsia="Yu Gothic"/>
          <w:i w:val="0"/>
          <w:iCs w:val="0"/>
          <w:noProof/>
        </w:rPr>
        <w:t>4</w:t>
      </w:r>
      <w:r w:rsidRPr="00B257F3">
        <w:rPr>
          <w:rFonts w:eastAsia="Yu Gothic"/>
          <w:i w:val="0"/>
          <w:iCs w:val="0"/>
        </w:rPr>
        <w:fldChar w:fldCharType="end"/>
      </w:r>
      <w:r w:rsidRPr="00B257F3">
        <w:rPr>
          <w:rFonts w:eastAsia="Yu Gothic"/>
          <w:i w:val="0"/>
          <w:iCs w:val="0"/>
        </w:rPr>
        <w:t xml:space="preserve">. Położenie Gminy </w:t>
      </w:r>
      <w:r w:rsidR="0021255F">
        <w:rPr>
          <w:rFonts w:eastAsia="Yu Gothic"/>
          <w:i w:val="0"/>
          <w:iCs w:val="0"/>
        </w:rPr>
        <w:t>Ciechanów</w:t>
      </w:r>
      <w:r w:rsidRPr="00B257F3">
        <w:rPr>
          <w:rFonts w:eastAsia="Yu Gothic"/>
          <w:i w:val="0"/>
          <w:iCs w:val="0"/>
        </w:rPr>
        <w:t xml:space="preserve"> na tle </w:t>
      </w:r>
      <w:bookmarkEnd w:id="91"/>
      <w:r w:rsidR="009054AC">
        <w:rPr>
          <w:rFonts w:eastAsia="Yu Gothic"/>
          <w:i w:val="0"/>
          <w:iCs w:val="0"/>
        </w:rPr>
        <w:t xml:space="preserve">województwa </w:t>
      </w:r>
      <w:r w:rsidR="0098359F">
        <w:rPr>
          <w:rFonts w:eastAsia="Yu Gothic"/>
          <w:i w:val="0"/>
          <w:iCs w:val="0"/>
        </w:rPr>
        <w:t xml:space="preserve">mazowieckiego, powiatu </w:t>
      </w:r>
      <w:r w:rsidR="00814598">
        <w:rPr>
          <w:rFonts w:eastAsia="Yu Gothic"/>
          <w:i w:val="0"/>
          <w:iCs w:val="0"/>
        </w:rPr>
        <w:t>ciechanowskiego</w:t>
      </w:r>
      <w:bookmarkEnd w:id="92"/>
    </w:p>
    <w:p w14:paraId="7D2AA5B9" w14:textId="3118522F" w:rsidR="0098359F" w:rsidRPr="0098359F" w:rsidRDefault="0098359F" w:rsidP="0098359F">
      <w:pPr>
        <w:spacing w:after="0"/>
        <w:jc w:val="center"/>
        <w:rPr>
          <w:rFonts w:eastAsia="Yu Gothic"/>
          <w:i/>
          <w:iCs/>
          <w:sz w:val="18"/>
          <w:szCs w:val="18"/>
        </w:rPr>
      </w:pPr>
      <w:r w:rsidRPr="0098359F">
        <w:rPr>
          <w:rFonts w:eastAsia="Yu Gothic"/>
          <w:i/>
          <w:iCs/>
          <w:sz w:val="18"/>
          <w:szCs w:val="18"/>
        </w:rPr>
        <w:t>źródło: opracowanie własne</w:t>
      </w:r>
    </w:p>
    <w:p w14:paraId="4A7A7D28" w14:textId="52D08F3B" w:rsidR="00525587" w:rsidRDefault="00EA515C" w:rsidP="00ED6F9A">
      <w:pPr>
        <w:jc w:val="center"/>
      </w:pPr>
      <w:bookmarkStart w:id="93" w:name="_Toc87353261"/>
      <w:r>
        <w:rPr>
          <w:noProof/>
        </w:rPr>
        <w:lastRenderedPageBreak/>
        <w:drawing>
          <wp:inline distT="0" distB="0" distL="0" distR="0" wp14:anchorId="2BDBD89E" wp14:editId="4C67E3E2">
            <wp:extent cx="5760720" cy="3677920"/>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az 35"/>
                    <pic:cNvPicPr>
                      <a:picLocks noChangeAspect="1"/>
                    </pic:cNvPicPr>
                  </pic:nvPicPr>
                  <pic:blipFill>
                    <a:blip r:embed="rId21"/>
                    <a:stretch>
                      <a:fillRect/>
                    </a:stretch>
                  </pic:blipFill>
                  <pic:spPr>
                    <a:xfrm>
                      <a:off x="0" y="0"/>
                      <a:ext cx="5760720" cy="3677920"/>
                    </a:xfrm>
                    <a:prstGeom prst="rect">
                      <a:avLst/>
                    </a:prstGeom>
                  </pic:spPr>
                </pic:pic>
              </a:graphicData>
            </a:graphic>
          </wp:inline>
        </w:drawing>
      </w:r>
      <w:r w:rsidR="00274984">
        <w:t xml:space="preserve">Rysunek </w:t>
      </w:r>
      <w:fldSimple w:instr=" SEQ Rysunek \* ARABIC ">
        <w:r w:rsidR="00C51C90">
          <w:rPr>
            <w:noProof/>
          </w:rPr>
          <w:t>5</w:t>
        </w:r>
      </w:fldSimple>
      <w:r w:rsidR="00274984">
        <w:t xml:space="preserve">. Gmina </w:t>
      </w:r>
      <w:r w:rsidR="00FF5180">
        <w:t>Ciechanów</w:t>
      </w:r>
      <w:r w:rsidR="00274984">
        <w:t xml:space="preserve"> wraz z gminami sąsiadującymi</w:t>
      </w:r>
      <w:bookmarkEnd w:id="93"/>
    </w:p>
    <w:p w14:paraId="4FF44901" w14:textId="77777777" w:rsidR="00FA6C29" w:rsidRPr="0098359F" w:rsidRDefault="00FA6C29" w:rsidP="00FA6C29">
      <w:pPr>
        <w:spacing w:after="0"/>
        <w:jc w:val="center"/>
        <w:rPr>
          <w:rFonts w:eastAsia="Yu Gothic"/>
          <w:i/>
          <w:iCs/>
          <w:sz w:val="18"/>
          <w:szCs w:val="18"/>
        </w:rPr>
      </w:pPr>
      <w:r w:rsidRPr="0098359F">
        <w:rPr>
          <w:rFonts w:eastAsia="Yu Gothic"/>
          <w:i/>
          <w:iCs/>
          <w:sz w:val="18"/>
          <w:szCs w:val="18"/>
        </w:rPr>
        <w:t>źródło: opracowanie własne</w:t>
      </w:r>
    </w:p>
    <w:p w14:paraId="2660FEBF" w14:textId="35022328" w:rsidR="002E1DC3" w:rsidRDefault="00E50BDC" w:rsidP="00525587">
      <w:pPr>
        <w:pStyle w:val="Nagwek2"/>
      </w:pPr>
      <w:r>
        <w:t xml:space="preserve"> </w:t>
      </w:r>
      <w:bookmarkStart w:id="94" w:name="_Toc88136210"/>
      <w:r w:rsidR="00525587">
        <w:t xml:space="preserve">Położenie na tle jednostek </w:t>
      </w:r>
      <w:proofErr w:type="spellStart"/>
      <w:r w:rsidR="00525587">
        <w:t>fizykogeograficznych</w:t>
      </w:r>
      <w:bookmarkEnd w:id="94"/>
      <w:proofErr w:type="spellEnd"/>
    </w:p>
    <w:p w14:paraId="761D45CE" w14:textId="0A8B2912" w:rsidR="00525587" w:rsidRPr="00C51C64" w:rsidRDefault="00C51C64" w:rsidP="00C51C64">
      <w:pPr>
        <w:spacing w:line="276" w:lineRule="auto"/>
        <w:jc w:val="both"/>
        <w:rPr>
          <w:szCs w:val="20"/>
        </w:rPr>
      </w:pPr>
      <w:r w:rsidRPr="00C51C64">
        <w:rPr>
          <w:szCs w:val="20"/>
        </w:rPr>
        <w:t xml:space="preserve">Według podziału regionalnego (Kondracki, 2002) cały arkusz znajduje się w makroregionie Nizina </w:t>
      </w:r>
      <w:proofErr w:type="spellStart"/>
      <w:r w:rsidRPr="00C51C64">
        <w:rPr>
          <w:szCs w:val="20"/>
        </w:rPr>
        <w:t>Północnomazowiecka</w:t>
      </w:r>
      <w:proofErr w:type="spellEnd"/>
      <w:r w:rsidRPr="00C51C64">
        <w:rPr>
          <w:szCs w:val="20"/>
        </w:rPr>
        <w:t xml:space="preserve">. Południowo-wschodnia część arkusza mieści się na Wysoczyźnie Ciechanowskiej. Pozostała część obszaru arkusza należy do </w:t>
      </w:r>
      <w:proofErr w:type="spellStart"/>
      <w:r w:rsidRPr="00C51C64">
        <w:rPr>
          <w:szCs w:val="20"/>
        </w:rPr>
        <w:t>mezoregionu</w:t>
      </w:r>
      <w:proofErr w:type="spellEnd"/>
      <w:r w:rsidRPr="00C51C64">
        <w:rPr>
          <w:szCs w:val="20"/>
        </w:rPr>
        <w:t xml:space="preserve"> Wzniesienia Mławskie. Oba </w:t>
      </w:r>
      <w:proofErr w:type="spellStart"/>
      <w:r w:rsidRPr="00C51C64">
        <w:rPr>
          <w:szCs w:val="20"/>
        </w:rPr>
        <w:t>mezoregiony</w:t>
      </w:r>
      <w:proofErr w:type="spellEnd"/>
      <w:r w:rsidRPr="00C51C64">
        <w:rPr>
          <w:szCs w:val="20"/>
        </w:rPr>
        <w:t xml:space="preserve"> rozgranicza rzeka </w:t>
      </w:r>
      <w:proofErr w:type="spellStart"/>
      <w:r w:rsidRPr="00C51C64">
        <w:rPr>
          <w:szCs w:val="20"/>
        </w:rPr>
        <w:t>Łydynia</w:t>
      </w:r>
      <w:proofErr w:type="spellEnd"/>
      <w:r w:rsidRPr="00C51C64">
        <w:rPr>
          <w:szCs w:val="20"/>
        </w:rPr>
        <w:t xml:space="preserve">. (fig.1). Wysoczyzna Ciechanowska jest równiną morenową o wysokości 120 m. n.p.m., urozmaiconą ostańcami wzgórz morenowych sięgającymi 130 </w:t>
      </w:r>
      <w:proofErr w:type="spellStart"/>
      <w:r w:rsidRPr="00C51C64">
        <w:rPr>
          <w:szCs w:val="20"/>
        </w:rPr>
        <w:t>m.n.p.m</w:t>
      </w:r>
      <w:proofErr w:type="spellEnd"/>
      <w:r w:rsidRPr="00C51C64">
        <w:rPr>
          <w:szCs w:val="20"/>
        </w:rPr>
        <w:t xml:space="preserve">. Jest zbudowana z piasków i żwirów wodnolodowcowych oraz z glin zwałowych stadiału </w:t>
      </w:r>
      <w:proofErr w:type="spellStart"/>
      <w:r w:rsidRPr="00C51C64">
        <w:rPr>
          <w:szCs w:val="20"/>
        </w:rPr>
        <w:t>północnomazowieckiego</w:t>
      </w:r>
      <w:proofErr w:type="spellEnd"/>
      <w:r w:rsidRPr="00C51C64">
        <w:rPr>
          <w:szCs w:val="20"/>
        </w:rPr>
        <w:t xml:space="preserve"> i ich eluwiów. Najwyższe wzniesienia dochodzące do 10 m, zbudowane są z: piasków, żwirów i głazów. Większą część obszaru arkusza zajmują Wzniesienia Mławskie. Występują tu osady najmłodszych faz zlodowaceń środkowopolskich. Tworzą wzgórza dochodzące do 160 m n.p.m., z najwyższym wzniesieniem w Barakach Chotumskich (167,5 m n.p.m.). Rzeźba te- 5 renu ma charakter wysoczyzny, złożonej głównie z glin zwałowych. W krajobrazie dominują pola uprawne i łąki, rzadziej obszary leśne </w:t>
      </w:r>
      <w:r w:rsidR="00525587" w:rsidRPr="00C51C64">
        <w:rPr>
          <w:szCs w:val="20"/>
        </w:rPr>
        <w:t>(Kondracki, 2002).</w:t>
      </w:r>
      <w:r w:rsidR="00BC768A" w:rsidRPr="00C51C64">
        <w:rPr>
          <w:rStyle w:val="Odwoanieprzypisudolnego"/>
          <w:szCs w:val="20"/>
        </w:rPr>
        <w:footnoteReference w:id="6"/>
      </w:r>
    </w:p>
    <w:p w14:paraId="60D0C217" w14:textId="0511ADED" w:rsidR="00CC4847" w:rsidRPr="005A5057" w:rsidRDefault="009054AC" w:rsidP="00EC0860">
      <w:pPr>
        <w:pStyle w:val="Nagwek2"/>
        <w:rPr>
          <w:lang w:eastAsia="pl-PL"/>
        </w:rPr>
      </w:pPr>
      <w:r>
        <w:lastRenderedPageBreak/>
        <w:tab/>
      </w:r>
      <w:bookmarkStart w:id="95" w:name="_Toc88136211"/>
      <w:r w:rsidR="00CC4847" w:rsidRPr="005A5057">
        <w:rPr>
          <w:lang w:eastAsia="pl-PL"/>
        </w:rPr>
        <w:t>Warunki klimatyczne</w:t>
      </w:r>
      <w:bookmarkEnd w:id="95"/>
    </w:p>
    <w:p w14:paraId="0D3899AE" w14:textId="7447C4F1" w:rsidR="00F82A53" w:rsidRPr="005A5057" w:rsidRDefault="00C51C64" w:rsidP="005A5057">
      <w:pPr>
        <w:spacing w:after="40"/>
        <w:jc w:val="both"/>
        <w:rPr>
          <w:rFonts w:cs="Arial"/>
          <w:sz w:val="18"/>
          <w:szCs w:val="18"/>
          <w:highlight w:val="yellow"/>
          <w:lang w:eastAsia="pl-PL"/>
        </w:rPr>
      </w:pPr>
      <w:bookmarkStart w:id="96" w:name="_Toc71193374"/>
      <w:r w:rsidRPr="00C51C64">
        <w:rPr>
          <w:szCs w:val="20"/>
        </w:rPr>
        <w:t>Obszar omawianego arkusza pod względem klimatycznym znajduje się w regionie mazowiecko-podlaskim (Kondracki, 2002). Charakterystyczne cechy klimatu to: średnia roczna temperatura 7–7,5</w:t>
      </w:r>
      <w:r w:rsidR="002B20D8">
        <w:rPr>
          <w:szCs w:val="20"/>
        </w:rPr>
        <w:t xml:space="preserve"> </w:t>
      </w:r>
      <w:proofErr w:type="spellStart"/>
      <w:r w:rsidR="002B20D8">
        <w:rPr>
          <w:szCs w:val="20"/>
          <w:vertAlign w:val="superscript"/>
        </w:rPr>
        <w:t>o</w:t>
      </w:r>
      <w:r w:rsidR="002B20D8">
        <w:rPr>
          <w:szCs w:val="20"/>
        </w:rPr>
        <w:t>C</w:t>
      </w:r>
      <w:proofErr w:type="spellEnd"/>
      <w:r w:rsidRPr="00C51C64">
        <w:rPr>
          <w:szCs w:val="20"/>
        </w:rPr>
        <w:t>, stosunkowo niska suma rocznych opadów wynosząca  450 -550 mm oraz utrzymująca się przez 70-80 dni pokrywa śnieżna. Okres wegetacyjny trwa około 210 dni w roku.</w:t>
      </w:r>
      <w:r w:rsidR="005A5057" w:rsidRPr="00C51C64">
        <w:rPr>
          <w:szCs w:val="20"/>
        </w:rPr>
        <w:t>(</w:t>
      </w:r>
      <w:r w:rsidR="005A5057" w:rsidRPr="005A5057">
        <w:rPr>
          <w:szCs w:val="20"/>
        </w:rPr>
        <w:t>Kondracki, 1988).</w:t>
      </w:r>
      <w:r w:rsidR="00BC768A">
        <w:rPr>
          <w:rStyle w:val="Odwoanieprzypisudolnego"/>
          <w:szCs w:val="20"/>
        </w:rPr>
        <w:footnoteReference w:id="7"/>
      </w:r>
    </w:p>
    <w:p w14:paraId="09949806" w14:textId="78CE7661" w:rsidR="00EC0860" w:rsidRPr="00D05BD7" w:rsidRDefault="00EA515C" w:rsidP="00CB5BF8">
      <w:pPr>
        <w:spacing w:before="80"/>
        <w:jc w:val="center"/>
        <w:rPr>
          <w:highlight w:val="yellow"/>
        </w:rPr>
      </w:pPr>
      <w:r>
        <w:rPr>
          <w:noProof/>
        </w:rPr>
        <w:drawing>
          <wp:inline distT="0" distB="0" distL="0" distR="0" wp14:anchorId="23A06964" wp14:editId="5BF7E86F">
            <wp:extent cx="5248275" cy="2802890"/>
            <wp:effectExtent l="0" t="0" r="9525"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Obraz 36"/>
                    <pic:cNvPicPr>
                      <a:picLocks noChangeAspect="1"/>
                    </pic:cNvPicPr>
                  </pic:nvPicPr>
                  <pic:blipFill>
                    <a:blip r:embed="rId22"/>
                    <a:stretch>
                      <a:fillRect/>
                    </a:stretch>
                  </pic:blipFill>
                  <pic:spPr>
                    <a:xfrm>
                      <a:off x="0" y="0"/>
                      <a:ext cx="5248275" cy="2802890"/>
                    </a:xfrm>
                    <a:prstGeom prst="rect">
                      <a:avLst/>
                    </a:prstGeom>
                  </pic:spPr>
                </pic:pic>
              </a:graphicData>
            </a:graphic>
          </wp:inline>
        </w:drawing>
      </w:r>
    </w:p>
    <w:p w14:paraId="0DBDF410" w14:textId="510DB0D5" w:rsidR="00AB56E1" w:rsidRPr="00CB5BF8" w:rsidRDefault="00AB56E1" w:rsidP="00AB56E1">
      <w:pPr>
        <w:pStyle w:val="Legenda"/>
        <w:spacing w:after="40"/>
        <w:jc w:val="center"/>
        <w:rPr>
          <w:i w:val="0"/>
          <w:iCs w:val="0"/>
          <w:color w:val="auto"/>
        </w:rPr>
      </w:pPr>
      <w:bookmarkStart w:id="97" w:name="_Toc87353262"/>
      <w:r w:rsidRPr="00CB5BF8">
        <w:rPr>
          <w:i w:val="0"/>
          <w:iCs w:val="0"/>
          <w:color w:val="auto"/>
        </w:rPr>
        <w:t xml:space="preserve">Rysunek </w:t>
      </w:r>
      <w:r w:rsidRPr="00CB5BF8">
        <w:rPr>
          <w:i w:val="0"/>
          <w:iCs w:val="0"/>
          <w:color w:val="auto"/>
        </w:rPr>
        <w:fldChar w:fldCharType="begin"/>
      </w:r>
      <w:r w:rsidRPr="00CB5BF8">
        <w:rPr>
          <w:i w:val="0"/>
          <w:iCs w:val="0"/>
          <w:color w:val="auto"/>
        </w:rPr>
        <w:instrText xml:space="preserve"> SEQ Rysunek \* ARABIC </w:instrText>
      </w:r>
      <w:r w:rsidRPr="00CB5BF8">
        <w:rPr>
          <w:i w:val="0"/>
          <w:iCs w:val="0"/>
          <w:color w:val="auto"/>
        </w:rPr>
        <w:fldChar w:fldCharType="separate"/>
      </w:r>
      <w:r w:rsidR="00C51C90">
        <w:rPr>
          <w:i w:val="0"/>
          <w:iCs w:val="0"/>
          <w:noProof/>
          <w:color w:val="auto"/>
        </w:rPr>
        <w:t>6</w:t>
      </w:r>
      <w:r w:rsidRPr="00CB5BF8">
        <w:rPr>
          <w:i w:val="0"/>
          <w:iCs w:val="0"/>
          <w:color w:val="auto"/>
        </w:rPr>
        <w:fldChar w:fldCharType="end"/>
      </w:r>
      <w:r w:rsidRPr="00CB5BF8">
        <w:rPr>
          <w:i w:val="0"/>
          <w:iCs w:val="0"/>
          <w:color w:val="auto"/>
        </w:rPr>
        <w:t xml:space="preserve">. Średnie temperatury i opady występujące na terenie </w:t>
      </w:r>
      <w:r w:rsidR="001112B1" w:rsidRPr="00CB5BF8">
        <w:rPr>
          <w:i w:val="0"/>
          <w:iCs w:val="0"/>
          <w:color w:val="auto"/>
        </w:rPr>
        <w:t xml:space="preserve">gminy </w:t>
      </w:r>
      <w:r w:rsidR="003B4F2B" w:rsidRPr="00CB5BF8">
        <w:rPr>
          <w:i w:val="0"/>
          <w:iCs w:val="0"/>
          <w:color w:val="auto"/>
        </w:rPr>
        <w:t>Ciechanów</w:t>
      </w:r>
      <w:bookmarkEnd w:id="97"/>
    </w:p>
    <w:p w14:paraId="52F28655" w14:textId="77777777" w:rsidR="00AB56E1" w:rsidRPr="00E92847" w:rsidRDefault="00AB56E1" w:rsidP="00AB56E1">
      <w:pPr>
        <w:spacing w:after="0"/>
        <w:jc w:val="center"/>
        <w:rPr>
          <w:rFonts w:cs="Arial"/>
          <w:i/>
          <w:iCs/>
          <w:sz w:val="18"/>
          <w:szCs w:val="20"/>
        </w:rPr>
      </w:pPr>
      <w:r w:rsidRPr="00CB5BF8">
        <w:rPr>
          <w:rFonts w:cs="Arial"/>
          <w:i/>
          <w:iCs/>
          <w:sz w:val="18"/>
          <w:szCs w:val="20"/>
        </w:rPr>
        <w:t>źródło: www.meteoblue.com</w:t>
      </w:r>
    </w:p>
    <w:p w14:paraId="2ECDFE43" w14:textId="3D269903" w:rsidR="00AB56E1" w:rsidRDefault="00EA515C" w:rsidP="00D666A9">
      <w:pPr>
        <w:jc w:val="center"/>
      </w:pPr>
      <w:r>
        <w:rPr>
          <w:noProof/>
        </w:rPr>
        <w:drawing>
          <wp:inline distT="0" distB="0" distL="0" distR="0" wp14:anchorId="0CC8D1D3" wp14:editId="0F2634F1">
            <wp:extent cx="3314700" cy="2980055"/>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braz 37"/>
                    <pic:cNvPicPr>
                      <a:picLocks noChangeAspect="1"/>
                    </pic:cNvPicPr>
                  </pic:nvPicPr>
                  <pic:blipFill>
                    <a:blip r:embed="rId23"/>
                    <a:stretch>
                      <a:fillRect/>
                    </a:stretch>
                  </pic:blipFill>
                  <pic:spPr>
                    <a:xfrm>
                      <a:off x="0" y="0"/>
                      <a:ext cx="3314700" cy="2980055"/>
                    </a:xfrm>
                    <a:prstGeom prst="rect">
                      <a:avLst/>
                    </a:prstGeom>
                  </pic:spPr>
                </pic:pic>
              </a:graphicData>
            </a:graphic>
          </wp:inline>
        </w:drawing>
      </w:r>
    </w:p>
    <w:p w14:paraId="7F853656" w14:textId="6171E888" w:rsidR="00AB56E1" w:rsidRDefault="00AB56E1" w:rsidP="00AB56E1">
      <w:pPr>
        <w:pStyle w:val="Legenda"/>
        <w:spacing w:after="80"/>
        <w:jc w:val="center"/>
        <w:rPr>
          <w:i w:val="0"/>
          <w:iCs w:val="0"/>
          <w:sz w:val="20"/>
          <w:szCs w:val="20"/>
        </w:rPr>
      </w:pPr>
      <w:bookmarkStart w:id="98" w:name="_Toc87353263"/>
      <w:r w:rsidRPr="00AB56E1">
        <w:rPr>
          <w:i w:val="0"/>
          <w:iCs w:val="0"/>
          <w:sz w:val="20"/>
          <w:szCs w:val="20"/>
        </w:rPr>
        <w:t xml:space="preserve">Rysunek </w:t>
      </w:r>
      <w:r w:rsidRPr="00AB56E1">
        <w:rPr>
          <w:i w:val="0"/>
          <w:iCs w:val="0"/>
          <w:sz w:val="20"/>
          <w:szCs w:val="20"/>
        </w:rPr>
        <w:fldChar w:fldCharType="begin"/>
      </w:r>
      <w:r w:rsidRPr="00AB56E1">
        <w:rPr>
          <w:i w:val="0"/>
          <w:iCs w:val="0"/>
          <w:sz w:val="20"/>
          <w:szCs w:val="20"/>
        </w:rPr>
        <w:instrText xml:space="preserve"> SEQ Rysunek \* ARABIC </w:instrText>
      </w:r>
      <w:r w:rsidRPr="00AB56E1">
        <w:rPr>
          <w:i w:val="0"/>
          <w:iCs w:val="0"/>
          <w:sz w:val="20"/>
          <w:szCs w:val="20"/>
        </w:rPr>
        <w:fldChar w:fldCharType="separate"/>
      </w:r>
      <w:r w:rsidR="00C51C90">
        <w:rPr>
          <w:i w:val="0"/>
          <w:iCs w:val="0"/>
          <w:noProof/>
          <w:sz w:val="20"/>
          <w:szCs w:val="20"/>
        </w:rPr>
        <w:t>7</w:t>
      </w:r>
      <w:r w:rsidRPr="00AB56E1">
        <w:rPr>
          <w:i w:val="0"/>
          <w:iCs w:val="0"/>
          <w:sz w:val="20"/>
          <w:szCs w:val="20"/>
        </w:rPr>
        <w:fldChar w:fldCharType="end"/>
      </w:r>
      <w:r w:rsidRPr="00AB56E1">
        <w:rPr>
          <w:i w:val="0"/>
          <w:iCs w:val="0"/>
          <w:sz w:val="20"/>
          <w:szCs w:val="20"/>
        </w:rPr>
        <w:t xml:space="preserve">. Róża wiatrów </w:t>
      </w:r>
      <w:r w:rsidR="00F82A53">
        <w:rPr>
          <w:i w:val="0"/>
          <w:iCs w:val="0"/>
          <w:sz w:val="20"/>
          <w:szCs w:val="20"/>
        </w:rPr>
        <w:t xml:space="preserve">gminy </w:t>
      </w:r>
      <w:r w:rsidR="003B4F2B">
        <w:rPr>
          <w:i w:val="0"/>
          <w:iCs w:val="0"/>
          <w:sz w:val="20"/>
          <w:szCs w:val="20"/>
        </w:rPr>
        <w:t>Ciechanów</w:t>
      </w:r>
      <w:bookmarkEnd w:id="98"/>
    </w:p>
    <w:p w14:paraId="555C83D2" w14:textId="77777777" w:rsidR="00AB56E1" w:rsidRPr="00E92847" w:rsidRDefault="00AB56E1" w:rsidP="00AB56E1">
      <w:pPr>
        <w:spacing w:after="80"/>
        <w:jc w:val="center"/>
        <w:rPr>
          <w:rFonts w:cs="Arial"/>
          <w:i/>
          <w:iCs/>
          <w:sz w:val="18"/>
          <w:szCs w:val="20"/>
        </w:rPr>
      </w:pPr>
      <w:r w:rsidRPr="00E92847">
        <w:rPr>
          <w:rFonts w:cs="Arial"/>
          <w:i/>
          <w:iCs/>
          <w:sz w:val="18"/>
          <w:szCs w:val="20"/>
        </w:rPr>
        <w:t>źródło: www.meteoblue.com</w:t>
      </w:r>
    </w:p>
    <w:p w14:paraId="27677E93" w14:textId="4773810C" w:rsidR="00CC4847" w:rsidRDefault="00B82D1F" w:rsidP="00D666A9">
      <w:pPr>
        <w:pStyle w:val="Nagwek2"/>
        <w:spacing w:before="120"/>
      </w:pPr>
      <w:bookmarkStart w:id="99" w:name="_Toc88136212"/>
      <w:bookmarkEnd w:id="96"/>
      <w:r>
        <w:lastRenderedPageBreak/>
        <w:t>I</w:t>
      </w:r>
      <w:r w:rsidRPr="003C7F83">
        <w:t>nfrastruktura inżynieryjno-techniczna</w:t>
      </w:r>
      <w:bookmarkEnd w:id="99"/>
    </w:p>
    <w:p w14:paraId="31316A71" w14:textId="2AA09734" w:rsidR="00B82D1F" w:rsidRPr="003C7F83" w:rsidRDefault="00B82D1F" w:rsidP="008F3FA6">
      <w:pPr>
        <w:pStyle w:val="Nagwek3"/>
      </w:pPr>
      <w:bookmarkStart w:id="100" w:name="_Toc413067007"/>
      <w:bookmarkStart w:id="101" w:name="_Toc532380345"/>
      <w:bookmarkStart w:id="102" w:name="_Toc88136213"/>
      <w:r w:rsidRPr="003C7F83">
        <w:t>Sieć  wodociągowa</w:t>
      </w:r>
      <w:bookmarkEnd w:id="100"/>
      <w:bookmarkEnd w:id="101"/>
      <w:bookmarkEnd w:id="102"/>
    </w:p>
    <w:p w14:paraId="6B1C6B59" w14:textId="38EF9897" w:rsidR="00B82D1F" w:rsidRPr="00036EAC" w:rsidRDefault="00B82D1F" w:rsidP="00FC6D9D">
      <w:pPr>
        <w:spacing w:after="0"/>
        <w:jc w:val="both"/>
        <w:rPr>
          <w:rFonts w:eastAsia="Yu Gothic"/>
          <w:szCs w:val="20"/>
        </w:rPr>
      </w:pPr>
      <w:r w:rsidRPr="00036EAC">
        <w:rPr>
          <w:rFonts w:eastAsia="Yu Gothic"/>
          <w:szCs w:val="20"/>
        </w:rPr>
        <w:t xml:space="preserve">Gmina </w:t>
      </w:r>
      <w:r w:rsidR="003B4F2B">
        <w:rPr>
          <w:rFonts w:eastAsia="Yu Gothic"/>
          <w:szCs w:val="20"/>
        </w:rPr>
        <w:t>Ciechanów</w:t>
      </w:r>
      <w:r w:rsidR="009E227D">
        <w:rPr>
          <w:rFonts w:eastAsia="Yu Gothic"/>
          <w:szCs w:val="20"/>
        </w:rPr>
        <w:t xml:space="preserve"> </w:t>
      </w:r>
      <w:r w:rsidRPr="00036EAC">
        <w:rPr>
          <w:rFonts w:eastAsia="Yu Gothic"/>
          <w:szCs w:val="20"/>
        </w:rPr>
        <w:t xml:space="preserve">posiada wodociągową sieć rozdzielczą o długości </w:t>
      </w:r>
      <w:r w:rsidR="00FB3BF2">
        <w:rPr>
          <w:rFonts w:eastAsia="Yu Gothic"/>
          <w:szCs w:val="20"/>
        </w:rPr>
        <w:t>17</w:t>
      </w:r>
      <w:r w:rsidR="005C3C28">
        <w:rPr>
          <w:rFonts w:eastAsia="Yu Gothic"/>
          <w:szCs w:val="20"/>
        </w:rPr>
        <w:t>8,2</w:t>
      </w:r>
      <w:r w:rsidRPr="00036EAC">
        <w:rPr>
          <w:rFonts w:eastAsia="Yu Gothic"/>
          <w:szCs w:val="20"/>
        </w:rPr>
        <w:t xml:space="preserve"> km z </w:t>
      </w:r>
      <w:r w:rsidR="005C3C28">
        <w:rPr>
          <w:rFonts w:eastAsia="Yu Gothic"/>
          <w:szCs w:val="20"/>
        </w:rPr>
        <w:t>1 925</w:t>
      </w:r>
      <w:r w:rsidRPr="00036EAC">
        <w:rPr>
          <w:rFonts w:eastAsia="Yu Gothic"/>
          <w:szCs w:val="20"/>
        </w:rPr>
        <w:t xml:space="preserve"> podłączeniami do budynków mieszkalnych oraz zbiorowego zamieszkania. </w:t>
      </w:r>
      <w:r w:rsidR="00FC6D9D">
        <w:rPr>
          <w:rFonts w:eastAsia="Yu Gothic"/>
          <w:szCs w:val="20"/>
        </w:rPr>
        <w:t xml:space="preserve">W </w:t>
      </w:r>
      <w:r w:rsidRPr="00036EAC">
        <w:rPr>
          <w:rFonts w:eastAsia="Yu Gothic"/>
          <w:szCs w:val="20"/>
        </w:rPr>
        <w:t>20</w:t>
      </w:r>
      <w:r w:rsidR="005C3C28">
        <w:rPr>
          <w:rFonts w:eastAsia="Yu Gothic"/>
          <w:szCs w:val="20"/>
        </w:rPr>
        <w:t>20</w:t>
      </w:r>
      <w:r w:rsidR="00FC6D9D">
        <w:rPr>
          <w:rFonts w:eastAsia="Yu Gothic"/>
          <w:szCs w:val="20"/>
        </w:rPr>
        <w:t xml:space="preserve"> ilość wody dostarczonej gospodarstwom domowym </w:t>
      </w:r>
      <w:r w:rsidRPr="00036EAC">
        <w:rPr>
          <w:rFonts w:eastAsia="Yu Gothic"/>
          <w:szCs w:val="20"/>
        </w:rPr>
        <w:t xml:space="preserve"> </w:t>
      </w:r>
      <w:r w:rsidR="00FC6D9D">
        <w:rPr>
          <w:rFonts w:eastAsia="Yu Gothic"/>
          <w:szCs w:val="20"/>
        </w:rPr>
        <w:t>siecią wodociągową wynosiła</w:t>
      </w:r>
      <w:r w:rsidRPr="00036EAC">
        <w:rPr>
          <w:rFonts w:eastAsia="Yu Gothic"/>
          <w:szCs w:val="20"/>
        </w:rPr>
        <w:t xml:space="preserve"> </w:t>
      </w:r>
      <w:r w:rsidR="00FB3BF2">
        <w:rPr>
          <w:rFonts w:eastAsia="Yu Gothic"/>
          <w:szCs w:val="20"/>
        </w:rPr>
        <w:t>27</w:t>
      </w:r>
      <w:r w:rsidR="005C3C28">
        <w:rPr>
          <w:rFonts w:eastAsia="Yu Gothic"/>
          <w:szCs w:val="20"/>
        </w:rPr>
        <w:t>5</w:t>
      </w:r>
      <w:r w:rsidR="00FB3BF2">
        <w:rPr>
          <w:rFonts w:eastAsia="Yu Gothic"/>
          <w:szCs w:val="20"/>
        </w:rPr>
        <w:t>,8</w:t>
      </w:r>
      <w:r w:rsidRPr="00036EAC">
        <w:rPr>
          <w:rFonts w:eastAsia="Yu Gothic"/>
          <w:szCs w:val="20"/>
        </w:rPr>
        <w:t xml:space="preserve"> </w:t>
      </w:r>
      <w:r w:rsidR="00FC6D9D">
        <w:rPr>
          <w:rFonts w:eastAsia="Yu Gothic"/>
          <w:szCs w:val="20"/>
        </w:rPr>
        <w:t>dam</w:t>
      </w:r>
      <w:r w:rsidRPr="00036EAC">
        <w:rPr>
          <w:rFonts w:eastAsia="Yu Gothic"/>
          <w:szCs w:val="20"/>
          <w:vertAlign w:val="superscript"/>
        </w:rPr>
        <w:t>3</w:t>
      </w:r>
      <w:r w:rsidRPr="00036EAC">
        <w:rPr>
          <w:rFonts w:eastAsia="Yu Gothic"/>
          <w:szCs w:val="20"/>
        </w:rPr>
        <w:t xml:space="preserve"> wody. </w:t>
      </w:r>
      <w:r w:rsidR="00FB3BF2">
        <w:rPr>
          <w:rFonts w:eastAsia="Yu Gothic"/>
          <w:szCs w:val="20"/>
        </w:rPr>
        <w:br/>
      </w:r>
      <w:r w:rsidRPr="00036EAC">
        <w:rPr>
          <w:rFonts w:eastAsia="Yu Gothic"/>
          <w:szCs w:val="20"/>
        </w:rPr>
        <w:t>W poniższej tabeli przedstawiono charakterystykę sieci wodocią</w:t>
      </w:r>
      <w:bookmarkStart w:id="103" w:name="_Toc350419150"/>
      <w:r w:rsidRPr="00036EAC">
        <w:rPr>
          <w:rFonts w:eastAsia="Yu Gothic"/>
          <w:szCs w:val="20"/>
        </w:rPr>
        <w:t xml:space="preserve">gowej na terenie Gminy </w:t>
      </w:r>
      <w:r w:rsidR="003B4F2B">
        <w:rPr>
          <w:rFonts w:eastAsia="Yu Gothic"/>
          <w:szCs w:val="20"/>
        </w:rPr>
        <w:t>Ciechanów</w:t>
      </w:r>
      <w:r w:rsidRPr="00036EAC">
        <w:rPr>
          <w:rFonts w:eastAsia="Yu Gothic"/>
          <w:szCs w:val="20"/>
        </w:rPr>
        <w:t>.</w:t>
      </w:r>
    </w:p>
    <w:p w14:paraId="41C9285A" w14:textId="2877B10D" w:rsidR="00B82D1F" w:rsidRPr="00611C72" w:rsidRDefault="00B82D1F" w:rsidP="00BD14CB">
      <w:pPr>
        <w:pStyle w:val="Legenda"/>
        <w:spacing w:before="80" w:after="80" w:line="276" w:lineRule="auto"/>
        <w:rPr>
          <w:rFonts w:eastAsia="Yu Gothic"/>
          <w:szCs w:val="16"/>
        </w:rPr>
      </w:pPr>
      <w:bookmarkStart w:id="104" w:name="_Toc71193376"/>
      <w:bookmarkStart w:id="105" w:name="_Toc106005866"/>
      <w:bookmarkEnd w:id="103"/>
      <w:r w:rsidRPr="00611C72">
        <w:rPr>
          <w:rFonts w:eastAsia="Yu Gothic"/>
          <w:szCs w:val="16"/>
        </w:rPr>
        <w:t xml:space="preserve">Tabela </w:t>
      </w:r>
      <w:r w:rsidR="007C45D1" w:rsidRPr="00611C72">
        <w:rPr>
          <w:rFonts w:eastAsia="Yu Gothic"/>
          <w:szCs w:val="16"/>
        </w:rPr>
        <w:fldChar w:fldCharType="begin"/>
      </w:r>
      <w:r w:rsidR="007C45D1" w:rsidRPr="00611C72">
        <w:rPr>
          <w:rFonts w:eastAsia="Yu Gothic"/>
          <w:szCs w:val="16"/>
        </w:rPr>
        <w:instrText xml:space="preserve"> SEQ Tabela \* ARABIC </w:instrText>
      </w:r>
      <w:r w:rsidR="007C45D1" w:rsidRPr="00611C72">
        <w:rPr>
          <w:rFonts w:eastAsia="Yu Gothic"/>
          <w:szCs w:val="16"/>
        </w:rPr>
        <w:fldChar w:fldCharType="separate"/>
      </w:r>
      <w:r w:rsidR="004F6355">
        <w:rPr>
          <w:rFonts w:eastAsia="Yu Gothic"/>
          <w:noProof/>
          <w:szCs w:val="16"/>
        </w:rPr>
        <w:t>8</w:t>
      </w:r>
      <w:r w:rsidR="007C45D1" w:rsidRPr="00611C72">
        <w:rPr>
          <w:rFonts w:eastAsia="Yu Gothic"/>
          <w:noProof/>
          <w:szCs w:val="16"/>
        </w:rPr>
        <w:fldChar w:fldCharType="end"/>
      </w:r>
      <w:r w:rsidRPr="00611C72">
        <w:rPr>
          <w:rFonts w:eastAsia="Yu Gothic"/>
          <w:szCs w:val="16"/>
        </w:rPr>
        <w:t xml:space="preserve">. Charakterystyka sieci wodociągowej na terenie Gminy </w:t>
      </w:r>
      <w:r w:rsidR="003B4F2B">
        <w:rPr>
          <w:rFonts w:eastAsia="Yu Gothic"/>
          <w:szCs w:val="16"/>
        </w:rPr>
        <w:t>Ciechanów</w:t>
      </w:r>
      <w:r w:rsidR="00A272F9" w:rsidRPr="00611C72">
        <w:rPr>
          <w:rFonts w:eastAsia="Yu Gothic"/>
          <w:szCs w:val="16"/>
        </w:rPr>
        <w:t xml:space="preserve"> (stan na 20</w:t>
      </w:r>
      <w:r w:rsidR="00F57116">
        <w:rPr>
          <w:rFonts w:eastAsia="Yu Gothic"/>
          <w:szCs w:val="16"/>
        </w:rPr>
        <w:t>20</w:t>
      </w:r>
      <w:r w:rsidR="00A272F9" w:rsidRPr="00611C72">
        <w:rPr>
          <w:rFonts w:eastAsia="Yu Gothic"/>
          <w:szCs w:val="16"/>
        </w:rPr>
        <w:t xml:space="preserve"> r.)</w:t>
      </w:r>
      <w:bookmarkEnd w:id="104"/>
      <w:bookmarkEnd w:id="105"/>
    </w:p>
    <w:tbl>
      <w:tblPr>
        <w:tblW w:w="8144" w:type="dxa"/>
        <w:jc w:val="center"/>
        <w:tblBorders>
          <w:top w:val="double" w:sz="12" w:space="0" w:color="90C226"/>
          <w:left w:val="double" w:sz="12" w:space="0" w:color="90C226"/>
          <w:bottom w:val="double" w:sz="12" w:space="0" w:color="90C226"/>
          <w:right w:val="double" w:sz="12" w:space="0" w:color="90C226"/>
          <w:insideH w:val="single" w:sz="6" w:space="0" w:color="90C226"/>
          <w:insideV w:val="single" w:sz="6" w:space="0" w:color="90C226"/>
        </w:tblBorders>
        <w:tblLook w:val="04A0" w:firstRow="1" w:lastRow="0" w:firstColumn="1" w:lastColumn="0" w:noHBand="0" w:noVBand="1"/>
      </w:tblPr>
      <w:tblGrid>
        <w:gridCol w:w="520"/>
        <w:gridCol w:w="5421"/>
        <w:gridCol w:w="1197"/>
        <w:gridCol w:w="1006"/>
      </w:tblGrid>
      <w:tr w:rsidR="00B81183" w:rsidRPr="00F21CD6" w14:paraId="39751BCB" w14:textId="77777777" w:rsidTr="00F21CD6">
        <w:trPr>
          <w:trHeight w:val="302"/>
          <w:jc w:val="center"/>
        </w:trPr>
        <w:tc>
          <w:tcPr>
            <w:tcW w:w="0" w:type="auto"/>
            <w:tcBorders>
              <w:bottom w:val="single" w:sz="6" w:space="0" w:color="90C226"/>
            </w:tcBorders>
            <w:shd w:val="clear" w:color="auto" w:fill="D4ECA1"/>
            <w:vAlign w:val="center"/>
          </w:tcPr>
          <w:p w14:paraId="5D1DE341" w14:textId="77777777" w:rsidR="00B82D1F" w:rsidRPr="00F21CD6" w:rsidRDefault="00B82D1F" w:rsidP="00034E05">
            <w:pPr>
              <w:spacing w:after="0"/>
              <w:jc w:val="center"/>
              <w:rPr>
                <w:rFonts w:eastAsia="Yu Gothic"/>
                <w:b/>
              </w:rPr>
            </w:pPr>
            <w:r w:rsidRPr="00F21CD6">
              <w:rPr>
                <w:rFonts w:eastAsia="Yu Gothic"/>
                <w:b/>
              </w:rPr>
              <w:t>Lp.</w:t>
            </w:r>
          </w:p>
        </w:tc>
        <w:tc>
          <w:tcPr>
            <w:tcW w:w="0" w:type="auto"/>
            <w:tcBorders>
              <w:bottom w:val="single" w:sz="6" w:space="0" w:color="90C226"/>
            </w:tcBorders>
            <w:shd w:val="clear" w:color="auto" w:fill="D4ECA1"/>
            <w:vAlign w:val="center"/>
          </w:tcPr>
          <w:p w14:paraId="5EA4174B" w14:textId="77777777" w:rsidR="00B82D1F" w:rsidRPr="00F21CD6" w:rsidRDefault="00B82D1F" w:rsidP="00034E05">
            <w:pPr>
              <w:spacing w:after="0"/>
              <w:jc w:val="center"/>
              <w:rPr>
                <w:rFonts w:eastAsia="Yu Gothic"/>
                <w:b/>
              </w:rPr>
            </w:pPr>
            <w:r w:rsidRPr="00F21CD6">
              <w:rPr>
                <w:rFonts w:eastAsia="Yu Gothic"/>
                <w:b/>
              </w:rPr>
              <w:t>Wskaźnik</w:t>
            </w:r>
          </w:p>
        </w:tc>
        <w:tc>
          <w:tcPr>
            <w:tcW w:w="0" w:type="auto"/>
            <w:tcBorders>
              <w:bottom w:val="single" w:sz="6" w:space="0" w:color="90C226"/>
            </w:tcBorders>
            <w:shd w:val="clear" w:color="auto" w:fill="D4ECA1"/>
            <w:vAlign w:val="center"/>
          </w:tcPr>
          <w:p w14:paraId="581E7A8D" w14:textId="77777777" w:rsidR="00B82D1F" w:rsidRPr="00F21CD6" w:rsidRDefault="00B82D1F" w:rsidP="00034E05">
            <w:pPr>
              <w:spacing w:after="0"/>
              <w:rPr>
                <w:rFonts w:eastAsia="Yu Gothic"/>
                <w:b/>
              </w:rPr>
            </w:pPr>
            <w:r w:rsidRPr="00F21CD6">
              <w:rPr>
                <w:rFonts w:eastAsia="Yu Gothic"/>
                <w:b/>
              </w:rPr>
              <w:t>Jednostka</w:t>
            </w:r>
          </w:p>
        </w:tc>
        <w:tc>
          <w:tcPr>
            <w:tcW w:w="0" w:type="auto"/>
            <w:tcBorders>
              <w:bottom w:val="single" w:sz="6" w:space="0" w:color="90C226"/>
            </w:tcBorders>
            <w:shd w:val="clear" w:color="auto" w:fill="D4ECA1"/>
            <w:vAlign w:val="center"/>
          </w:tcPr>
          <w:p w14:paraId="2450590D" w14:textId="77777777" w:rsidR="00B82D1F" w:rsidRPr="00F21CD6" w:rsidRDefault="00B82D1F" w:rsidP="00034E05">
            <w:pPr>
              <w:spacing w:after="0"/>
              <w:rPr>
                <w:rFonts w:eastAsia="Yu Gothic"/>
                <w:b/>
              </w:rPr>
            </w:pPr>
            <w:r w:rsidRPr="00F21CD6">
              <w:rPr>
                <w:rFonts w:eastAsia="Yu Gothic"/>
                <w:b/>
              </w:rPr>
              <w:t>Wartość</w:t>
            </w:r>
          </w:p>
        </w:tc>
      </w:tr>
      <w:tr w:rsidR="00B81183" w:rsidRPr="00F21CD6" w14:paraId="2C8FA786" w14:textId="77777777" w:rsidTr="00F21CD6">
        <w:trPr>
          <w:trHeight w:val="302"/>
          <w:jc w:val="center"/>
        </w:trPr>
        <w:tc>
          <w:tcPr>
            <w:tcW w:w="0" w:type="auto"/>
            <w:tcBorders>
              <w:top w:val="single" w:sz="6" w:space="0" w:color="90C226"/>
              <w:bottom w:val="single" w:sz="12" w:space="0" w:color="90C226"/>
              <w:right w:val="single" w:sz="12" w:space="0" w:color="90C226"/>
            </w:tcBorders>
            <w:shd w:val="clear" w:color="auto" w:fill="auto"/>
            <w:vAlign w:val="center"/>
          </w:tcPr>
          <w:p w14:paraId="5CB80CF1" w14:textId="77777777" w:rsidR="00B82D1F" w:rsidRPr="00F21CD6" w:rsidRDefault="00B82D1F" w:rsidP="00034E05">
            <w:pPr>
              <w:spacing w:after="0"/>
              <w:jc w:val="center"/>
              <w:rPr>
                <w:rFonts w:eastAsia="Yu Gothic"/>
                <w:szCs w:val="20"/>
              </w:rPr>
            </w:pPr>
            <w:r w:rsidRPr="00F21CD6">
              <w:rPr>
                <w:rFonts w:eastAsia="Yu Gothic"/>
                <w:szCs w:val="20"/>
              </w:rPr>
              <w:t>1.</w:t>
            </w:r>
          </w:p>
        </w:tc>
        <w:tc>
          <w:tcPr>
            <w:tcW w:w="0" w:type="auto"/>
            <w:tcBorders>
              <w:top w:val="single" w:sz="6" w:space="0" w:color="90C226"/>
              <w:left w:val="single" w:sz="12" w:space="0" w:color="90C226"/>
              <w:bottom w:val="single" w:sz="12" w:space="0" w:color="90C226"/>
              <w:right w:val="single" w:sz="12" w:space="0" w:color="90C226"/>
            </w:tcBorders>
            <w:shd w:val="clear" w:color="auto" w:fill="auto"/>
            <w:vAlign w:val="center"/>
          </w:tcPr>
          <w:p w14:paraId="1BD55D5C" w14:textId="77777777" w:rsidR="00B82D1F" w:rsidRPr="00F21CD6" w:rsidRDefault="00B82D1F" w:rsidP="00B81183">
            <w:pPr>
              <w:spacing w:after="0"/>
              <w:jc w:val="center"/>
              <w:rPr>
                <w:rFonts w:eastAsia="Yu Gothic"/>
                <w:szCs w:val="20"/>
              </w:rPr>
            </w:pPr>
            <w:r w:rsidRPr="00F21CD6">
              <w:rPr>
                <w:rFonts w:eastAsia="Yu Gothic"/>
                <w:szCs w:val="20"/>
              </w:rPr>
              <w:t>Długość czynnej sieci rozdzielczej</w:t>
            </w:r>
          </w:p>
        </w:tc>
        <w:tc>
          <w:tcPr>
            <w:tcW w:w="0" w:type="auto"/>
            <w:tcBorders>
              <w:top w:val="single" w:sz="6" w:space="0" w:color="90C226"/>
              <w:left w:val="single" w:sz="12" w:space="0" w:color="90C226"/>
              <w:bottom w:val="single" w:sz="12" w:space="0" w:color="90C226"/>
              <w:right w:val="single" w:sz="12" w:space="0" w:color="90C226"/>
            </w:tcBorders>
            <w:shd w:val="clear" w:color="auto" w:fill="auto"/>
            <w:vAlign w:val="center"/>
          </w:tcPr>
          <w:p w14:paraId="636B43CC" w14:textId="77777777" w:rsidR="00B82D1F" w:rsidRPr="00F21CD6" w:rsidRDefault="00B82D1F" w:rsidP="00034E05">
            <w:pPr>
              <w:spacing w:after="0"/>
              <w:jc w:val="center"/>
              <w:rPr>
                <w:rFonts w:eastAsia="Yu Gothic"/>
                <w:szCs w:val="20"/>
              </w:rPr>
            </w:pPr>
            <w:r w:rsidRPr="00F21CD6">
              <w:rPr>
                <w:rFonts w:eastAsia="Yu Gothic"/>
                <w:szCs w:val="20"/>
              </w:rPr>
              <w:t>km</w:t>
            </w:r>
          </w:p>
        </w:tc>
        <w:tc>
          <w:tcPr>
            <w:tcW w:w="0" w:type="auto"/>
            <w:tcBorders>
              <w:top w:val="single" w:sz="6" w:space="0" w:color="90C226"/>
              <w:left w:val="single" w:sz="12" w:space="0" w:color="90C226"/>
              <w:bottom w:val="single" w:sz="12" w:space="0" w:color="90C226"/>
            </w:tcBorders>
            <w:shd w:val="clear" w:color="auto" w:fill="auto"/>
            <w:vAlign w:val="center"/>
          </w:tcPr>
          <w:p w14:paraId="2514DDDA" w14:textId="6CD5F05F" w:rsidR="00B82D1F" w:rsidRPr="00F21CD6" w:rsidRDefault="00FB3BF2" w:rsidP="00034E05">
            <w:pPr>
              <w:spacing w:after="0"/>
              <w:jc w:val="center"/>
              <w:rPr>
                <w:rFonts w:eastAsia="Yu Gothic"/>
                <w:szCs w:val="20"/>
              </w:rPr>
            </w:pPr>
            <w:r>
              <w:rPr>
                <w:rFonts w:eastAsia="Yu Gothic"/>
                <w:szCs w:val="20"/>
              </w:rPr>
              <w:t>17</w:t>
            </w:r>
            <w:r w:rsidR="005C3C28">
              <w:rPr>
                <w:rFonts w:eastAsia="Yu Gothic"/>
                <w:szCs w:val="20"/>
              </w:rPr>
              <w:t>8,2</w:t>
            </w:r>
          </w:p>
        </w:tc>
      </w:tr>
      <w:tr w:rsidR="00B81183" w:rsidRPr="00F21CD6" w14:paraId="2F9DB92B" w14:textId="77777777" w:rsidTr="00F21CD6">
        <w:trPr>
          <w:trHeight w:val="302"/>
          <w:jc w:val="center"/>
        </w:trPr>
        <w:tc>
          <w:tcPr>
            <w:tcW w:w="0" w:type="auto"/>
            <w:tcBorders>
              <w:top w:val="single" w:sz="12" w:space="0" w:color="90C226"/>
              <w:bottom w:val="single" w:sz="12" w:space="0" w:color="90C226"/>
              <w:right w:val="single" w:sz="12" w:space="0" w:color="90C226"/>
            </w:tcBorders>
            <w:shd w:val="clear" w:color="auto" w:fill="auto"/>
            <w:vAlign w:val="center"/>
          </w:tcPr>
          <w:p w14:paraId="1E1A836B" w14:textId="77777777" w:rsidR="00B82D1F" w:rsidRPr="00F21CD6" w:rsidRDefault="00B82D1F" w:rsidP="00034E05">
            <w:pPr>
              <w:spacing w:after="0"/>
              <w:jc w:val="center"/>
              <w:rPr>
                <w:rFonts w:eastAsia="Yu Gothic"/>
                <w:szCs w:val="20"/>
              </w:rPr>
            </w:pPr>
            <w:r w:rsidRPr="00F21CD6">
              <w:rPr>
                <w:rFonts w:eastAsia="Yu Gothic"/>
                <w:szCs w:val="20"/>
              </w:rPr>
              <w:t>2.</w:t>
            </w:r>
          </w:p>
        </w:tc>
        <w:tc>
          <w:tcPr>
            <w:tcW w:w="0" w:type="auto"/>
            <w:tcBorders>
              <w:top w:val="single" w:sz="12" w:space="0" w:color="90C226"/>
              <w:left w:val="single" w:sz="12" w:space="0" w:color="90C226"/>
              <w:bottom w:val="single" w:sz="12" w:space="0" w:color="90C226"/>
              <w:right w:val="single" w:sz="12" w:space="0" w:color="90C226"/>
            </w:tcBorders>
            <w:shd w:val="clear" w:color="auto" w:fill="auto"/>
            <w:vAlign w:val="center"/>
          </w:tcPr>
          <w:p w14:paraId="7A305B23" w14:textId="77777777" w:rsidR="00B82D1F" w:rsidRPr="00F21CD6" w:rsidRDefault="00B82D1F" w:rsidP="00B81183">
            <w:pPr>
              <w:spacing w:after="0"/>
              <w:jc w:val="center"/>
              <w:rPr>
                <w:rFonts w:eastAsia="Yu Gothic"/>
                <w:szCs w:val="20"/>
              </w:rPr>
            </w:pPr>
            <w:r w:rsidRPr="00F21CD6">
              <w:rPr>
                <w:rFonts w:eastAsia="Yu Gothic"/>
                <w:szCs w:val="20"/>
              </w:rPr>
              <w:t>Połączenia prowadzące do budynków mieszkalnych i zbiorowego zamieszkania</w:t>
            </w:r>
          </w:p>
        </w:tc>
        <w:tc>
          <w:tcPr>
            <w:tcW w:w="0" w:type="auto"/>
            <w:tcBorders>
              <w:top w:val="single" w:sz="12" w:space="0" w:color="90C226"/>
              <w:left w:val="single" w:sz="12" w:space="0" w:color="90C226"/>
              <w:bottom w:val="single" w:sz="12" w:space="0" w:color="90C226"/>
              <w:right w:val="single" w:sz="12" w:space="0" w:color="90C226"/>
            </w:tcBorders>
            <w:shd w:val="clear" w:color="auto" w:fill="auto"/>
            <w:vAlign w:val="center"/>
          </w:tcPr>
          <w:p w14:paraId="2C25418E" w14:textId="77777777" w:rsidR="00B82D1F" w:rsidRPr="00F21CD6" w:rsidRDefault="00B82D1F" w:rsidP="00034E05">
            <w:pPr>
              <w:spacing w:after="0"/>
              <w:jc w:val="center"/>
              <w:rPr>
                <w:rFonts w:eastAsia="Yu Gothic"/>
                <w:szCs w:val="20"/>
              </w:rPr>
            </w:pPr>
            <w:r w:rsidRPr="00F21CD6">
              <w:rPr>
                <w:rFonts w:eastAsia="Yu Gothic"/>
                <w:szCs w:val="20"/>
              </w:rPr>
              <w:t>szt.</w:t>
            </w:r>
          </w:p>
        </w:tc>
        <w:tc>
          <w:tcPr>
            <w:tcW w:w="0" w:type="auto"/>
            <w:tcBorders>
              <w:top w:val="single" w:sz="12" w:space="0" w:color="90C226"/>
              <w:left w:val="single" w:sz="12" w:space="0" w:color="90C226"/>
              <w:bottom w:val="single" w:sz="12" w:space="0" w:color="90C226"/>
            </w:tcBorders>
            <w:shd w:val="clear" w:color="auto" w:fill="auto"/>
            <w:vAlign w:val="center"/>
          </w:tcPr>
          <w:p w14:paraId="2C50B788" w14:textId="5329128D" w:rsidR="00B82D1F" w:rsidRPr="00F21CD6" w:rsidRDefault="005C3C28" w:rsidP="00034E05">
            <w:pPr>
              <w:spacing w:after="0"/>
              <w:jc w:val="center"/>
              <w:rPr>
                <w:rFonts w:eastAsia="Yu Gothic"/>
                <w:szCs w:val="20"/>
              </w:rPr>
            </w:pPr>
            <w:r>
              <w:rPr>
                <w:rFonts w:eastAsia="Yu Gothic"/>
                <w:szCs w:val="20"/>
              </w:rPr>
              <w:t>1 925</w:t>
            </w:r>
          </w:p>
        </w:tc>
      </w:tr>
      <w:tr w:rsidR="00B81183" w:rsidRPr="00F21CD6" w14:paraId="299A22AF" w14:textId="77777777" w:rsidTr="00F21CD6">
        <w:trPr>
          <w:trHeight w:val="302"/>
          <w:jc w:val="center"/>
        </w:trPr>
        <w:tc>
          <w:tcPr>
            <w:tcW w:w="0" w:type="auto"/>
            <w:tcBorders>
              <w:top w:val="single" w:sz="12" w:space="0" w:color="90C226"/>
              <w:bottom w:val="single" w:sz="12" w:space="0" w:color="90C226"/>
              <w:right w:val="single" w:sz="12" w:space="0" w:color="90C226"/>
            </w:tcBorders>
            <w:shd w:val="clear" w:color="auto" w:fill="auto"/>
            <w:vAlign w:val="center"/>
          </w:tcPr>
          <w:p w14:paraId="50D57B84" w14:textId="77777777" w:rsidR="00B82D1F" w:rsidRPr="00F21CD6" w:rsidRDefault="00B82D1F" w:rsidP="00034E05">
            <w:pPr>
              <w:spacing w:after="0"/>
              <w:jc w:val="center"/>
              <w:rPr>
                <w:rFonts w:eastAsia="Yu Gothic"/>
                <w:szCs w:val="20"/>
              </w:rPr>
            </w:pPr>
            <w:r w:rsidRPr="00F21CD6">
              <w:rPr>
                <w:rFonts w:eastAsia="Yu Gothic"/>
                <w:szCs w:val="20"/>
              </w:rPr>
              <w:t>3.</w:t>
            </w:r>
          </w:p>
        </w:tc>
        <w:tc>
          <w:tcPr>
            <w:tcW w:w="0" w:type="auto"/>
            <w:tcBorders>
              <w:top w:val="single" w:sz="12" w:space="0" w:color="90C226"/>
              <w:left w:val="single" w:sz="12" w:space="0" w:color="90C226"/>
              <w:bottom w:val="single" w:sz="12" w:space="0" w:color="90C226"/>
              <w:right w:val="single" w:sz="12" w:space="0" w:color="90C226"/>
            </w:tcBorders>
            <w:shd w:val="clear" w:color="auto" w:fill="auto"/>
            <w:vAlign w:val="center"/>
          </w:tcPr>
          <w:p w14:paraId="28F04914" w14:textId="77777777" w:rsidR="00B82D1F" w:rsidRPr="00F21CD6" w:rsidRDefault="00B82D1F" w:rsidP="00B81183">
            <w:pPr>
              <w:spacing w:after="0"/>
              <w:jc w:val="center"/>
              <w:rPr>
                <w:rFonts w:eastAsia="Yu Gothic"/>
                <w:szCs w:val="20"/>
              </w:rPr>
            </w:pPr>
            <w:r w:rsidRPr="00F21CD6">
              <w:rPr>
                <w:rFonts w:eastAsia="Yu Gothic"/>
                <w:szCs w:val="20"/>
              </w:rPr>
              <w:t>Woda dostarczona gospodarstwom domowym</w:t>
            </w:r>
          </w:p>
        </w:tc>
        <w:tc>
          <w:tcPr>
            <w:tcW w:w="0" w:type="auto"/>
            <w:tcBorders>
              <w:top w:val="single" w:sz="12" w:space="0" w:color="90C226"/>
              <w:left w:val="single" w:sz="12" w:space="0" w:color="90C226"/>
              <w:bottom w:val="single" w:sz="12" w:space="0" w:color="90C226"/>
              <w:right w:val="single" w:sz="12" w:space="0" w:color="90C226"/>
            </w:tcBorders>
            <w:shd w:val="clear" w:color="auto" w:fill="auto"/>
            <w:vAlign w:val="center"/>
          </w:tcPr>
          <w:p w14:paraId="25303ABE" w14:textId="77777777" w:rsidR="00B82D1F" w:rsidRPr="00F21CD6" w:rsidRDefault="00B82D1F" w:rsidP="00034E05">
            <w:pPr>
              <w:spacing w:after="0"/>
              <w:jc w:val="center"/>
              <w:rPr>
                <w:rFonts w:eastAsia="Yu Gothic"/>
                <w:szCs w:val="20"/>
              </w:rPr>
            </w:pPr>
            <w:r w:rsidRPr="00F21CD6">
              <w:rPr>
                <w:rFonts w:eastAsia="Yu Gothic"/>
                <w:szCs w:val="20"/>
              </w:rPr>
              <w:t>tys.m</w:t>
            </w:r>
            <w:r w:rsidRPr="00F21CD6">
              <w:rPr>
                <w:rFonts w:eastAsia="Yu Gothic"/>
                <w:szCs w:val="20"/>
                <w:vertAlign w:val="superscript"/>
              </w:rPr>
              <w:t>3</w:t>
            </w:r>
          </w:p>
        </w:tc>
        <w:tc>
          <w:tcPr>
            <w:tcW w:w="0" w:type="auto"/>
            <w:tcBorders>
              <w:top w:val="single" w:sz="12" w:space="0" w:color="90C226"/>
              <w:left w:val="single" w:sz="12" w:space="0" w:color="90C226"/>
              <w:bottom w:val="single" w:sz="12" w:space="0" w:color="90C226"/>
            </w:tcBorders>
            <w:shd w:val="clear" w:color="auto" w:fill="auto"/>
            <w:vAlign w:val="center"/>
          </w:tcPr>
          <w:p w14:paraId="464A4086" w14:textId="7B578407" w:rsidR="00B82D1F" w:rsidRPr="00F21CD6" w:rsidRDefault="00FB3BF2" w:rsidP="00034E05">
            <w:pPr>
              <w:spacing w:after="0"/>
              <w:jc w:val="center"/>
              <w:rPr>
                <w:rFonts w:eastAsia="Yu Gothic"/>
                <w:szCs w:val="20"/>
              </w:rPr>
            </w:pPr>
            <w:r>
              <w:rPr>
                <w:rFonts w:eastAsia="Yu Gothic"/>
                <w:szCs w:val="20"/>
              </w:rPr>
              <w:t>27</w:t>
            </w:r>
            <w:r w:rsidR="005C3C28">
              <w:rPr>
                <w:rFonts w:eastAsia="Yu Gothic"/>
                <w:szCs w:val="20"/>
              </w:rPr>
              <w:t>5,8</w:t>
            </w:r>
          </w:p>
        </w:tc>
      </w:tr>
      <w:tr w:rsidR="00B81183" w:rsidRPr="00F21CD6" w14:paraId="4F8B66EA" w14:textId="77777777" w:rsidTr="00F21CD6">
        <w:trPr>
          <w:trHeight w:val="302"/>
          <w:jc w:val="center"/>
        </w:trPr>
        <w:tc>
          <w:tcPr>
            <w:tcW w:w="0" w:type="auto"/>
            <w:tcBorders>
              <w:top w:val="single" w:sz="12" w:space="0" w:color="90C226"/>
              <w:bottom w:val="single" w:sz="12" w:space="0" w:color="90C226"/>
              <w:right w:val="single" w:sz="12" w:space="0" w:color="90C226"/>
            </w:tcBorders>
            <w:shd w:val="clear" w:color="auto" w:fill="auto"/>
            <w:vAlign w:val="center"/>
          </w:tcPr>
          <w:p w14:paraId="19314A6D" w14:textId="77777777" w:rsidR="00B82D1F" w:rsidRPr="00F21CD6" w:rsidRDefault="00B82D1F" w:rsidP="00034E05">
            <w:pPr>
              <w:spacing w:after="0"/>
              <w:jc w:val="center"/>
              <w:rPr>
                <w:rFonts w:eastAsia="Yu Gothic"/>
                <w:szCs w:val="20"/>
              </w:rPr>
            </w:pPr>
            <w:r w:rsidRPr="00F21CD6">
              <w:rPr>
                <w:rFonts w:eastAsia="Yu Gothic"/>
                <w:szCs w:val="20"/>
              </w:rPr>
              <w:t>4.</w:t>
            </w:r>
          </w:p>
        </w:tc>
        <w:tc>
          <w:tcPr>
            <w:tcW w:w="0" w:type="auto"/>
            <w:tcBorders>
              <w:top w:val="single" w:sz="12" w:space="0" w:color="90C226"/>
              <w:left w:val="single" w:sz="12" w:space="0" w:color="90C226"/>
              <w:bottom w:val="single" w:sz="12" w:space="0" w:color="90C226"/>
              <w:right w:val="single" w:sz="12" w:space="0" w:color="90C226"/>
            </w:tcBorders>
            <w:shd w:val="clear" w:color="auto" w:fill="auto"/>
            <w:vAlign w:val="center"/>
          </w:tcPr>
          <w:p w14:paraId="1300E994" w14:textId="77777777" w:rsidR="00B82D1F" w:rsidRPr="00F21CD6" w:rsidRDefault="00B82D1F" w:rsidP="00B81183">
            <w:pPr>
              <w:spacing w:after="0"/>
              <w:jc w:val="center"/>
              <w:rPr>
                <w:rFonts w:eastAsia="Yu Gothic"/>
                <w:szCs w:val="20"/>
              </w:rPr>
            </w:pPr>
            <w:r w:rsidRPr="00F21CD6">
              <w:rPr>
                <w:rFonts w:eastAsia="Yu Gothic"/>
                <w:szCs w:val="20"/>
              </w:rPr>
              <w:t>Ludność korzystająca z sieci wodociągowej</w:t>
            </w:r>
          </w:p>
        </w:tc>
        <w:tc>
          <w:tcPr>
            <w:tcW w:w="0" w:type="auto"/>
            <w:tcBorders>
              <w:top w:val="single" w:sz="12" w:space="0" w:color="90C226"/>
              <w:left w:val="single" w:sz="12" w:space="0" w:color="90C226"/>
              <w:bottom w:val="single" w:sz="12" w:space="0" w:color="90C226"/>
              <w:right w:val="single" w:sz="12" w:space="0" w:color="90C226"/>
            </w:tcBorders>
            <w:shd w:val="clear" w:color="auto" w:fill="auto"/>
            <w:vAlign w:val="center"/>
          </w:tcPr>
          <w:p w14:paraId="250D8C2A" w14:textId="77777777" w:rsidR="00B82D1F" w:rsidRPr="00F21CD6" w:rsidRDefault="00B82D1F" w:rsidP="00034E05">
            <w:pPr>
              <w:spacing w:after="0"/>
              <w:jc w:val="center"/>
              <w:rPr>
                <w:rFonts w:eastAsia="Yu Gothic"/>
                <w:szCs w:val="20"/>
              </w:rPr>
            </w:pPr>
            <w:r w:rsidRPr="00F21CD6">
              <w:rPr>
                <w:rFonts w:eastAsia="Yu Gothic"/>
                <w:szCs w:val="20"/>
              </w:rPr>
              <w:t>osoba</w:t>
            </w:r>
          </w:p>
        </w:tc>
        <w:tc>
          <w:tcPr>
            <w:tcW w:w="0" w:type="auto"/>
            <w:tcBorders>
              <w:top w:val="single" w:sz="12" w:space="0" w:color="90C226"/>
              <w:left w:val="single" w:sz="12" w:space="0" w:color="90C226"/>
              <w:bottom w:val="single" w:sz="12" w:space="0" w:color="90C226"/>
            </w:tcBorders>
            <w:shd w:val="clear" w:color="auto" w:fill="auto"/>
            <w:vAlign w:val="center"/>
          </w:tcPr>
          <w:p w14:paraId="13C6DFFB" w14:textId="0C58B3FB" w:rsidR="00B82D1F" w:rsidRPr="00F21CD6" w:rsidRDefault="005C3C28" w:rsidP="00034E05">
            <w:pPr>
              <w:spacing w:after="0"/>
              <w:jc w:val="center"/>
              <w:rPr>
                <w:rFonts w:eastAsia="Yu Gothic"/>
                <w:szCs w:val="20"/>
              </w:rPr>
            </w:pPr>
            <w:r>
              <w:rPr>
                <w:rFonts w:eastAsia="Yu Gothic"/>
                <w:szCs w:val="20"/>
              </w:rPr>
              <w:t>6 239</w:t>
            </w:r>
            <w:r w:rsidR="00F57116">
              <w:rPr>
                <w:rStyle w:val="Odwoanieprzypisudolnego"/>
                <w:rFonts w:eastAsia="Yu Gothic"/>
                <w:szCs w:val="20"/>
              </w:rPr>
              <w:footnoteReference w:id="8"/>
            </w:r>
          </w:p>
        </w:tc>
      </w:tr>
      <w:tr w:rsidR="00B81183" w:rsidRPr="00F21CD6" w14:paraId="474FAF6B" w14:textId="77777777" w:rsidTr="00F21CD6">
        <w:trPr>
          <w:trHeight w:val="302"/>
          <w:jc w:val="center"/>
        </w:trPr>
        <w:tc>
          <w:tcPr>
            <w:tcW w:w="0" w:type="auto"/>
            <w:tcBorders>
              <w:top w:val="single" w:sz="12" w:space="0" w:color="90C226"/>
              <w:bottom w:val="double" w:sz="12" w:space="0" w:color="90C226"/>
              <w:right w:val="single" w:sz="12" w:space="0" w:color="90C226"/>
            </w:tcBorders>
            <w:shd w:val="clear" w:color="auto" w:fill="auto"/>
            <w:vAlign w:val="center"/>
          </w:tcPr>
          <w:p w14:paraId="31F80AD5" w14:textId="77777777" w:rsidR="00B82D1F" w:rsidRPr="00F21CD6" w:rsidRDefault="00B82D1F" w:rsidP="00034E05">
            <w:pPr>
              <w:spacing w:after="0"/>
              <w:jc w:val="center"/>
              <w:rPr>
                <w:rFonts w:eastAsia="Yu Gothic"/>
                <w:szCs w:val="20"/>
              </w:rPr>
            </w:pPr>
            <w:r w:rsidRPr="00F21CD6">
              <w:rPr>
                <w:rFonts w:eastAsia="Yu Gothic"/>
                <w:szCs w:val="20"/>
              </w:rPr>
              <w:t>5.</w:t>
            </w:r>
          </w:p>
        </w:tc>
        <w:tc>
          <w:tcPr>
            <w:tcW w:w="0" w:type="auto"/>
            <w:tcBorders>
              <w:top w:val="single" w:sz="12" w:space="0" w:color="90C226"/>
              <w:left w:val="single" w:sz="12" w:space="0" w:color="90C226"/>
              <w:bottom w:val="double" w:sz="12" w:space="0" w:color="90C226"/>
              <w:right w:val="single" w:sz="12" w:space="0" w:color="90C226"/>
            </w:tcBorders>
            <w:shd w:val="clear" w:color="auto" w:fill="auto"/>
            <w:vAlign w:val="center"/>
          </w:tcPr>
          <w:p w14:paraId="13C44F78" w14:textId="77777777" w:rsidR="00B82D1F" w:rsidRPr="00F21CD6" w:rsidRDefault="00B82D1F" w:rsidP="00B81183">
            <w:pPr>
              <w:spacing w:after="0"/>
              <w:jc w:val="center"/>
              <w:rPr>
                <w:rFonts w:eastAsia="Yu Gothic"/>
                <w:szCs w:val="20"/>
              </w:rPr>
            </w:pPr>
            <w:r w:rsidRPr="00F21CD6">
              <w:rPr>
                <w:rFonts w:eastAsia="Yu Gothic"/>
                <w:szCs w:val="20"/>
              </w:rPr>
              <w:t>Zużycie wody na jednego mieszkańca</w:t>
            </w:r>
          </w:p>
        </w:tc>
        <w:tc>
          <w:tcPr>
            <w:tcW w:w="0" w:type="auto"/>
            <w:tcBorders>
              <w:top w:val="single" w:sz="12" w:space="0" w:color="90C226"/>
              <w:left w:val="single" w:sz="12" w:space="0" w:color="90C226"/>
              <w:bottom w:val="double" w:sz="12" w:space="0" w:color="90C226"/>
              <w:right w:val="single" w:sz="12" w:space="0" w:color="90C226"/>
            </w:tcBorders>
            <w:shd w:val="clear" w:color="auto" w:fill="auto"/>
            <w:vAlign w:val="center"/>
          </w:tcPr>
          <w:p w14:paraId="6D296A02" w14:textId="77777777" w:rsidR="00B82D1F" w:rsidRPr="00F21CD6" w:rsidRDefault="00B82D1F" w:rsidP="00034E05">
            <w:pPr>
              <w:spacing w:after="0"/>
              <w:jc w:val="center"/>
              <w:rPr>
                <w:rFonts w:eastAsia="Yu Gothic"/>
                <w:szCs w:val="20"/>
              </w:rPr>
            </w:pPr>
            <w:r w:rsidRPr="00F21CD6">
              <w:rPr>
                <w:rFonts w:eastAsia="Yu Gothic"/>
                <w:szCs w:val="20"/>
              </w:rPr>
              <w:t>m</w:t>
            </w:r>
            <w:r w:rsidRPr="00F21CD6">
              <w:rPr>
                <w:rFonts w:eastAsia="Yu Gothic"/>
                <w:szCs w:val="20"/>
                <w:vertAlign w:val="superscript"/>
              </w:rPr>
              <w:t>3</w:t>
            </w:r>
          </w:p>
        </w:tc>
        <w:tc>
          <w:tcPr>
            <w:tcW w:w="0" w:type="auto"/>
            <w:tcBorders>
              <w:top w:val="single" w:sz="12" w:space="0" w:color="90C226"/>
              <w:left w:val="single" w:sz="12" w:space="0" w:color="90C226"/>
              <w:bottom w:val="double" w:sz="12" w:space="0" w:color="90C226"/>
            </w:tcBorders>
            <w:shd w:val="clear" w:color="auto" w:fill="auto"/>
            <w:vAlign w:val="center"/>
          </w:tcPr>
          <w:p w14:paraId="68D4D080" w14:textId="70FF7AAA" w:rsidR="00B82D1F" w:rsidRPr="00F21CD6" w:rsidRDefault="00FB3BF2" w:rsidP="00034E05">
            <w:pPr>
              <w:spacing w:after="0"/>
              <w:jc w:val="center"/>
              <w:rPr>
                <w:rFonts w:eastAsia="Yu Gothic"/>
                <w:szCs w:val="20"/>
              </w:rPr>
            </w:pPr>
            <w:r>
              <w:rPr>
                <w:rFonts w:eastAsia="Yu Gothic"/>
                <w:szCs w:val="20"/>
              </w:rPr>
              <w:t>3</w:t>
            </w:r>
            <w:r w:rsidR="005C3C28">
              <w:rPr>
                <w:rFonts w:eastAsia="Yu Gothic"/>
                <w:szCs w:val="20"/>
              </w:rPr>
              <w:t>8,6</w:t>
            </w:r>
          </w:p>
        </w:tc>
      </w:tr>
    </w:tbl>
    <w:p w14:paraId="1F6BCA82" w14:textId="7D8A2A64" w:rsidR="00B82D1F" w:rsidRPr="00E92847" w:rsidRDefault="00B82D1F" w:rsidP="00FC6D9D">
      <w:pPr>
        <w:spacing w:before="80" w:after="0"/>
        <w:jc w:val="center"/>
        <w:rPr>
          <w:rFonts w:eastAsia="Yu Gothic"/>
          <w:bCs/>
          <w:i/>
          <w:iCs/>
          <w:sz w:val="18"/>
          <w:szCs w:val="18"/>
        </w:rPr>
      </w:pPr>
      <w:r w:rsidRPr="00E92847">
        <w:rPr>
          <w:rFonts w:eastAsia="Yu Gothic"/>
          <w:bCs/>
          <w:i/>
          <w:iCs/>
          <w:sz w:val="18"/>
          <w:szCs w:val="18"/>
        </w:rPr>
        <w:t>źródło: GUS</w:t>
      </w:r>
    </w:p>
    <w:p w14:paraId="3D2801CA" w14:textId="77777777" w:rsidR="00A431B3" w:rsidRPr="00454F9A" w:rsidRDefault="00A431B3" w:rsidP="00E92847">
      <w:pPr>
        <w:pStyle w:val="Nagwek3"/>
        <w:spacing w:before="160"/>
      </w:pPr>
      <w:bookmarkStart w:id="106" w:name="_Toc413067008"/>
      <w:bookmarkStart w:id="107" w:name="_Toc453857141"/>
      <w:bookmarkStart w:id="108" w:name="_Toc532380346"/>
      <w:bookmarkStart w:id="109" w:name="_Toc78798373"/>
      <w:bookmarkStart w:id="110" w:name="_Toc88136214"/>
      <w:r w:rsidRPr="00454F9A">
        <w:t>Sieć kanalizacyjna</w:t>
      </w:r>
      <w:bookmarkEnd w:id="106"/>
      <w:bookmarkEnd w:id="107"/>
      <w:bookmarkEnd w:id="108"/>
      <w:bookmarkEnd w:id="109"/>
      <w:bookmarkEnd w:id="110"/>
    </w:p>
    <w:p w14:paraId="42D98477" w14:textId="35FF1488" w:rsidR="00A431B3" w:rsidRPr="006650C5" w:rsidRDefault="00A431B3" w:rsidP="00A431B3">
      <w:pPr>
        <w:spacing w:before="80" w:after="80" w:line="276" w:lineRule="auto"/>
        <w:jc w:val="both"/>
        <w:rPr>
          <w:rFonts w:eastAsia="Yu Gothic"/>
          <w:szCs w:val="20"/>
        </w:rPr>
      </w:pPr>
      <w:r w:rsidRPr="006650C5">
        <w:rPr>
          <w:rFonts w:eastAsia="Yu Gothic"/>
          <w:szCs w:val="20"/>
        </w:rPr>
        <w:t xml:space="preserve">Gmina </w:t>
      </w:r>
      <w:r w:rsidR="003B4F2B">
        <w:rPr>
          <w:rFonts w:eastAsia="Yu Gothic"/>
          <w:szCs w:val="20"/>
        </w:rPr>
        <w:t>Ciechanów</w:t>
      </w:r>
      <w:r w:rsidRPr="006650C5">
        <w:rPr>
          <w:rFonts w:eastAsia="Yu Gothic"/>
          <w:szCs w:val="20"/>
        </w:rPr>
        <w:t xml:space="preserve"> posiada sieć kanalizacyjną o długości </w:t>
      </w:r>
      <w:r w:rsidR="00AB1D56">
        <w:rPr>
          <w:rFonts w:eastAsia="Yu Gothic"/>
          <w:szCs w:val="20"/>
        </w:rPr>
        <w:t>8,7</w:t>
      </w:r>
      <w:r w:rsidRPr="006650C5">
        <w:rPr>
          <w:rFonts w:eastAsia="Yu Gothic"/>
          <w:szCs w:val="20"/>
        </w:rPr>
        <w:t xml:space="preserve"> km z </w:t>
      </w:r>
      <w:r>
        <w:rPr>
          <w:rFonts w:eastAsia="Yu Gothic"/>
          <w:szCs w:val="20"/>
        </w:rPr>
        <w:t>1</w:t>
      </w:r>
      <w:r w:rsidR="00AB1D56">
        <w:rPr>
          <w:rFonts w:eastAsia="Yu Gothic"/>
          <w:szCs w:val="20"/>
        </w:rPr>
        <w:t>75</w:t>
      </w:r>
      <w:r w:rsidRPr="006650C5">
        <w:rPr>
          <w:rFonts w:eastAsia="Yu Gothic"/>
          <w:szCs w:val="20"/>
        </w:rPr>
        <w:t xml:space="preserve"> podłączeniami do budynków mieszkalnych oraz mieszkania zbiorowego. W 20</w:t>
      </w:r>
      <w:r w:rsidR="00F57116">
        <w:rPr>
          <w:rFonts w:eastAsia="Yu Gothic"/>
          <w:szCs w:val="20"/>
        </w:rPr>
        <w:t>20</w:t>
      </w:r>
      <w:r w:rsidRPr="006650C5">
        <w:rPr>
          <w:rFonts w:eastAsia="Yu Gothic"/>
          <w:szCs w:val="20"/>
        </w:rPr>
        <w:t xml:space="preserve"> roku odprowadzono nią </w:t>
      </w:r>
      <w:r w:rsidR="00AB1D56">
        <w:rPr>
          <w:rFonts w:eastAsia="Yu Gothic"/>
          <w:szCs w:val="20"/>
        </w:rPr>
        <w:t>28,8</w:t>
      </w:r>
      <w:r w:rsidRPr="006650C5">
        <w:rPr>
          <w:rFonts w:eastAsia="Yu Gothic"/>
          <w:szCs w:val="20"/>
        </w:rPr>
        <w:t xml:space="preserve"> tys. m</w:t>
      </w:r>
      <w:r w:rsidRPr="006650C5">
        <w:rPr>
          <w:rFonts w:eastAsia="Yu Gothic"/>
          <w:szCs w:val="20"/>
          <w:vertAlign w:val="superscript"/>
        </w:rPr>
        <w:t xml:space="preserve">3 </w:t>
      </w:r>
      <w:r w:rsidRPr="006650C5">
        <w:rPr>
          <w:rFonts w:eastAsia="Yu Gothic"/>
          <w:szCs w:val="20"/>
        </w:rPr>
        <w:t xml:space="preserve">ścieków. </w:t>
      </w:r>
      <w:r w:rsidR="00AB1D56">
        <w:rPr>
          <w:rFonts w:eastAsia="Yu Gothic"/>
          <w:szCs w:val="20"/>
        </w:rPr>
        <w:br/>
      </w:r>
      <w:r w:rsidRPr="006650C5">
        <w:rPr>
          <w:rFonts w:eastAsia="Yu Gothic"/>
          <w:szCs w:val="20"/>
        </w:rPr>
        <w:t xml:space="preserve">W poniższej tabeli przedstawiono charakterystykę sieci kanalizacyjnej na terenie Gminy </w:t>
      </w:r>
      <w:r w:rsidR="003B4F2B">
        <w:rPr>
          <w:rFonts w:eastAsia="Yu Gothic"/>
          <w:szCs w:val="20"/>
        </w:rPr>
        <w:t>Ciechanów</w:t>
      </w:r>
      <w:r>
        <w:rPr>
          <w:rFonts w:eastAsia="Yu Gothic"/>
          <w:szCs w:val="20"/>
        </w:rPr>
        <w:t>.</w:t>
      </w:r>
    </w:p>
    <w:p w14:paraId="2DBB9A28" w14:textId="7F83B9C9" w:rsidR="00A431B3" w:rsidRPr="00611C72" w:rsidRDefault="00A431B3" w:rsidP="00623B7D">
      <w:pPr>
        <w:pStyle w:val="Legenda"/>
        <w:spacing w:after="80" w:line="276" w:lineRule="auto"/>
        <w:rPr>
          <w:rFonts w:eastAsia="Yu Gothic"/>
          <w:szCs w:val="16"/>
        </w:rPr>
      </w:pPr>
      <w:bookmarkStart w:id="111" w:name="_Toc71193377"/>
      <w:bookmarkStart w:id="112" w:name="_Toc78798032"/>
      <w:bookmarkStart w:id="113" w:name="_Toc106005867"/>
      <w:r w:rsidRPr="00611C72">
        <w:rPr>
          <w:rFonts w:eastAsia="Yu Gothic"/>
          <w:szCs w:val="16"/>
        </w:rPr>
        <w:t xml:space="preserve">Tabela </w:t>
      </w:r>
      <w:r w:rsidRPr="00611C72">
        <w:rPr>
          <w:rFonts w:eastAsia="Yu Gothic"/>
          <w:szCs w:val="16"/>
        </w:rPr>
        <w:fldChar w:fldCharType="begin"/>
      </w:r>
      <w:r w:rsidRPr="00611C72">
        <w:rPr>
          <w:rFonts w:eastAsia="Yu Gothic"/>
          <w:szCs w:val="16"/>
        </w:rPr>
        <w:instrText xml:space="preserve"> SEQ Tabela \* ARABIC </w:instrText>
      </w:r>
      <w:r w:rsidRPr="00611C72">
        <w:rPr>
          <w:rFonts w:eastAsia="Yu Gothic"/>
          <w:szCs w:val="16"/>
        </w:rPr>
        <w:fldChar w:fldCharType="separate"/>
      </w:r>
      <w:r w:rsidR="004F6355">
        <w:rPr>
          <w:rFonts w:eastAsia="Yu Gothic"/>
          <w:noProof/>
          <w:szCs w:val="16"/>
        </w:rPr>
        <w:t>9</w:t>
      </w:r>
      <w:r w:rsidRPr="00611C72">
        <w:rPr>
          <w:rFonts w:eastAsia="Yu Gothic"/>
          <w:szCs w:val="16"/>
        </w:rPr>
        <w:fldChar w:fldCharType="end"/>
      </w:r>
      <w:r w:rsidRPr="00611C72">
        <w:rPr>
          <w:rFonts w:eastAsia="Yu Gothic"/>
          <w:szCs w:val="16"/>
        </w:rPr>
        <w:t xml:space="preserve">. Charakterystyka sieci kanalizacyjnej na terenie Gminy </w:t>
      </w:r>
      <w:r w:rsidR="003B4F2B">
        <w:rPr>
          <w:rFonts w:eastAsia="Yu Gothic"/>
          <w:szCs w:val="16"/>
        </w:rPr>
        <w:t>Ciechanów</w:t>
      </w:r>
      <w:r w:rsidRPr="00611C72">
        <w:rPr>
          <w:rFonts w:eastAsia="Yu Gothic"/>
          <w:szCs w:val="16"/>
        </w:rPr>
        <w:t xml:space="preserve"> (stan na 20</w:t>
      </w:r>
      <w:r w:rsidR="00F57116">
        <w:rPr>
          <w:rFonts w:eastAsia="Yu Gothic"/>
          <w:szCs w:val="16"/>
        </w:rPr>
        <w:t>20</w:t>
      </w:r>
      <w:r w:rsidRPr="00611C72">
        <w:rPr>
          <w:rFonts w:eastAsia="Yu Gothic"/>
          <w:szCs w:val="16"/>
        </w:rPr>
        <w:t>r.)</w:t>
      </w:r>
      <w:bookmarkEnd w:id="111"/>
      <w:bookmarkEnd w:id="112"/>
      <w:bookmarkEnd w:id="113"/>
    </w:p>
    <w:tbl>
      <w:tblPr>
        <w:tblW w:w="8705" w:type="dxa"/>
        <w:jc w:val="center"/>
        <w:tblBorders>
          <w:top w:val="double" w:sz="12" w:space="0" w:color="90C226"/>
          <w:left w:val="double" w:sz="12" w:space="0" w:color="90C226"/>
          <w:bottom w:val="double" w:sz="12" w:space="0" w:color="90C226"/>
          <w:right w:val="double" w:sz="12" w:space="0" w:color="90C226"/>
          <w:insideH w:val="single" w:sz="6" w:space="0" w:color="90C226"/>
          <w:insideV w:val="single" w:sz="6" w:space="0" w:color="90C226"/>
        </w:tblBorders>
        <w:tblLook w:val="04A0" w:firstRow="1" w:lastRow="0" w:firstColumn="1" w:lastColumn="0" w:noHBand="0" w:noVBand="1"/>
      </w:tblPr>
      <w:tblGrid>
        <w:gridCol w:w="520"/>
        <w:gridCol w:w="5982"/>
        <w:gridCol w:w="1197"/>
        <w:gridCol w:w="1006"/>
      </w:tblGrid>
      <w:tr w:rsidR="00A431B3" w:rsidRPr="00F21CD6" w14:paraId="40860ACD" w14:textId="77777777" w:rsidTr="00CC23B1">
        <w:trPr>
          <w:trHeight w:val="395"/>
          <w:jc w:val="center"/>
        </w:trPr>
        <w:tc>
          <w:tcPr>
            <w:tcW w:w="0" w:type="auto"/>
            <w:tcBorders>
              <w:bottom w:val="single" w:sz="6" w:space="0" w:color="90C226"/>
            </w:tcBorders>
            <w:shd w:val="clear" w:color="auto" w:fill="D4ECA1"/>
            <w:vAlign w:val="center"/>
          </w:tcPr>
          <w:p w14:paraId="1115AA9B" w14:textId="77777777" w:rsidR="00A431B3" w:rsidRPr="00F21CD6" w:rsidRDefault="00A431B3" w:rsidP="00CC23B1">
            <w:pPr>
              <w:spacing w:after="0"/>
              <w:jc w:val="center"/>
              <w:rPr>
                <w:rFonts w:eastAsia="Yu Gothic"/>
                <w:b/>
              </w:rPr>
            </w:pPr>
            <w:r w:rsidRPr="00F21CD6">
              <w:rPr>
                <w:rFonts w:eastAsia="Yu Gothic"/>
                <w:b/>
              </w:rPr>
              <w:t>Lp.</w:t>
            </w:r>
          </w:p>
        </w:tc>
        <w:tc>
          <w:tcPr>
            <w:tcW w:w="0" w:type="auto"/>
            <w:tcBorders>
              <w:bottom w:val="single" w:sz="6" w:space="0" w:color="90C226"/>
            </w:tcBorders>
            <w:shd w:val="clear" w:color="auto" w:fill="D4ECA1"/>
            <w:vAlign w:val="center"/>
          </w:tcPr>
          <w:p w14:paraId="073EA706" w14:textId="77777777" w:rsidR="00A431B3" w:rsidRPr="00F21CD6" w:rsidRDefault="00A431B3" w:rsidP="00CC23B1">
            <w:pPr>
              <w:spacing w:after="0"/>
              <w:jc w:val="center"/>
              <w:rPr>
                <w:rFonts w:eastAsia="Yu Gothic"/>
                <w:b/>
              </w:rPr>
            </w:pPr>
            <w:r w:rsidRPr="00F21CD6">
              <w:rPr>
                <w:rFonts w:eastAsia="Yu Gothic"/>
                <w:b/>
              </w:rPr>
              <w:t>Wskaźnik</w:t>
            </w:r>
          </w:p>
        </w:tc>
        <w:tc>
          <w:tcPr>
            <w:tcW w:w="0" w:type="auto"/>
            <w:tcBorders>
              <w:bottom w:val="single" w:sz="6" w:space="0" w:color="90C226"/>
            </w:tcBorders>
            <w:shd w:val="clear" w:color="auto" w:fill="D4ECA1"/>
            <w:vAlign w:val="center"/>
          </w:tcPr>
          <w:p w14:paraId="099A32D3" w14:textId="77777777" w:rsidR="00A431B3" w:rsidRPr="00F21CD6" w:rsidRDefault="00A431B3" w:rsidP="00CC23B1">
            <w:pPr>
              <w:spacing w:after="0"/>
              <w:rPr>
                <w:rFonts w:eastAsia="Yu Gothic"/>
                <w:b/>
              </w:rPr>
            </w:pPr>
            <w:r w:rsidRPr="00F21CD6">
              <w:rPr>
                <w:rFonts w:eastAsia="Yu Gothic"/>
                <w:b/>
              </w:rPr>
              <w:t>Jednostka</w:t>
            </w:r>
          </w:p>
        </w:tc>
        <w:tc>
          <w:tcPr>
            <w:tcW w:w="0" w:type="auto"/>
            <w:tcBorders>
              <w:bottom w:val="single" w:sz="6" w:space="0" w:color="90C226"/>
            </w:tcBorders>
            <w:shd w:val="clear" w:color="auto" w:fill="D4ECA1"/>
            <w:vAlign w:val="center"/>
          </w:tcPr>
          <w:p w14:paraId="7B9C917B" w14:textId="77777777" w:rsidR="00A431B3" w:rsidRPr="00F21CD6" w:rsidRDefault="00A431B3" w:rsidP="00CC23B1">
            <w:pPr>
              <w:spacing w:after="0"/>
              <w:rPr>
                <w:rFonts w:eastAsia="Yu Gothic"/>
                <w:b/>
              </w:rPr>
            </w:pPr>
            <w:r w:rsidRPr="00F21CD6">
              <w:rPr>
                <w:rFonts w:eastAsia="Yu Gothic"/>
                <w:b/>
              </w:rPr>
              <w:t>Wartość</w:t>
            </w:r>
          </w:p>
        </w:tc>
      </w:tr>
      <w:tr w:rsidR="00A431B3" w:rsidRPr="00F21CD6" w14:paraId="15628ECB" w14:textId="77777777" w:rsidTr="00623B7D">
        <w:trPr>
          <w:trHeight w:val="340"/>
          <w:jc w:val="center"/>
        </w:trPr>
        <w:tc>
          <w:tcPr>
            <w:tcW w:w="0" w:type="auto"/>
            <w:tcBorders>
              <w:top w:val="single" w:sz="6" w:space="0" w:color="90C226"/>
              <w:bottom w:val="single" w:sz="12" w:space="0" w:color="90C226"/>
              <w:right w:val="single" w:sz="12" w:space="0" w:color="90C226"/>
            </w:tcBorders>
            <w:shd w:val="clear" w:color="auto" w:fill="auto"/>
            <w:vAlign w:val="center"/>
          </w:tcPr>
          <w:p w14:paraId="715942B2" w14:textId="77777777" w:rsidR="00A431B3" w:rsidRPr="00F21CD6" w:rsidRDefault="00A431B3" w:rsidP="00CC23B1">
            <w:pPr>
              <w:spacing w:after="0"/>
              <w:jc w:val="center"/>
              <w:rPr>
                <w:rFonts w:eastAsia="Yu Gothic"/>
                <w:szCs w:val="20"/>
              </w:rPr>
            </w:pPr>
            <w:r w:rsidRPr="00F21CD6">
              <w:rPr>
                <w:rFonts w:eastAsia="Yu Gothic"/>
                <w:szCs w:val="20"/>
              </w:rPr>
              <w:t>1.</w:t>
            </w:r>
          </w:p>
        </w:tc>
        <w:tc>
          <w:tcPr>
            <w:tcW w:w="0" w:type="auto"/>
            <w:tcBorders>
              <w:top w:val="single" w:sz="6" w:space="0" w:color="90C226"/>
              <w:left w:val="single" w:sz="12" w:space="0" w:color="90C226"/>
              <w:bottom w:val="single" w:sz="12" w:space="0" w:color="90C226"/>
              <w:right w:val="single" w:sz="12" w:space="0" w:color="90C226"/>
            </w:tcBorders>
            <w:shd w:val="clear" w:color="auto" w:fill="auto"/>
            <w:vAlign w:val="center"/>
          </w:tcPr>
          <w:p w14:paraId="086099E8" w14:textId="77777777" w:rsidR="00A431B3" w:rsidRPr="00F21CD6" w:rsidRDefault="00A431B3" w:rsidP="00623B7D">
            <w:pPr>
              <w:spacing w:after="0"/>
              <w:jc w:val="center"/>
              <w:rPr>
                <w:rFonts w:eastAsia="Yu Gothic"/>
                <w:szCs w:val="20"/>
              </w:rPr>
            </w:pPr>
            <w:r w:rsidRPr="00F21CD6">
              <w:rPr>
                <w:rFonts w:eastAsia="Yu Gothic"/>
                <w:szCs w:val="20"/>
              </w:rPr>
              <w:t>Długość czynnej sieci kanalizacyjnej</w:t>
            </w:r>
          </w:p>
        </w:tc>
        <w:tc>
          <w:tcPr>
            <w:tcW w:w="0" w:type="auto"/>
            <w:tcBorders>
              <w:top w:val="single" w:sz="6" w:space="0" w:color="90C226"/>
              <w:left w:val="single" w:sz="12" w:space="0" w:color="90C226"/>
              <w:bottom w:val="single" w:sz="12" w:space="0" w:color="90C226"/>
              <w:right w:val="single" w:sz="12" w:space="0" w:color="90C226"/>
            </w:tcBorders>
            <w:shd w:val="clear" w:color="auto" w:fill="auto"/>
            <w:vAlign w:val="center"/>
          </w:tcPr>
          <w:p w14:paraId="7CFD1AD7" w14:textId="77777777" w:rsidR="00A431B3" w:rsidRPr="00F21CD6" w:rsidRDefault="00A431B3" w:rsidP="00623B7D">
            <w:pPr>
              <w:spacing w:after="0"/>
              <w:jc w:val="center"/>
              <w:rPr>
                <w:rFonts w:eastAsia="Yu Gothic"/>
                <w:szCs w:val="20"/>
              </w:rPr>
            </w:pPr>
            <w:r w:rsidRPr="00F21CD6">
              <w:rPr>
                <w:rFonts w:eastAsia="Yu Gothic"/>
                <w:szCs w:val="20"/>
              </w:rPr>
              <w:t>km</w:t>
            </w:r>
          </w:p>
        </w:tc>
        <w:tc>
          <w:tcPr>
            <w:tcW w:w="0" w:type="auto"/>
            <w:tcBorders>
              <w:top w:val="single" w:sz="6" w:space="0" w:color="90C226"/>
              <w:left w:val="single" w:sz="12" w:space="0" w:color="90C226"/>
              <w:bottom w:val="single" w:sz="12" w:space="0" w:color="90C226"/>
            </w:tcBorders>
            <w:shd w:val="clear" w:color="auto" w:fill="auto"/>
            <w:vAlign w:val="center"/>
          </w:tcPr>
          <w:p w14:paraId="14FBA7D7" w14:textId="774ECD38" w:rsidR="00A431B3" w:rsidRPr="00F21CD6" w:rsidRDefault="00AB1D56" w:rsidP="00623B7D">
            <w:pPr>
              <w:spacing w:after="0"/>
              <w:jc w:val="center"/>
              <w:rPr>
                <w:rFonts w:eastAsia="Yu Gothic"/>
                <w:szCs w:val="20"/>
              </w:rPr>
            </w:pPr>
            <w:r>
              <w:rPr>
                <w:rFonts w:eastAsia="Yu Gothic"/>
                <w:szCs w:val="20"/>
              </w:rPr>
              <w:t>8,7</w:t>
            </w:r>
          </w:p>
        </w:tc>
      </w:tr>
      <w:tr w:rsidR="00A431B3" w:rsidRPr="00F21CD6" w14:paraId="56A966E3" w14:textId="77777777" w:rsidTr="00623B7D">
        <w:trPr>
          <w:trHeight w:val="340"/>
          <w:jc w:val="center"/>
        </w:trPr>
        <w:tc>
          <w:tcPr>
            <w:tcW w:w="0" w:type="auto"/>
            <w:tcBorders>
              <w:top w:val="single" w:sz="12" w:space="0" w:color="90C226"/>
              <w:bottom w:val="single" w:sz="12" w:space="0" w:color="90C226"/>
              <w:right w:val="single" w:sz="12" w:space="0" w:color="90C226"/>
            </w:tcBorders>
            <w:shd w:val="clear" w:color="auto" w:fill="auto"/>
            <w:vAlign w:val="center"/>
          </w:tcPr>
          <w:p w14:paraId="010CB141" w14:textId="77777777" w:rsidR="00A431B3" w:rsidRPr="00F21CD6" w:rsidRDefault="00A431B3" w:rsidP="00CC23B1">
            <w:pPr>
              <w:spacing w:after="0"/>
              <w:jc w:val="center"/>
              <w:rPr>
                <w:rFonts w:eastAsia="Yu Gothic"/>
                <w:szCs w:val="20"/>
              </w:rPr>
            </w:pPr>
            <w:r w:rsidRPr="00F21CD6">
              <w:rPr>
                <w:rFonts w:eastAsia="Yu Gothic"/>
                <w:szCs w:val="20"/>
              </w:rPr>
              <w:t>2.</w:t>
            </w:r>
          </w:p>
        </w:tc>
        <w:tc>
          <w:tcPr>
            <w:tcW w:w="0" w:type="auto"/>
            <w:tcBorders>
              <w:top w:val="single" w:sz="12" w:space="0" w:color="90C226"/>
              <w:left w:val="single" w:sz="12" w:space="0" w:color="90C226"/>
              <w:bottom w:val="single" w:sz="12" w:space="0" w:color="90C226"/>
              <w:right w:val="single" w:sz="12" w:space="0" w:color="90C226"/>
            </w:tcBorders>
            <w:shd w:val="clear" w:color="auto" w:fill="auto"/>
            <w:vAlign w:val="center"/>
          </w:tcPr>
          <w:p w14:paraId="5EF8C43B" w14:textId="77777777" w:rsidR="00A431B3" w:rsidRPr="00F21CD6" w:rsidRDefault="00A431B3" w:rsidP="00623B7D">
            <w:pPr>
              <w:spacing w:after="0"/>
              <w:jc w:val="center"/>
              <w:rPr>
                <w:rFonts w:eastAsia="Yu Gothic"/>
                <w:szCs w:val="20"/>
              </w:rPr>
            </w:pPr>
            <w:r w:rsidRPr="00F21CD6">
              <w:rPr>
                <w:rFonts w:eastAsia="Yu Gothic"/>
                <w:szCs w:val="20"/>
              </w:rPr>
              <w:t>Połączenia prowadzące do budynków mieszkalnych i zbiorowego zamieszkania</w:t>
            </w:r>
          </w:p>
        </w:tc>
        <w:tc>
          <w:tcPr>
            <w:tcW w:w="0" w:type="auto"/>
            <w:tcBorders>
              <w:top w:val="single" w:sz="12" w:space="0" w:color="90C226"/>
              <w:left w:val="single" w:sz="12" w:space="0" w:color="90C226"/>
              <w:bottom w:val="single" w:sz="12" w:space="0" w:color="90C226"/>
              <w:right w:val="single" w:sz="12" w:space="0" w:color="90C226"/>
            </w:tcBorders>
            <w:shd w:val="clear" w:color="auto" w:fill="auto"/>
            <w:vAlign w:val="center"/>
          </w:tcPr>
          <w:p w14:paraId="088CFF6D" w14:textId="77777777" w:rsidR="00A431B3" w:rsidRPr="00F21CD6" w:rsidRDefault="00A431B3" w:rsidP="00623B7D">
            <w:pPr>
              <w:spacing w:after="0"/>
              <w:jc w:val="center"/>
              <w:rPr>
                <w:rFonts w:eastAsia="Yu Gothic"/>
                <w:szCs w:val="20"/>
              </w:rPr>
            </w:pPr>
            <w:r w:rsidRPr="00F21CD6">
              <w:rPr>
                <w:rFonts w:eastAsia="Yu Gothic"/>
                <w:szCs w:val="20"/>
              </w:rPr>
              <w:t>szt.</w:t>
            </w:r>
          </w:p>
        </w:tc>
        <w:tc>
          <w:tcPr>
            <w:tcW w:w="0" w:type="auto"/>
            <w:tcBorders>
              <w:top w:val="single" w:sz="12" w:space="0" w:color="90C226"/>
              <w:left w:val="single" w:sz="12" w:space="0" w:color="90C226"/>
              <w:bottom w:val="single" w:sz="12" w:space="0" w:color="90C226"/>
            </w:tcBorders>
            <w:shd w:val="clear" w:color="auto" w:fill="auto"/>
            <w:vAlign w:val="center"/>
          </w:tcPr>
          <w:p w14:paraId="242FBE6F" w14:textId="11238D97" w:rsidR="00A431B3" w:rsidRPr="00F21CD6" w:rsidRDefault="00F57116" w:rsidP="00623B7D">
            <w:pPr>
              <w:spacing w:after="0"/>
              <w:jc w:val="center"/>
              <w:rPr>
                <w:rFonts w:eastAsia="Yu Gothic"/>
                <w:szCs w:val="20"/>
              </w:rPr>
            </w:pPr>
            <w:r>
              <w:rPr>
                <w:rFonts w:eastAsia="Yu Gothic"/>
                <w:szCs w:val="20"/>
              </w:rPr>
              <w:t>1</w:t>
            </w:r>
            <w:r w:rsidR="00AB1D56">
              <w:rPr>
                <w:rFonts w:eastAsia="Yu Gothic"/>
                <w:szCs w:val="20"/>
              </w:rPr>
              <w:t>75</w:t>
            </w:r>
          </w:p>
        </w:tc>
      </w:tr>
      <w:tr w:rsidR="00A431B3" w:rsidRPr="00F21CD6" w14:paraId="45052BF1" w14:textId="77777777" w:rsidTr="00623B7D">
        <w:trPr>
          <w:trHeight w:val="340"/>
          <w:jc w:val="center"/>
        </w:trPr>
        <w:tc>
          <w:tcPr>
            <w:tcW w:w="0" w:type="auto"/>
            <w:tcBorders>
              <w:top w:val="single" w:sz="12" w:space="0" w:color="90C226"/>
              <w:bottom w:val="single" w:sz="12" w:space="0" w:color="90C226"/>
              <w:right w:val="single" w:sz="12" w:space="0" w:color="90C226"/>
            </w:tcBorders>
            <w:shd w:val="clear" w:color="auto" w:fill="auto"/>
            <w:vAlign w:val="center"/>
          </w:tcPr>
          <w:p w14:paraId="3BDD0601" w14:textId="77777777" w:rsidR="00A431B3" w:rsidRPr="00F21CD6" w:rsidRDefault="00A431B3" w:rsidP="00CC23B1">
            <w:pPr>
              <w:spacing w:after="0"/>
              <w:jc w:val="center"/>
              <w:rPr>
                <w:rFonts w:eastAsia="Yu Gothic"/>
                <w:szCs w:val="20"/>
              </w:rPr>
            </w:pPr>
            <w:r w:rsidRPr="00F21CD6">
              <w:rPr>
                <w:rFonts w:eastAsia="Yu Gothic"/>
                <w:szCs w:val="20"/>
              </w:rPr>
              <w:t>3.</w:t>
            </w:r>
          </w:p>
        </w:tc>
        <w:tc>
          <w:tcPr>
            <w:tcW w:w="0" w:type="auto"/>
            <w:tcBorders>
              <w:top w:val="single" w:sz="12" w:space="0" w:color="90C226"/>
              <w:left w:val="single" w:sz="12" w:space="0" w:color="90C226"/>
              <w:bottom w:val="single" w:sz="12" w:space="0" w:color="90C226"/>
              <w:right w:val="single" w:sz="12" w:space="0" w:color="90C226"/>
            </w:tcBorders>
            <w:shd w:val="clear" w:color="auto" w:fill="auto"/>
            <w:vAlign w:val="center"/>
          </w:tcPr>
          <w:p w14:paraId="293C31A7" w14:textId="77777777" w:rsidR="00A431B3" w:rsidRPr="00F21CD6" w:rsidRDefault="00A431B3" w:rsidP="00623B7D">
            <w:pPr>
              <w:spacing w:after="0"/>
              <w:jc w:val="center"/>
              <w:rPr>
                <w:rFonts w:eastAsia="Yu Gothic"/>
                <w:szCs w:val="20"/>
              </w:rPr>
            </w:pPr>
            <w:r w:rsidRPr="00F21CD6">
              <w:rPr>
                <w:rFonts w:eastAsia="Yu Gothic"/>
                <w:szCs w:val="20"/>
              </w:rPr>
              <w:t>Ścieki odprowadzone systemem kanalizacji</w:t>
            </w:r>
          </w:p>
        </w:tc>
        <w:tc>
          <w:tcPr>
            <w:tcW w:w="0" w:type="auto"/>
            <w:tcBorders>
              <w:top w:val="single" w:sz="12" w:space="0" w:color="90C226"/>
              <w:left w:val="single" w:sz="12" w:space="0" w:color="90C226"/>
              <w:bottom w:val="single" w:sz="12" w:space="0" w:color="90C226"/>
              <w:right w:val="single" w:sz="12" w:space="0" w:color="90C226"/>
            </w:tcBorders>
            <w:shd w:val="clear" w:color="auto" w:fill="auto"/>
            <w:vAlign w:val="center"/>
          </w:tcPr>
          <w:p w14:paraId="05498C9E" w14:textId="77777777" w:rsidR="00A431B3" w:rsidRPr="00F21CD6" w:rsidRDefault="00A431B3" w:rsidP="00623B7D">
            <w:pPr>
              <w:spacing w:after="0"/>
              <w:jc w:val="center"/>
              <w:rPr>
                <w:rFonts w:eastAsia="Yu Gothic"/>
                <w:szCs w:val="20"/>
              </w:rPr>
            </w:pPr>
            <w:r w:rsidRPr="00F21CD6">
              <w:rPr>
                <w:rFonts w:eastAsia="Yu Gothic"/>
                <w:szCs w:val="20"/>
              </w:rPr>
              <w:t>tys.m</w:t>
            </w:r>
            <w:r w:rsidRPr="00F21CD6">
              <w:rPr>
                <w:rFonts w:eastAsia="Yu Gothic"/>
                <w:szCs w:val="20"/>
                <w:vertAlign w:val="superscript"/>
              </w:rPr>
              <w:t>3</w:t>
            </w:r>
          </w:p>
        </w:tc>
        <w:tc>
          <w:tcPr>
            <w:tcW w:w="0" w:type="auto"/>
            <w:tcBorders>
              <w:top w:val="single" w:sz="12" w:space="0" w:color="90C226"/>
              <w:left w:val="single" w:sz="12" w:space="0" w:color="90C226"/>
              <w:bottom w:val="single" w:sz="12" w:space="0" w:color="90C226"/>
            </w:tcBorders>
            <w:shd w:val="clear" w:color="auto" w:fill="auto"/>
            <w:vAlign w:val="center"/>
          </w:tcPr>
          <w:p w14:paraId="71A43EAB" w14:textId="37865D4E" w:rsidR="00A431B3" w:rsidRPr="00F21CD6" w:rsidRDefault="00AB1D56" w:rsidP="00623B7D">
            <w:pPr>
              <w:spacing w:after="0"/>
              <w:jc w:val="center"/>
              <w:rPr>
                <w:rFonts w:eastAsia="Yu Gothic"/>
                <w:szCs w:val="20"/>
              </w:rPr>
            </w:pPr>
            <w:r>
              <w:rPr>
                <w:rFonts w:eastAsia="Yu Gothic"/>
                <w:szCs w:val="20"/>
              </w:rPr>
              <w:t>28,8</w:t>
            </w:r>
          </w:p>
        </w:tc>
      </w:tr>
      <w:tr w:rsidR="00A431B3" w:rsidRPr="00F21CD6" w14:paraId="4A738059" w14:textId="77777777" w:rsidTr="00623B7D">
        <w:trPr>
          <w:trHeight w:val="340"/>
          <w:jc w:val="center"/>
        </w:trPr>
        <w:tc>
          <w:tcPr>
            <w:tcW w:w="0" w:type="auto"/>
            <w:tcBorders>
              <w:top w:val="single" w:sz="12" w:space="0" w:color="90C226"/>
              <w:bottom w:val="double" w:sz="12" w:space="0" w:color="90C226"/>
              <w:right w:val="single" w:sz="12" w:space="0" w:color="90C226"/>
            </w:tcBorders>
            <w:shd w:val="clear" w:color="auto" w:fill="auto"/>
            <w:vAlign w:val="center"/>
          </w:tcPr>
          <w:p w14:paraId="7273A646" w14:textId="77777777" w:rsidR="00A431B3" w:rsidRPr="00F21CD6" w:rsidRDefault="00A431B3" w:rsidP="00CC23B1">
            <w:pPr>
              <w:spacing w:after="0"/>
              <w:jc w:val="center"/>
              <w:rPr>
                <w:rFonts w:eastAsia="Yu Gothic"/>
                <w:szCs w:val="20"/>
              </w:rPr>
            </w:pPr>
            <w:r w:rsidRPr="00F21CD6">
              <w:rPr>
                <w:rFonts w:eastAsia="Yu Gothic"/>
                <w:szCs w:val="20"/>
              </w:rPr>
              <w:t>4.</w:t>
            </w:r>
          </w:p>
        </w:tc>
        <w:tc>
          <w:tcPr>
            <w:tcW w:w="0" w:type="auto"/>
            <w:tcBorders>
              <w:top w:val="single" w:sz="12" w:space="0" w:color="90C226"/>
              <w:left w:val="single" w:sz="12" w:space="0" w:color="90C226"/>
              <w:bottom w:val="double" w:sz="12" w:space="0" w:color="90C226"/>
              <w:right w:val="single" w:sz="12" w:space="0" w:color="90C226"/>
            </w:tcBorders>
            <w:shd w:val="clear" w:color="auto" w:fill="auto"/>
            <w:vAlign w:val="center"/>
          </w:tcPr>
          <w:p w14:paraId="59BEB095" w14:textId="576FEFA3" w:rsidR="00A431B3" w:rsidRPr="00F21CD6" w:rsidRDefault="00A431B3" w:rsidP="00623B7D">
            <w:pPr>
              <w:spacing w:after="0"/>
              <w:jc w:val="center"/>
              <w:rPr>
                <w:rFonts w:eastAsia="Yu Gothic"/>
                <w:szCs w:val="20"/>
              </w:rPr>
            </w:pPr>
            <w:r w:rsidRPr="00F21CD6">
              <w:rPr>
                <w:rFonts w:eastAsia="Yu Gothic"/>
                <w:szCs w:val="20"/>
              </w:rPr>
              <w:t>Ludność korzystająca z sieci kanalizacyjnej</w:t>
            </w:r>
          </w:p>
        </w:tc>
        <w:tc>
          <w:tcPr>
            <w:tcW w:w="0" w:type="auto"/>
            <w:tcBorders>
              <w:top w:val="single" w:sz="12" w:space="0" w:color="90C226"/>
              <w:left w:val="single" w:sz="12" w:space="0" w:color="90C226"/>
              <w:bottom w:val="double" w:sz="12" w:space="0" w:color="90C226"/>
              <w:right w:val="single" w:sz="12" w:space="0" w:color="90C226"/>
            </w:tcBorders>
            <w:shd w:val="clear" w:color="auto" w:fill="auto"/>
            <w:vAlign w:val="center"/>
          </w:tcPr>
          <w:p w14:paraId="0389265D" w14:textId="77777777" w:rsidR="00A431B3" w:rsidRPr="00F21CD6" w:rsidRDefault="00A431B3" w:rsidP="00623B7D">
            <w:pPr>
              <w:spacing w:after="0"/>
              <w:jc w:val="center"/>
              <w:rPr>
                <w:rFonts w:eastAsia="Yu Gothic"/>
                <w:szCs w:val="20"/>
              </w:rPr>
            </w:pPr>
            <w:r w:rsidRPr="00F21CD6">
              <w:rPr>
                <w:rFonts w:eastAsia="Yu Gothic"/>
                <w:szCs w:val="20"/>
              </w:rPr>
              <w:t>osoba</w:t>
            </w:r>
          </w:p>
        </w:tc>
        <w:tc>
          <w:tcPr>
            <w:tcW w:w="0" w:type="auto"/>
            <w:tcBorders>
              <w:top w:val="single" w:sz="12" w:space="0" w:color="90C226"/>
              <w:left w:val="single" w:sz="12" w:space="0" w:color="90C226"/>
              <w:bottom w:val="double" w:sz="12" w:space="0" w:color="90C226"/>
            </w:tcBorders>
            <w:shd w:val="clear" w:color="auto" w:fill="auto"/>
            <w:vAlign w:val="center"/>
          </w:tcPr>
          <w:p w14:paraId="3F917648" w14:textId="2FC1C54C" w:rsidR="00A431B3" w:rsidRPr="00F21CD6" w:rsidRDefault="00AB1D56" w:rsidP="00623B7D">
            <w:pPr>
              <w:spacing w:after="0"/>
              <w:jc w:val="center"/>
              <w:rPr>
                <w:rFonts w:eastAsia="Yu Gothic"/>
                <w:szCs w:val="20"/>
              </w:rPr>
            </w:pPr>
            <w:r>
              <w:rPr>
                <w:rFonts w:eastAsia="Yu Gothic"/>
                <w:szCs w:val="20"/>
              </w:rPr>
              <w:t>744</w:t>
            </w:r>
            <w:r w:rsidR="00F57116">
              <w:rPr>
                <w:rStyle w:val="Odwoanieprzypisudolnego"/>
                <w:rFonts w:eastAsia="Yu Gothic"/>
                <w:szCs w:val="20"/>
              </w:rPr>
              <w:footnoteReference w:id="9"/>
            </w:r>
          </w:p>
        </w:tc>
      </w:tr>
    </w:tbl>
    <w:p w14:paraId="4C0FA827" w14:textId="77777777" w:rsidR="00A431B3" w:rsidRPr="00E92847" w:rsidRDefault="00A431B3" w:rsidP="00A431B3">
      <w:pPr>
        <w:spacing w:before="80" w:after="0"/>
        <w:jc w:val="center"/>
        <w:rPr>
          <w:rFonts w:eastAsia="Yu Gothic"/>
          <w:bCs/>
          <w:i/>
          <w:iCs/>
          <w:sz w:val="18"/>
          <w:szCs w:val="18"/>
        </w:rPr>
      </w:pPr>
      <w:r w:rsidRPr="00E92847">
        <w:rPr>
          <w:rFonts w:eastAsia="Yu Gothic"/>
          <w:bCs/>
          <w:i/>
          <w:iCs/>
          <w:sz w:val="18"/>
          <w:szCs w:val="18"/>
        </w:rPr>
        <w:t>źródło: GUS</w:t>
      </w:r>
    </w:p>
    <w:p w14:paraId="3B1FFAAC" w14:textId="58C387DF" w:rsidR="00A272F9" w:rsidRDefault="00A272F9" w:rsidP="00623B7D">
      <w:pPr>
        <w:pStyle w:val="Nagwek3"/>
        <w:spacing w:before="80"/>
      </w:pPr>
      <w:bookmarkStart w:id="114" w:name="_Toc88136215"/>
      <w:r>
        <w:t>Demografia gminy</w:t>
      </w:r>
      <w:bookmarkEnd w:id="114"/>
      <w:r>
        <w:t xml:space="preserve"> </w:t>
      </w:r>
    </w:p>
    <w:p w14:paraId="6DDCA00C" w14:textId="5986FB50" w:rsidR="006650C5" w:rsidRDefault="009C1EE9" w:rsidP="00623B7D">
      <w:pPr>
        <w:spacing w:after="80" w:line="276" w:lineRule="auto"/>
        <w:jc w:val="both"/>
        <w:rPr>
          <w:rFonts w:eastAsia="Yu Gothic"/>
          <w:szCs w:val="20"/>
        </w:rPr>
      </w:pPr>
      <w:r w:rsidRPr="006650C5">
        <w:rPr>
          <w:rFonts w:eastAsia="Yu Gothic"/>
          <w:szCs w:val="20"/>
        </w:rPr>
        <w:t xml:space="preserve">Liczba ludności Gminy </w:t>
      </w:r>
      <w:r w:rsidR="003B4F2B">
        <w:rPr>
          <w:rFonts w:eastAsia="Yu Gothic"/>
          <w:szCs w:val="20"/>
        </w:rPr>
        <w:t>Ciechanów</w:t>
      </w:r>
      <w:r w:rsidRPr="006650C5">
        <w:rPr>
          <w:rFonts w:eastAsia="Yu Gothic"/>
          <w:szCs w:val="20"/>
        </w:rPr>
        <w:t xml:space="preserve"> </w:t>
      </w:r>
      <w:r w:rsidR="00D666A9">
        <w:rPr>
          <w:rFonts w:eastAsia="Yu Gothic"/>
          <w:szCs w:val="20"/>
        </w:rPr>
        <w:t xml:space="preserve">zgodnie z danymi Głównego Urzędu Statystycznego </w:t>
      </w:r>
      <w:r w:rsidRPr="006650C5">
        <w:rPr>
          <w:rFonts w:eastAsia="Yu Gothic"/>
          <w:szCs w:val="20"/>
        </w:rPr>
        <w:t>wg stanu na dzień 3</w:t>
      </w:r>
      <w:r w:rsidR="00D666A9">
        <w:rPr>
          <w:rFonts w:eastAsia="Yu Gothic"/>
          <w:szCs w:val="20"/>
        </w:rPr>
        <w:t>1</w:t>
      </w:r>
      <w:r w:rsidRPr="006650C5">
        <w:rPr>
          <w:rFonts w:eastAsia="Yu Gothic"/>
          <w:szCs w:val="20"/>
        </w:rPr>
        <w:t>.</w:t>
      </w:r>
      <w:r w:rsidR="00D666A9">
        <w:rPr>
          <w:rFonts w:eastAsia="Yu Gothic"/>
          <w:szCs w:val="20"/>
        </w:rPr>
        <w:t>12</w:t>
      </w:r>
      <w:r w:rsidRPr="006650C5">
        <w:rPr>
          <w:rFonts w:eastAsia="Yu Gothic"/>
          <w:szCs w:val="20"/>
        </w:rPr>
        <w:t>.2</w:t>
      </w:r>
      <w:r w:rsidR="00D666A9">
        <w:rPr>
          <w:rFonts w:eastAsia="Yu Gothic"/>
          <w:szCs w:val="20"/>
        </w:rPr>
        <w:t>0</w:t>
      </w:r>
      <w:r w:rsidR="00623B7D">
        <w:rPr>
          <w:rFonts w:eastAsia="Yu Gothic"/>
          <w:szCs w:val="20"/>
        </w:rPr>
        <w:t>20</w:t>
      </w:r>
      <w:r w:rsidR="00D666A9">
        <w:rPr>
          <w:rFonts w:eastAsia="Yu Gothic"/>
          <w:szCs w:val="20"/>
        </w:rPr>
        <w:t xml:space="preserve"> r.</w:t>
      </w:r>
      <w:r w:rsidRPr="006650C5">
        <w:rPr>
          <w:rFonts w:eastAsia="Yu Gothic"/>
          <w:szCs w:val="20"/>
        </w:rPr>
        <w:t xml:space="preserve"> wynosi </w:t>
      </w:r>
      <w:r w:rsidR="00F17026">
        <w:rPr>
          <w:rFonts w:eastAsia="Yu Gothic"/>
          <w:szCs w:val="20"/>
        </w:rPr>
        <w:t>7 159</w:t>
      </w:r>
      <w:r w:rsidRPr="006650C5">
        <w:rPr>
          <w:rFonts w:eastAsia="Yu Gothic"/>
          <w:szCs w:val="20"/>
        </w:rPr>
        <w:t xml:space="preserve"> osób. Powierzchnia gminy wynosi </w:t>
      </w:r>
      <w:r w:rsidR="00F17026">
        <w:rPr>
          <w:rFonts w:eastAsia="Yu Gothic"/>
          <w:szCs w:val="20"/>
        </w:rPr>
        <w:t>140,54</w:t>
      </w:r>
      <w:r w:rsidRPr="006650C5">
        <w:rPr>
          <w:rFonts w:eastAsia="Yu Gothic"/>
          <w:szCs w:val="20"/>
        </w:rPr>
        <w:t xml:space="preserve"> km</w:t>
      </w:r>
      <w:r w:rsidRPr="006650C5">
        <w:rPr>
          <w:rFonts w:eastAsia="Yu Gothic"/>
          <w:szCs w:val="20"/>
          <w:vertAlign w:val="superscript"/>
        </w:rPr>
        <w:t xml:space="preserve">2 </w:t>
      </w:r>
      <w:r w:rsidRPr="006650C5">
        <w:rPr>
          <w:rFonts w:eastAsia="Yu Gothic"/>
          <w:szCs w:val="20"/>
        </w:rPr>
        <w:t xml:space="preserve">co daje zagęszczenie </w:t>
      </w:r>
      <w:r w:rsidRPr="006650C5">
        <w:rPr>
          <w:rFonts w:eastAsia="Yu Gothic"/>
          <w:szCs w:val="20"/>
        </w:rPr>
        <w:lastRenderedPageBreak/>
        <w:t xml:space="preserve">ludności na poziomie </w:t>
      </w:r>
      <w:r w:rsidR="00D666A9">
        <w:rPr>
          <w:rFonts w:eastAsia="Yu Gothic"/>
          <w:szCs w:val="20"/>
        </w:rPr>
        <w:t>5</w:t>
      </w:r>
      <w:r w:rsidR="00667540">
        <w:rPr>
          <w:rFonts w:eastAsia="Yu Gothic"/>
          <w:szCs w:val="20"/>
        </w:rPr>
        <w:t>1</w:t>
      </w:r>
      <w:r w:rsidRPr="006650C5">
        <w:rPr>
          <w:rFonts w:eastAsia="Yu Gothic"/>
          <w:szCs w:val="20"/>
        </w:rPr>
        <w:t xml:space="preserve"> os</w:t>
      </w:r>
      <w:r w:rsidR="00667540">
        <w:rPr>
          <w:rFonts w:eastAsia="Yu Gothic"/>
          <w:szCs w:val="20"/>
        </w:rPr>
        <w:t>ób</w:t>
      </w:r>
      <w:r w:rsidRPr="006650C5">
        <w:rPr>
          <w:rFonts w:eastAsia="Yu Gothic"/>
          <w:szCs w:val="20"/>
        </w:rPr>
        <w:t xml:space="preserve"> na 1 km</w:t>
      </w:r>
      <w:r w:rsidRPr="006650C5">
        <w:rPr>
          <w:rFonts w:eastAsia="Yu Gothic"/>
          <w:szCs w:val="20"/>
          <w:vertAlign w:val="superscript"/>
        </w:rPr>
        <w:t>2</w:t>
      </w:r>
      <w:r w:rsidRPr="006650C5">
        <w:rPr>
          <w:rFonts w:eastAsia="Yu Gothic"/>
          <w:szCs w:val="20"/>
        </w:rPr>
        <w:t>. Liczba mieszkańców gminy na przestrzeni ostatnich 1</w:t>
      </w:r>
      <w:r w:rsidR="00FD1459">
        <w:rPr>
          <w:rFonts w:eastAsia="Yu Gothic"/>
          <w:szCs w:val="20"/>
        </w:rPr>
        <w:t>1</w:t>
      </w:r>
      <w:r w:rsidRPr="006650C5">
        <w:rPr>
          <w:rFonts w:eastAsia="Yu Gothic"/>
          <w:szCs w:val="20"/>
        </w:rPr>
        <w:t xml:space="preserve"> lat </w:t>
      </w:r>
      <w:r w:rsidR="00667540">
        <w:rPr>
          <w:rFonts w:eastAsia="Yu Gothic"/>
          <w:szCs w:val="20"/>
        </w:rPr>
        <w:t>wzrosła</w:t>
      </w:r>
      <w:r w:rsidRPr="006650C5">
        <w:rPr>
          <w:rFonts w:eastAsia="Yu Gothic"/>
          <w:szCs w:val="20"/>
        </w:rPr>
        <w:t xml:space="preserve"> o </w:t>
      </w:r>
      <w:r w:rsidR="00667540">
        <w:rPr>
          <w:rFonts w:eastAsia="Yu Gothic"/>
          <w:szCs w:val="20"/>
        </w:rPr>
        <w:t>551</w:t>
      </w:r>
      <w:r w:rsidRPr="006650C5">
        <w:rPr>
          <w:rFonts w:eastAsia="Yu Gothic"/>
          <w:szCs w:val="20"/>
        </w:rPr>
        <w:t xml:space="preserve"> os</w:t>
      </w:r>
      <w:r w:rsidR="00667540">
        <w:rPr>
          <w:rFonts w:eastAsia="Yu Gothic"/>
          <w:szCs w:val="20"/>
        </w:rPr>
        <w:t>ób</w:t>
      </w:r>
      <w:r w:rsidRPr="006650C5">
        <w:rPr>
          <w:rFonts w:eastAsia="Yu Gothic"/>
          <w:szCs w:val="20"/>
        </w:rPr>
        <w:t>. Zmiany liczby ludności oraz tendenc</w:t>
      </w:r>
      <w:bookmarkStart w:id="115" w:name="_Toc395220711"/>
      <w:bookmarkStart w:id="116" w:name="_Toc396061656"/>
      <w:bookmarkStart w:id="117" w:name="_Toc396061712"/>
      <w:bookmarkStart w:id="118" w:name="_Toc396157249"/>
      <w:bookmarkStart w:id="119" w:name="_Toc396159353"/>
      <w:bookmarkStart w:id="120" w:name="_Toc406732420"/>
      <w:bookmarkStart w:id="121" w:name="_Toc406732596"/>
      <w:bookmarkStart w:id="122" w:name="_Toc406732666"/>
      <w:r w:rsidRPr="006650C5">
        <w:rPr>
          <w:rFonts w:eastAsia="Yu Gothic"/>
          <w:szCs w:val="20"/>
        </w:rPr>
        <w:t xml:space="preserve">je zmian przedstawiono </w:t>
      </w:r>
      <w:bookmarkEnd w:id="115"/>
      <w:bookmarkEnd w:id="116"/>
      <w:bookmarkEnd w:id="117"/>
      <w:bookmarkEnd w:id="118"/>
      <w:bookmarkEnd w:id="119"/>
      <w:bookmarkEnd w:id="120"/>
      <w:bookmarkEnd w:id="121"/>
      <w:bookmarkEnd w:id="122"/>
      <w:r w:rsidR="00D666A9">
        <w:rPr>
          <w:rFonts w:eastAsia="Yu Gothic"/>
          <w:szCs w:val="20"/>
        </w:rPr>
        <w:t>w tabelach poniżej.</w:t>
      </w:r>
    </w:p>
    <w:p w14:paraId="60405B50" w14:textId="0AB19899" w:rsidR="00034E05" w:rsidRDefault="001D00E4" w:rsidP="00E51847">
      <w:pPr>
        <w:pStyle w:val="Legenda"/>
        <w:spacing w:after="120"/>
        <w:rPr>
          <w:rFonts w:eastAsia="Yu Gothic"/>
        </w:rPr>
      </w:pPr>
      <w:bookmarkStart w:id="123" w:name="_Toc71193378"/>
      <w:bookmarkStart w:id="124" w:name="_Toc106005868"/>
      <w:r w:rsidRPr="001D00E4">
        <w:rPr>
          <w:rFonts w:eastAsia="Yu Gothic"/>
        </w:rPr>
        <w:t xml:space="preserve">Tabela </w:t>
      </w:r>
      <w:r w:rsidRPr="001D00E4">
        <w:rPr>
          <w:rFonts w:eastAsia="Yu Gothic"/>
        </w:rPr>
        <w:fldChar w:fldCharType="begin"/>
      </w:r>
      <w:r w:rsidRPr="001D00E4">
        <w:rPr>
          <w:rFonts w:eastAsia="Yu Gothic"/>
        </w:rPr>
        <w:instrText xml:space="preserve"> SEQ Tabela \* ARABIC </w:instrText>
      </w:r>
      <w:r w:rsidRPr="001D00E4">
        <w:rPr>
          <w:rFonts w:eastAsia="Yu Gothic"/>
        </w:rPr>
        <w:fldChar w:fldCharType="separate"/>
      </w:r>
      <w:r w:rsidR="004F6355">
        <w:rPr>
          <w:rFonts w:eastAsia="Yu Gothic"/>
          <w:noProof/>
        </w:rPr>
        <w:t>10</w:t>
      </w:r>
      <w:r w:rsidRPr="001D00E4">
        <w:rPr>
          <w:rFonts w:eastAsia="Yu Gothic"/>
        </w:rPr>
        <w:fldChar w:fldCharType="end"/>
      </w:r>
      <w:r w:rsidRPr="001D00E4">
        <w:rPr>
          <w:rFonts w:eastAsia="Yu Gothic"/>
        </w:rPr>
        <w:t>. Liczba ludności gminy w latach 2010-20</w:t>
      </w:r>
      <w:r w:rsidR="00623B7D">
        <w:rPr>
          <w:rFonts w:eastAsia="Yu Gothic"/>
        </w:rPr>
        <w:t>20</w:t>
      </w:r>
      <w:r w:rsidRPr="001D00E4">
        <w:rPr>
          <w:rFonts w:eastAsia="Yu Gothic"/>
        </w:rPr>
        <w:t xml:space="preserve"> (GUS)</w:t>
      </w:r>
      <w:bookmarkEnd w:id="123"/>
      <w:bookmarkEnd w:id="124"/>
    </w:p>
    <w:tbl>
      <w:tblPr>
        <w:tblpPr w:leftFromText="141" w:rightFromText="141" w:vertAnchor="text" w:tblpXSpec="center" w:tblpY="1"/>
        <w:tblOverlap w:val="never"/>
        <w:tblW w:w="9244" w:type="dxa"/>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CellMar>
          <w:left w:w="70" w:type="dxa"/>
          <w:right w:w="70" w:type="dxa"/>
        </w:tblCellMar>
        <w:tblLook w:val="04A0" w:firstRow="1" w:lastRow="0" w:firstColumn="1" w:lastColumn="0" w:noHBand="0" w:noVBand="1"/>
      </w:tblPr>
      <w:tblGrid>
        <w:gridCol w:w="2311"/>
        <w:gridCol w:w="2311"/>
        <w:gridCol w:w="2311"/>
        <w:gridCol w:w="2311"/>
      </w:tblGrid>
      <w:tr w:rsidR="00684657" w:rsidRPr="00F21CD6" w14:paraId="61E8221E" w14:textId="77777777" w:rsidTr="002D5B92">
        <w:trPr>
          <w:trHeight w:val="55"/>
          <w:jc w:val="center"/>
        </w:trPr>
        <w:tc>
          <w:tcPr>
            <w:tcW w:w="2311" w:type="dxa"/>
            <w:tcBorders>
              <w:top w:val="double" w:sz="12" w:space="0" w:color="90C226" w:themeColor="accent1"/>
              <w:bottom w:val="single" w:sz="12" w:space="0" w:color="90C226" w:themeColor="accent1"/>
            </w:tcBorders>
            <w:shd w:val="clear" w:color="auto" w:fill="D4ECA1"/>
            <w:noWrap/>
            <w:vAlign w:val="center"/>
            <w:hideMark/>
          </w:tcPr>
          <w:p w14:paraId="2A80A7DC" w14:textId="02B32E82" w:rsidR="00684657" w:rsidRPr="002D5B92" w:rsidRDefault="00684657" w:rsidP="002D5B92">
            <w:pPr>
              <w:spacing w:after="0" w:line="276" w:lineRule="auto"/>
              <w:jc w:val="center"/>
              <w:rPr>
                <w:rFonts w:eastAsia="Yu Gothic"/>
                <w:b/>
                <w:bCs/>
                <w:szCs w:val="20"/>
                <w:lang w:eastAsia="pl-PL"/>
              </w:rPr>
            </w:pPr>
            <w:r w:rsidRPr="002D5B92">
              <w:rPr>
                <w:rFonts w:eastAsia="Yu Gothic"/>
                <w:b/>
                <w:bCs/>
                <w:szCs w:val="20"/>
                <w:lang w:eastAsia="pl-PL"/>
              </w:rPr>
              <w:t>Rok</w:t>
            </w:r>
          </w:p>
        </w:tc>
        <w:tc>
          <w:tcPr>
            <w:tcW w:w="2311" w:type="dxa"/>
            <w:tcBorders>
              <w:top w:val="double" w:sz="12" w:space="0" w:color="90C226" w:themeColor="accent1"/>
              <w:bottom w:val="single" w:sz="12" w:space="0" w:color="90C226" w:themeColor="accent1"/>
            </w:tcBorders>
            <w:shd w:val="clear" w:color="auto" w:fill="D4ECA1"/>
            <w:noWrap/>
            <w:vAlign w:val="center"/>
            <w:hideMark/>
          </w:tcPr>
          <w:p w14:paraId="24B464A3" w14:textId="74775467" w:rsidR="00684657" w:rsidRPr="002D5B92" w:rsidRDefault="00684657" w:rsidP="002D5B92">
            <w:pPr>
              <w:spacing w:after="0" w:line="276" w:lineRule="auto"/>
              <w:jc w:val="center"/>
              <w:rPr>
                <w:rFonts w:eastAsia="Yu Gothic"/>
                <w:b/>
                <w:bCs/>
                <w:szCs w:val="20"/>
                <w:lang w:eastAsia="pl-PL"/>
              </w:rPr>
            </w:pPr>
            <w:r w:rsidRPr="002D5B92">
              <w:rPr>
                <w:rFonts w:eastAsia="Yu Gothic"/>
                <w:b/>
                <w:bCs/>
                <w:szCs w:val="20"/>
                <w:lang w:eastAsia="pl-PL"/>
              </w:rPr>
              <w:t>Mężczyźni</w:t>
            </w:r>
          </w:p>
        </w:tc>
        <w:tc>
          <w:tcPr>
            <w:tcW w:w="2311" w:type="dxa"/>
            <w:tcBorders>
              <w:top w:val="double" w:sz="12" w:space="0" w:color="90C226" w:themeColor="accent1"/>
              <w:bottom w:val="single" w:sz="12" w:space="0" w:color="90C226" w:themeColor="accent1"/>
            </w:tcBorders>
            <w:shd w:val="clear" w:color="auto" w:fill="D4ECA1"/>
            <w:noWrap/>
            <w:vAlign w:val="center"/>
            <w:hideMark/>
          </w:tcPr>
          <w:p w14:paraId="37858028" w14:textId="5FB41A08" w:rsidR="00684657" w:rsidRPr="002D5B92" w:rsidRDefault="00684657" w:rsidP="002D5B92">
            <w:pPr>
              <w:spacing w:after="0" w:line="276" w:lineRule="auto"/>
              <w:jc w:val="center"/>
              <w:rPr>
                <w:rFonts w:eastAsia="Yu Gothic"/>
                <w:b/>
                <w:bCs/>
                <w:szCs w:val="20"/>
                <w:lang w:eastAsia="pl-PL"/>
              </w:rPr>
            </w:pPr>
            <w:r w:rsidRPr="002D5B92">
              <w:rPr>
                <w:rFonts w:eastAsia="Yu Gothic"/>
                <w:b/>
                <w:bCs/>
                <w:szCs w:val="20"/>
                <w:lang w:eastAsia="pl-PL"/>
              </w:rPr>
              <w:t>Kobiety</w:t>
            </w:r>
          </w:p>
        </w:tc>
        <w:tc>
          <w:tcPr>
            <w:tcW w:w="2311" w:type="dxa"/>
            <w:tcBorders>
              <w:top w:val="double" w:sz="12" w:space="0" w:color="90C226" w:themeColor="accent1"/>
              <w:bottom w:val="single" w:sz="12" w:space="0" w:color="90C226" w:themeColor="accent1"/>
            </w:tcBorders>
            <w:shd w:val="clear" w:color="auto" w:fill="D4ECA1"/>
            <w:noWrap/>
            <w:vAlign w:val="center"/>
            <w:hideMark/>
          </w:tcPr>
          <w:p w14:paraId="17924830" w14:textId="068C583A" w:rsidR="00684657" w:rsidRPr="002D5B92" w:rsidRDefault="00684657" w:rsidP="002D5B92">
            <w:pPr>
              <w:spacing w:after="0" w:line="276" w:lineRule="auto"/>
              <w:jc w:val="center"/>
              <w:rPr>
                <w:rFonts w:eastAsia="Yu Gothic"/>
                <w:b/>
                <w:bCs/>
                <w:szCs w:val="20"/>
                <w:lang w:eastAsia="pl-PL"/>
              </w:rPr>
            </w:pPr>
            <w:r w:rsidRPr="002D5B92">
              <w:rPr>
                <w:rFonts w:eastAsia="Yu Gothic"/>
                <w:b/>
                <w:bCs/>
                <w:szCs w:val="20"/>
                <w:lang w:eastAsia="pl-PL"/>
              </w:rPr>
              <w:t>Ogółem</w:t>
            </w:r>
          </w:p>
        </w:tc>
      </w:tr>
      <w:tr w:rsidR="002D5B92" w:rsidRPr="00F21CD6" w14:paraId="24C3B82A" w14:textId="77777777" w:rsidTr="002D5B92">
        <w:trPr>
          <w:trHeight w:val="20"/>
          <w:jc w:val="center"/>
        </w:trPr>
        <w:tc>
          <w:tcPr>
            <w:tcW w:w="2311" w:type="dxa"/>
            <w:tcBorders>
              <w:top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2171BA15" w14:textId="560C431B" w:rsidR="002D5B92" w:rsidRPr="002D5B92" w:rsidRDefault="002D5B92" w:rsidP="00667540">
            <w:pPr>
              <w:spacing w:after="0" w:line="276" w:lineRule="auto"/>
              <w:jc w:val="center"/>
              <w:rPr>
                <w:rFonts w:eastAsia="Yu Gothic"/>
                <w:b/>
                <w:bCs/>
                <w:szCs w:val="20"/>
                <w:lang w:eastAsia="pl-PL"/>
              </w:rPr>
            </w:pPr>
            <w:r w:rsidRPr="002D5B92">
              <w:rPr>
                <w:rFonts w:eastAsia="Yu Gothic" w:cs="Calibri" w:hint="eastAsia"/>
                <w:b/>
                <w:bCs/>
                <w:color w:val="000000"/>
                <w:szCs w:val="20"/>
              </w:rPr>
              <w:t>2010</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22FC81A9" w14:textId="2870EE0B" w:rsidR="002D5B92" w:rsidRPr="002D5B92" w:rsidRDefault="002D5B92" w:rsidP="00667540">
            <w:pPr>
              <w:spacing w:after="0" w:line="276" w:lineRule="auto"/>
              <w:jc w:val="center"/>
              <w:rPr>
                <w:rFonts w:eastAsia="Yu Gothic"/>
                <w:szCs w:val="20"/>
                <w:lang w:eastAsia="pl-PL"/>
              </w:rPr>
            </w:pPr>
            <w:r w:rsidRPr="002D5B92">
              <w:rPr>
                <w:rFonts w:eastAsia="Yu Gothic"/>
                <w:szCs w:val="20"/>
              </w:rPr>
              <w:t>3 333</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4C06F58E" w14:textId="6056C3BF" w:rsidR="002D5B92" w:rsidRPr="002D5B92" w:rsidRDefault="002D5B92" w:rsidP="00667540">
            <w:pPr>
              <w:spacing w:after="0" w:line="276" w:lineRule="auto"/>
              <w:jc w:val="center"/>
              <w:rPr>
                <w:rFonts w:eastAsia="Yu Gothic"/>
                <w:szCs w:val="20"/>
                <w:lang w:eastAsia="pl-PL"/>
              </w:rPr>
            </w:pPr>
            <w:r w:rsidRPr="002D5B92">
              <w:rPr>
                <w:rFonts w:eastAsia="Yu Gothic" w:cs="Calibri"/>
                <w:color w:val="000000"/>
                <w:szCs w:val="20"/>
              </w:rPr>
              <w:t>3 275</w:t>
            </w:r>
          </w:p>
        </w:tc>
        <w:tc>
          <w:tcPr>
            <w:tcW w:w="2311" w:type="dxa"/>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noWrap/>
            <w:vAlign w:val="center"/>
            <w:hideMark/>
          </w:tcPr>
          <w:p w14:paraId="4207152A" w14:textId="04AD4547" w:rsidR="002D5B92" w:rsidRPr="002D5B92" w:rsidRDefault="002D5B92" w:rsidP="00667540">
            <w:pPr>
              <w:spacing w:after="0" w:line="276" w:lineRule="auto"/>
              <w:jc w:val="center"/>
              <w:rPr>
                <w:rFonts w:eastAsia="Yu Gothic"/>
                <w:color w:val="000000"/>
                <w:szCs w:val="20"/>
                <w:lang w:eastAsia="pl-PL"/>
              </w:rPr>
            </w:pPr>
            <w:r w:rsidRPr="002D5B92">
              <w:rPr>
                <w:rFonts w:eastAsia="Yu Gothic" w:cs="Calibri"/>
                <w:color w:val="000000"/>
                <w:szCs w:val="20"/>
              </w:rPr>
              <w:t>6 608</w:t>
            </w:r>
          </w:p>
        </w:tc>
      </w:tr>
      <w:tr w:rsidR="002D5B92" w:rsidRPr="00F21CD6" w14:paraId="0FC6198E" w14:textId="77777777" w:rsidTr="002D5B92">
        <w:trPr>
          <w:trHeight w:val="20"/>
          <w:jc w:val="center"/>
        </w:trPr>
        <w:tc>
          <w:tcPr>
            <w:tcW w:w="2311" w:type="dxa"/>
            <w:tcBorders>
              <w:top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037CD6D0" w14:textId="207D7BB2" w:rsidR="002D5B92" w:rsidRPr="002D5B92" w:rsidRDefault="002D5B92" w:rsidP="00667540">
            <w:pPr>
              <w:spacing w:after="0" w:line="276" w:lineRule="auto"/>
              <w:jc w:val="center"/>
              <w:rPr>
                <w:rFonts w:eastAsia="Yu Gothic"/>
                <w:b/>
                <w:bCs/>
                <w:szCs w:val="20"/>
                <w:lang w:eastAsia="pl-PL"/>
              </w:rPr>
            </w:pPr>
            <w:r w:rsidRPr="002D5B92">
              <w:rPr>
                <w:rFonts w:eastAsia="Yu Gothic" w:cs="Calibri" w:hint="eastAsia"/>
                <w:b/>
                <w:bCs/>
                <w:color w:val="000000"/>
                <w:szCs w:val="20"/>
              </w:rPr>
              <w:t>2011</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67499BD6" w14:textId="463380DE" w:rsidR="002D5B92" w:rsidRPr="002D5B92" w:rsidRDefault="002D5B92" w:rsidP="00667540">
            <w:pPr>
              <w:spacing w:after="0" w:line="276" w:lineRule="auto"/>
              <w:jc w:val="center"/>
              <w:rPr>
                <w:rFonts w:eastAsia="Yu Gothic"/>
                <w:szCs w:val="20"/>
                <w:lang w:eastAsia="pl-PL"/>
              </w:rPr>
            </w:pPr>
            <w:r w:rsidRPr="002D5B92">
              <w:rPr>
                <w:rFonts w:eastAsia="Yu Gothic"/>
                <w:szCs w:val="20"/>
              </w:rPr>
              <w:t>3 362</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0DEC5C61" w14:textId="528E3795" w:rsidR="002D5B92" w:rsidRPr="002D5B92" w:rsidRDefault="002D5B92" w:rsidP="00667540">
            <w:pPr>
              <w:spacing w:after="0" w:line="276" w:lineRule="auto"/>
              <w:jc w:val="center"/>
              <w:rPr>
                <w:rFonts w:eastAsia="Yu Gothic"/>
                <w:szCs w:val="20"/>
                <w:lang w:eastAsia="pl-PL"/>
              </w:rPr>
            </w:pPr>
            <w:r w:rsidRPr="002D5B92">
              <w:rPr>
                <w:rFonts w:eastAsia="Yu Gothic" w:cs="Calibri"/>
                <w:color w:val="000000"/>
                <w:szCs w:val="20"/>
              </w:rPr>
              <w:t>3 292</w:t>
            </w:r>
          </w:p>
        </w:tc>
        <w:tc>
          <w:tcPr>
            <w:tcW w:w="2311" w:type="dxa"/>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noWrap/>
            <w:vAlign w:val="center"/>
            <w:hideMark/>
          </w:tcPr>
          <w:p w14:paraId="3FA09D7A" w14:textId="7EC53639" w:rsidR="002D5B92" w:rsidRPr="002D5B92" w:rsidRDefault="002D5B92" w:rsidP="00667540">
            <w:pPr>
              <w:spacing w:after="0" w:line="276" w:lineRule="auto"/>
              <w:jc w:val="center"/>
              <w:rPr>
                <w:rFonts w:eastAsia="Yu Gothic"/>
                <w:color w:val="000000"/>
                <w:szCs w:val="20"/>
                <w:lang w:eastAsia="pl-PL"/>
              </w:rPr>
            </w:pPr>
            <w:r w:rsidRPr="002D5B92">
              <w:rPr>
                <w:rFonts w:eastAsia="Yu Gothic" w:cs="Calibri"/>
                <w:color w:val="000000"/>
                <w:szCs w:val="20"/>
              </w:rPr>
              <w:t>6 654</w:t>
            </w:r>
          </w:p>
        </w:tc>
      </w:tr>
      <w:tr w:rsidR="002D5B92" w:rsidRPr="00F21CD6" w14:paraId="48829AF3" w14:textId="77777777" w:rsidTr="002D5B92">
        <w:trPr>
          <w:trHeight w:val="20"/>
          <w:jc w:val="center"/>
        </w:trPr>
        <w:tc>
          <w:tcPr>
            <w:tcW w:w="2311" w:type="dxa"/>
            <w:tcBorders>
              <w:top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3DCF13F5" w14:textId="02C7D273" w:rsidR="002D5B92" w:rsidRPr="002D5B92" w:rsidRDefault="002D5B92" w:rsidP="00667540">
            <w:pPr>
              <w:spacing w:after="0" w:line="276" w:lineRule="auto"/>
              <w:jc w:val="center"/>
              <w:rPr>
                <w:rFonts w:eastAsia="Yu Gothic"/>
                <w:b/>
                <w:bCs/>
                <w:szCs w:val="20"/>
                <w:lang w:eastAsia="pl-PL"/>
              </w:rPr>
            </w:pPr>
            <w:r w:rsidRPr="002D5B92">
              <w:rPr>
                <w:rFonts w:eastAsia="Yu Gothic" w:cs="Calibri" w:hint="eastAsia"/>
                <w:b/>
                <w:bCs/>
                <w:color w:val="000000"/>
                <w:szCs w:val="20"/>
              </w:rPr>
              <w:t>2012</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4C3D80C2" w14:textId="75164C2B" w:rsidR="002D5B92" w:rsidRPr="002D5B92" w:rsidRDefault="002D5B92" w:rsidP="00667540">
            <w:pPr>
              <w:spacing w:after="0" w:line="276" w:lineRule="auto"/>
              <w:jc w:val="center"/>
              <w:rPr>
                <w:rFonts w:eastAsia="Yu Gothic"/>
                <w:szCs w:val="20"/>
                <w:lang w:eastAsia="pl-PL"/>
              </w:rPr>
            </w:pPr>
            <w:r w:rsidRPr="002D5B92">
              <w:rPr>
                <w:rFonts w:eastAsia="Yu Gothic"/>
                <w:szCs w:val="20"/>
              </w:rPr>
              <w:t>3 452</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6E817BC0" w14:textId="0B63E751" w:rsidR="002D5B92" w:rsidRPr="002D5B92" w:rsidRDefault="002D5B92" w:rsidP="00667540">
            <w:pPr>
              <w:spacing w:after="0" w:line="276" w:lineRule="auto"/>
              <w:jc w:val="center"/>
              <w:rPr>
                <w:rFonts w:eastAsia="Yu Gothic"/>
                <w:szCs w:val="20"/>
                <w:lang w:eastAsia="pl-PL"/>
              </w:rPr>
            </w:pPr>
            <w:r w:rsidRPr="002D5B92">
              <w:rPr>
                <w:rFonts w:eastAsia="Yu Gothic" w:cs="Calibri"/>
                <w:color w:val="000000"/>
                <w:szCs w:val="20"/>
              </w:rPr>
              <w:t>3 347</w:t>
            </w:r>
          </w:p>
        </w:tc>
        <w:tc>
          <w:tcPr>
            <w:tcW w:w="2311" w:type="dxa"/>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noWrap/>
            <w:vAlign w:val="center"/>
            <w:hideMark/>
          </w:tcPr>
          <w:p w14:paraId="78755674" w14:textId="100366AB" w:rsidR="002D5B92" w:rsidRPr="002D5B92" w:rsidRDefault="002D5B92" w:rsidP="00667540">
            <w:pPr>
              <w:spacing w:after="0" w:line="276" w:lineRule="auto"/>
              <w:jc w:val="center"/>
              <w:rPr>
                <w:rFonts w:eastAsia="Yu Gothic"/>
                <w:color w:val="000000"/>
                <w:szCs w:val="20"/>
                <w:lang w:eastAsia="pl-PL"/>
              </w:rPr>
            </w:pPr>
            <w:r w:rsidRPr="002D5B92">
              <w:rPr>
                <w:rFonts w:eastAsia="Yu Gothic" w:cs="Calibri"/>
                <w:color w:val="000000"/>
                <w:szCs w:val="20"/>
              </w:rPr>
              <w:t>6 799</w:t>
            </w:r>
          </w:p>
        </w:tc>
      </w:tr>
      <w:tr w:rsidR="002D5B92" w:rsidRPr="00F21CD6" w14:paraId="69B90C94" w14:textId="77777777" w:rsidTr="002D5B92">
        <w:trPr>
          <w:trHeight w:val="20"/>
          <w:jc w:val="center"/>
        </w:trPr>
        <w:tc>
          <w:tcPr>
            <w:tcW w:w="2311" w:type="dxa"/>
            <w:tcBorders>
              <w:top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557F2B07" w14:textId="209A0502" w:rsidR="002D5B92" w:rsidRPr="002D5B92" w:rsidRDefault="002D5B92" w:rsidP="00667540">
            <w:pPr>
              <w:spacing w:after="0" w:line="276" w:lineRule="auto"/>
              <w:jc w:val="center"/>
              <w:rPr>
                <w:rFonts w:eastAsia="Yu Gothic"/>
                <w:b/>
                <w:bCs/>
                <w:szCs w:val="20"/>
                <w:lang w:eastAsia="pl-PL"/>
              </w:rPr>
            </w:pPr>
            <w:r w:rsidRPr="002D5B92">
              <w:rPr>
                <w:rFonts w:eastAsia="Yu Gothic" w:cs="Calibri" w:hint="eastAsia"/>
                <w:b/>
                <w:bCs/>
                <w:color w:val="000000"/>
                <w:szCs w:val="20"/>
              </w:rPr>
              <w:t>2013</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0AA281B7" w14:textId="6BA334C7" w:rsidR="002D5B92" w:rsidRPr="002D5B92" w:rsidRDefault="002D5B92" w:rsidP="00667540">
            <w:pPr>
              <w:spacing w:after="0" w:line="276" w:lineRule="auto"/>
              <w:jc w:val="center"/>
              <w:rPr>
                <w:rFonts w:eastAsia="Yu Gothic"/>
                <w:szCs w:val="20"/>
                <w:lang w:eastAsia="pl-PL"/>
              </w:rPr>
            </w:pPr>
            <w:r w:rsidRPr="002D5B92">
              <w:rPr>
                <w:rFonts w:eastAsia="Yu Gothic"/>
                <w:szCs w:val="20"/>
              </w:rPr>
              <w:t>3 475</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1756F89D" w14:textId="30FFB50E" w:rsidR="002D5B92" w:rsidRPr="002D5B92" w:rsidRDefault="002D5B92" w:rsidP="00667540">
            <w:pPr>
              <w:spacing w:after="0" w:line="276" w:lineRule="auto"/>
              <w:jc w:val="center"/>
              <w:rPr>
                <w:rFonts w:eastAsia="Yu Gothic"/>
                <w:szCs w:val="20"/>
                <w:lang w:eastAsia="pl-PL"/>
              </w:rPr>
            </w:pPr>
            <w:r w:rsidRPr="002D5B92">
              <w:rPr>
                <w:rFonts w:eastAsia="Yu Gothic" w:cs="Calibri"/>
                <w:color w:val="000000"/>
                <w:szCs w:val="20"/>
              </w:rPr>
              <w:t>3 410</w:t>
            </w:r>
          </w:p>
        </w:tc>
        <w:tc>
          <w:tcPr>
            <w:tcW w:w="2311" w:type="dxa"/>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noWrap/>
            <w:vAlign w:val="center"/>
            <w:hideMark/>
          </w:tcPr>
          <w:p w14:paraId="7E8C5C2C" w14:textId="5863705B" w:rsidR="002D5B92" w:rsidRPr="002D5B92" w:rsidRDefault="002D5B92" w:rsidP="00667540">
            <w:pPr>
              <w:spacing w:after="0" w:line="276" w:lineRule="auto"/>
              <w:jc w:val="center"/>
              <w:rPr>
                <w:rFonts w:eastAsia="Yu Gothic"/>
                <w:color w:val="000000"/>
                <w:szCs w:val="20"/>
                <w:lang w:eastAsia="pl-PL"/>
              </w:rPr>
            </w:pPr>
            <w:r w:rsidRPr="002D5B92">
              <w:rPr>
                <w:rFonts w:eastAsia="Yu Gothic" w:cs="Calibri"/>
                <w:color w:val="000000"/>
                <w:szCs w:val="20"/>
              </w:rPr>
              <w:t>6 885</w:t>
            </w:r>
          </w:p>
        </w:tc>
      </w:tr>
      <w:tr w:rsidR="002D5B92" w:rsidRPr="00F21CD6" w14:paraId="3543061D" w14:textId="77777777" w:rsidTr="002D5B92">
        <w:trPr>
          <w:trHeight w:val="20"/>
          <w:jc w:val="center"/>
        </w:trPr>
        <w:tc>
          <w:tcPr>
            <w:tcW w:w="2311" w:type="dxa"/>
            <w:tcBorders>
              <w:top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7B2468B2" w14:textId="48C8D34B" w:rsidR="002D5B92" w:rsidRPr="002D5B92" w:rsidRDefault="002D5B92" w:rsidP="00667540">
            <w:pPr>
              <w:spacing w:after="0" w:line="276" w:lineRule="auto"/>
              <w:jc w:val="center"/>
              <w:rPr>
                <w:rFonts w:eastAsia="Yu Gothic"/>
                <w:b/>
                <w:bCs/>
                <w:szCs w:val="20"/>
                <w:lang w:eastAsia="pl-PL"/>
              </w:rPr>
            </w:pPr>
            <w:r w:rsidRPr="002D5B92">
              <w:rPr>
                <w:rFonts w:eastAsia="Yu Gothic" w:cs="Calibri" w:hint="eastAsia"/>
                <w:b/>
                <w:bCs/>
                <w:color w:val="000000"/>
                <w:szCs w:val="20"/>
              </w:rPr>
              <w:t>2014</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3ED17A30" w14:textId="1F3A10B7" w:rsidR="002D5B92" w:rsidRPr="002D5B92" w:rsidRDefault="002D5B92" w:rsidP="00667540">
            <w:pPr>
              <w:spacing w:after="0" w:line="276" w:lineRule="auto"/>
              <w:jc w:val="center"/>
              <w:rPr>
                <w:rFonts w:eastAsia="Yu Gothic"/>
                <w:szCs w:val="20"/>
                <w:lang w:eastAsia="pl-PL"/>
              </w:rPr>
            </w:pPr>
            <w:r w:rsidRPr="002D5B92">
              <w:rPr>
                <w:rFonts w:eastAsia="Yu Gothic"/>
                <w:szCs w:val="20"/>
              </w:rPr>
              <w:t>3 508</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0549514B" w14:textId="70B48203" w:rsidR="002D5B92" w:rsidRPr="002D5B92" w:rsidRDefault="002D5B92" w:rsidP="00667540">
            <w:pPr>
              <w:spacing w:after="0" w:line="276" w:lineRule="auto"/>
              <w:jc w:val="center"/>
              <w:rPr>
                <w:rFonts w:eastAsia="Yu Gothic"/>
                <w:szCs w:val="20"/>
                <w:lang w:eastAsia="pl-PL"/>
              </w:rPr>
            </w:pPr>
            <w:r w:rsidRPr="002D5B92">
              <w:rPr>
                <w:rFonts w:eastAsia="Yu Gothic" w:cs="Calibri"/>
                <w:color w:val="000000"/>
                <w:szCs w:val="20"/>
              </w:rPr>
              <w:t>3 433</w:t>
            </w:r>
          </w:p>
        </w:tc>
        <w:tc>
          <w:tcPr>
            <w:tcW w:w="2311" w:type="dxa"/>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noWrap/>
            <w:vAlign w:val="center"/>
            <w:hideMark/>
          </w:tcPr>
          <w:p w14:paraId="68C05328" w14:textId="429A3DFC" w:rsidR="002D5B92" w:rsidRPr="002D5B92" w:rsidRDefault="002D5B92" w:rsidP="00667540">
            <w:pPr>
              <w:spacing w:after="0" w:line="276" w:lineRule="auto"/>
              <w:jc w:val="center"/>
              <w:rPr>
                <w:rFonts w:eastAsia="Yu Gothic"/>
                <w:color w:val="000000"/>
                <w:szCs w:val="20"/>
                <w:lang w:eastAsia="pl-PL"/>
              </w:rPr>
            </w:pPr>
            <w:r w:rsidRPr="002D5B92">
              <w:rPr>
                <w:rFonts w:eastAsia="Yu Gothic" w:cs="Calibri"/>
                <w:color w:val="000000"/>
                <w:szCs w:val="20"/>
              </w:rPr>
              <w:t>6 941</w:t>
            </w:r>
          </w:p>
        </w:tc>
      </w:tr>
      <w:tr w:rsidR="002D5B92" w:rsidRPr="00F21CD6" w14:paraId="0571A98A" w14:textId="77777777" w:rsidTr="002D5B92">
        <w:trPr>
          <w:trHeight w:val="20"/>
          <w:jc w:val="center"/>
        </w:trPr>
        <w:tc>
          <w:tcPr>
            <w:tcW w:w="2311" w:type="dxa"/>
            <w:tcBorders>
              <w:top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674E658B" w14:textId="64C71871" w:rsidR="002D5B92" w:rsidRPr="002D5B92" w:rsidRDefault="002D5B92" w:rsidP="00667540">
            <w:pPr>
              <w:spacing w:after="0" w:line="276" w:lineRule="auto"/>
              <w:jc w:val="center"/>
              <w:rPr>
                <w:rFonts w:eastAsia="Yu Gothic"/>
                <w:b/>
                <w:bCs/>
                <w:szCs w:val="20"/>
                <w:lang w:eastAsia="pl-PL"/>
              </w:rPr>
            </w:pPr>
            <w:r w:rsidRPr="002D5B92">
              <w:rPr>
                <w:rFonts w:eastAsia="Yu Gothic" w:cs="Calibri" w:hint="eastAsia"/>
                <w:b/>
                <w:bCs/>
                <w:color w:val="000000"/>
                <w:szCs w:val="20"/>
              </w:rPr>
              <w:t>2015</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459A6BA0" w14:textId="445A26E9" w:rsidR="002D5B92" w:rsidRPr="002D5B92" w:rsidRDefault="002D5B92" w:rsidP="00667540">
            <w:pPr>
              <w:spacing w:after="0" w:line="276" w:lineRule="auto"/>
              <w:jc w:val="center"/>
              <w:rPr>
                <w:rFonts w:eastAsia="Yu Gothic"/>
                <w:szCs w:val="20"/>
                <w:lang w:eastAsia="pl-PL"/>
              </w:rPr>
            </w:pPr>
            <w:r w:rsidRPr="002D5B92">
              <w:rPr>
                <w:rFonts w:eastAsia="Yu Gothic"/>
                <w:szCs w:val="20"/>
              </w:rPr>
              <w:t>3 493</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501FA2B4" w14:textId="2D53ACE9" w:rsidR="002D5B92" w:rsidRPr="002D5B92" w:rsidRDefault="002D5B92" w:rsidP="00667540">
            <w:pPr>
              <w:spacing w:after="0" w:line="276" w:lineRule="auto"/>
              <w:jc w:val="center"/>
              <w:rPr>
                <w:rFonts w:eastAsia="Yu Gothic"/>
                <w:szCs w:val="20"/>
                <w:lang w:eastAsia="pl-PL"/>
              </w:rPr>
            </w:pPr>
            <w:r w:rsidRPr="002D5B92">
              <w:rPr>
                <w:rFonts w:eastAsia="Yu Gothic" w:cs="Calibri"/>
                <w:color w:val="000000"/>
                <w:szCs w:val="20"/>
              </w:rPr>
              <w:t>3 416</w:t>
            </w:r>
          </w:p>
        </w:tc>
        <w:tc>
          <w:tcPr>
            <w:tcW w:w="2311" w:type="dxa"/>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noWrap/>
            <w:vAlign w:val="center"/>
            <w:hideMark/>
          </w:tcPr>
          <w:p w14:paraId="68B1BB77" w14:textId="2CCD1731" w:rsidR="002D5B92" w:rsidRPr="002D5B92" w:rsidRDefault="002D5B92" w:rsidP="00667540">
            <w:pPr>
              <w:spacing w:after="0" w:line="276" w:lineRule="auto"/>
              <w:jc w:val="center"/>
              <w:rPr>
                <w:rFonts w:eastAsia="Yu Gothic"/>
                <w:color w:val="000000"/>
                <w:szCs w:val="20"/>
                <w:lang w:eastAsia="pl-PL"/>
              </w:rPr>
            </w:pPr>
            <w:r w:rsidRPr="002D5B92">
              <w:rPr>
                <w:rFonts w:eastAsia="Yu Gothic" w:cs="Calibri"/>
                <w:color w:val="000000"/>
                <w:szCs w:val="20"/>
              </w:rPr>
              <w:t>6 909</w:t>
            </w:r>
          </w:p>
        </w:tc>
      </w:tr>
      <w:tr w:rsidR="002D5B92" w:rsidRPr="00F21CD6" w14:paraId="7B875422" w14:textId="77777777" w:rsidTr="002D5B92">
        <w:trPr>
          <w:trHeight w:val="20"/>
          <w:jc w:val="center"/>
        </w:trPr>
        <w:tc>
          <w:tcPr>
            <w:tcW w:w="2311" w:type="dxa"/>
            <w:tcBorders>
              <w:top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7481B66C" w14:textId="33C15743" w:rsidR="002D5B92" w:rsidRPr="002D5B92" w:rsidRDefault="002D5B92" w:rsidP="00667540">
            <w:pPr>
              <w:spacing w:after="0" w:line="276" w:lineRule="auto"/>
              <w:jc w:val="center"/>
              <w:rPr>
                <w:rFonts w:eastAsia="Yu Gothic"/>
                <w:b/>
                <w:bCs/>
                <w:szCs w:val="20"/>
                <w:lang w:eastAsia="pl-PL"/>
              </w:rPr>
            </w:pPr>
            <w:r w:rsidRPr="002D5B92">
              <w:rPr>
                <w:rFonts w:eastAsia="Yu Gothic" w:cs="Calibri" w:hint="eastAsia"/>
                <w:b/>
                <w:bCs/>
                <w:color w:val="000000"/>
                <w:szCs w:val="20"/>
              </w:rPr>
              <w:t>2016</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2F403C48" w14:textId="2653261E" w:rsidR="002D5B92" w:rsidRPr="002D5B92" w:rsidRDefault="002D5B92" w:rsidP="00667540">
            <w:pPr>
              <w:spacing w:after="0" w:line="276" w:lineRule="auto"/>
              <w:jc w:val="center"/>
              <w:rPr>
                <w:rFonts w:eastAsia="Yu Gothic"/>
                <w:szCs w:val="20"/>
                <w:lang w:eastAsia="pl-PL"/>
              </w:rPr>
            </w:pPr>
            <w:r w:rsidRPr="002D5B92">
              <w:rPr>
                <w:rFonts w:eastAsia="Yu Gothic"/>
                <w:szCs w:val="20"/>
              </w:rPr>
              <w:t>3 523</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4E555120" w14:textId="3EF2B840" w:rsidR="002D5B92" w:rsidRPr="002D5B92" w:rsidRDefault="002D5B92" w:rsidP="00667540">
            <w:pPr>
              <w:spacing w:after="0" w:line="276" w:lineRule="auto"/>
              <w:jc w:val="center"/>
              <w:rPr>
                <w:rFonts w:eastAsia="Yu Gothic"/>
                <w:szCs w:val="20"/>
                <w:lang w:eastAsia="pl-PL"/>
              </w:rPr>
            </w:pPr>
            <w:r w:rsidRPr="002D5B92">
              <w:rPr>
                <w:rFonts w:eastAsia="Yu Gothic" w:cs="Calibri"/>
                <w:color w:val="000000"/>
                <w:szCs w:val="20"/>
              </w:rPr>
              <w:t>3 479</w:t>
            </w:r>
          </w:p>
        </w:tc>
        <w:tc>
          <w:tcPr>
            <w:tcW w:w="2311" w:type="dxa"/>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noWrap/>
            <w:vAlign w:val="center"/>
            <w:hideMark/>
          </w:tcPr>
          <w:p w14:paraId="3A161097" w14:textId="2C9BB11A" w:rsidR="002D5B92" w:rsidRPr="002D5B92" w:rsidRDefault="002D5B92" w:rsidP="00667540">
            <w:pPr>
              <w:spacing w:after="0" w:line="276" w:lineRule="auto"/>
              <w:jc w:val="center"/>
              <w:rPr>
                <w:rFonts w:eastAsia="Yu Gothic"/>
                <w:color w:val="000000"/>
                <w:szCs w:val="20"/>
                <w:lang w:eastAsia="pl-PL"/>
              </w:rPr>
            </w:pPr>
            <w:r w:rsidRPr="002D5B92">
              <w:rPr>
                <w:rFonts w:eastAsia="Yu Gothic" w:cs="Calibri"/>
                <w:color w:val="000000"/>
                <w:szCs w:val="20"/>
              </w:rPr>
              <w:t>7 002</w:t>
            </w:r>
          </w:p>
        </w:tc>
      </w:tr>
      <w:tr w:rsidR="002D5B92" w:rsidRPr="00F21CD6" w14:paraId="2DC7C215" w14:textId="77777777" w:rsidTr="002D5B92">
        <w:trPr>
          <w:trHeight w:val="20"/>
          <w:jc w:val="center"/>
        </w:trPr>
        <w:tc>
          <w:tcPr>
            <w:tcW w:w="2311" w:type="dxa"/>
            <w:tcBorders>
              <w:top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11B3900B" w14:textId="25B657B1" w:rsidR="002D5B92" w:rsidRPr="002D5B92" w:rsidRDefault="002D5B92" w:rsidP="00667540">
            <w:pPr>
              <w:spacing w:after="0" w:line="276" w:lineRule="auto"/>
              <w:jc w:val="center"/>
              <w:rPr>
                <w:rFonts w:eastAsia="Yu Gothic"/>
                <w:b/>
                <w:bCs/>
                <w:szCs w:val="20"/>
                <w:lang w:eastAsia="pl-PL"/>
              </w:rPr>
            </w:pPr>
            <w:r w:rsidRPr="002D5B92">
              <w:rPr>
                <w:rFonts w:eastAsia="Yu Gothic" w:cs="Calibri" w:hint="eastAsia"/>
                <w:b/>
                <w:bCs/>
                <w:color w:val="000000"/>
                <w:szCs w:val="20"/>
              </w:rPr>
              <w:t>2017</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30A9BADB" w14:textId="5325A8A6" w:rsidR="002D5B92" w:rsidRPr="002D5B92" w:rsidRDefault="002D5B92" w:rsidP="00667540">
            <w:pPr>
              <w:spacing w:after="0" w:line="276" w:lineRule="auto"/>
              <w:jc w:val="center"/>
              <w:rPr>
                <w:rFonts w:eastAsia="Yu Gothic"/>
                <w:szCs w:val="20"/>
                <w:lang w:eastAsia="pl-PL"/>
              </w:rPr>
            </w:pPr>
            <w:r w:rsidRPr="002D5B92">
              <w:rPr>
                <w:rFonts w:eastAsia="Yu Gothic"/>
                <w:szCs w:val="20"/>
              </w:rPr>
              <w:t>3 564</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7A723A9F" w14:textId="2E2B403C" w:rsidR="002D5B92" w:rsidRPr="002D5B92" w:rsidRDefault="002D5B92" w:rsidP="00667540">
            <w:pPr>
              <w:spacing w:after="0" w:line="276" w:lineRule="auto"/>
              <w:jc w:val="center"/>
              <w:rPr>
                <w:rFonts w:eastAsia="Yu Gothic"/>
                <w:szCs w:val="20"/>
                <w:lang w:eastAsia="pl-PL"/>
              </w:rPr>
            </w:pPr>
            <w:r w:rsidRPr="002D5B92">
              <w:rPr>
                <w:rFonts w:eastAsia="Yu Gothic" w:cs="Calibri"/>
                <w:color w:val="000000"/>
                <w:szCs w:val="20"/>
              </w:rPr>
              <w:t>3 502</w:t>
            </w:r>
          </w:p>
        </w:tc>
        <w:tc>
          <w:tcPr>
            <w:tcW w:w="2311" w:type="dxa"/>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noWrap/>
            <w:vAlign w:val="center"/>
            <w:hideMark/>
          </w:tcPr>
          <w:p w14:paraId="0B3FE884" w14:textId="71EB2FC7" w:rsidR="002D5B92" w:rsidRPr="002D5B92" w:rsidRDefault="002D5B92" w:rsidP="00667540">
            <w:pPr>
              <w:spacing w:after="0" w:line="276" w:lineRule="auto"/>
              <w:jc w:val="center"/>
              <w:rPr>
                <w:rFonts w:eastAsia="Yu Gothic"/>
                <w:color w:val="000000"/>
                <w:szCs w:val="20"/>
                <w:lang w:eastAsia="pl-PL"/>
              </w:rPr>
            </w:pPr>
            <w:r w:rsidRPr="002D5B92">
              <w:rPr>
                <w:rFonts w:eastAsia="Yu Gothic" w:cs="Calibri"/>
                <w:color w:val="000000"/>
                <w:szCs w:val="20"/>
              </w:rPr>
              <w:t>7 066</w:t>
            </w:r>
          </w:p>
        </w:tc>
      </w:tr>
      <w:tr w:rsidR="002D5B92" w:rsidRPr="00F21CD6" w14:paraId="1E69B545" w14:textId="77777777" w:rsidTr="002D5B92">
        <w:trPr>
          <w:trHeight w:val="20"/>
          <w:jc w:val="center"/>
        </w:trPr>
        <w:tc>
          <w:tcPr>
            <w:tcW w:w="2311" w:type="dxa"/>
            <w:tcBorders>
              <w:top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636D66F5" w14:textId="61C60C96" w:rsidR="002D5B92" w:rsidRPr="002D5B92" w:rsidRDefault="002D5B92" w:rsidP="00667540">
            <w:pPr>
              <w:spacing w:after="0" w:line="276" w:lineRule="auto"/>
              <w:jc w:val="center"/>
              <w:rPr>
                <w:rFonts w:eastAsia="Yu Gothic"/>
                <w:b/>
                <w:bCs/>
                <w:szCs w:val="20"/>
                <w:lang w:eastAsia="pl-PL"/>
              </w:rPr>
            </w:pPr>
            <w:r w:rsidRPr="002D5B92">
              <w:rPr>
                <w:rFonts w:eastAsia="Yu Gothic" w:cs="Calibri" w:hint="eastAsia"/>
                <w:b/>
                <w:bCs/>
                <w:color w:val="000000"/>
                <w:szCs w:val="20"/>
              </w:rPr>
              <w:t>2018</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7713C235" w14:textId="7F971020" w:rsidR="002D5B92" w:rsidRPr="002D5B92" w:rsidRDefault="002D5B92" w:rsidP="00667540">
            <w:pPr>
              <w:spacing w:after="0" w:line="276" w:lineRule="auto"/>
              <w:jc w:val="center"/>
              <w:rPr>
                <w:rFonts w:eastAsia="Yu Gothic"/>
                <w:szCs w:val="20"/>
                <w:lang w:eastAsia="pl-PL"/>
              </w:rPr>
            </w:pPr>
            <w:r w:rsidRPr="002D5B92">
              <w:rPr>
                <w:rFonts w:eastAsia="Yu Gothic"/>
                <w:szCs w:val="20"/>
              </w:rPr>
              <w:t>3 583</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4C0E5919" w14:textId="1C61FA57" w:rsidR="002D5B92" w:rsidRPr="002D5B92" w:rsidRDefault="002D5B92" w:rsidP="00667540">
            <w:pPr>
              <w:spacing w:after="0" w:line="276" w:lineRule="auto"/>
              <w:jc w:val="center"/>
              <w:rPr>
                <w:rFonts w:eastAsia="Yu Gothic"/>
                <w:szCs w:val="20"/>
                <w:lang w:eastAsia="pl-PL"/>
              </w:rPr>
            </w:pPr>
            <w:r w:rsidRPr="002D5B92">
              <w:rPr>
                <w:rFonts w:eastAsia="Yu Gothic" w:cs="Calibri"/>
                <w:color w:val="000000"/>
                <w:szCs w:val="20"/>
              </w:rPr>
              <w:t>3 508</w:t>
            </w:r>
          </w:p>
        </w:tc>
        <w:tc>
          <w:tcPr>
            <w:tcW w:w="2311" w:type="dxa"/>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noWrap/>
            <w:vAlign w:val="center"/>
            <w:hideMark/>
          </w:tcPr>
          <w:p w14:paraId="5D7CF902" w14:textId="76EAA543" w:rsidR="002D5B92" w:rsidRPr="002D5B92" w:rsidRDefault="002D5B92" w:rsidP="00667540">
            <w:pPr>
              <w:spacing w:after="0" w:line="276" w:lineRule="auto"/>
              <w:jc w:val="center"/>
              <w:rPr>
                <w:rFonts w:eastAsia="Yu Gothic"/>
                <w:color w:val="000000"/>
                <w:szCs w:val="20"/>
                <w:lang w:eastAsia="pl-PL"/>
              </w:rPr>
            </w:pPr>
            <w:r w:rsidRPr="002D5B92">
              <w:rPr>
                <w:rFonts w:eastAsia="Yu Gothic" w:cs="Calibri"/>
                <w:color w:val="000000"/>
                <w:szCs w:val="20"/>
              </w:rPr>
              <w:t>7 091</w:t>
            </w:r>
          </w:p>
        </w:tc>
      </w:tr>
      <w:tr w:rsidR="002D5B92" w:rsidRPr="00F21CD6" w14:paraId="21F11B27" w14:textId="77777777" w:rsidTr="002D5B92">
        <w:trPr>
          <w:trHeight w:val="20"/>
          <w:jc w:val="center"/>
        </w:trPr>
        <w:tc>
          <w:tcPr>
            <w:tcW w:w="2311" w:type="dxa"/>
            <w:tcBorders>
              <w:top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585BCEFD" w14:textId="492E83B0" w:rsidR="002D5B92" w:rsidRPr="002D5B92" w:rsidRDefault="002D5B92" w:rsidP="00667540">
            <w:pPr>
              <w:spacing w:after="0" w:line="276" w:lineRule="auto"/>
              <w:jc w:val="center"/>
              <w:rPr>
                <w:rFonts w:eastAsia="Yu Gothic"/>
                <w:b/>
                <w:bCs/>
                <w:szCs w:val="20"/>
                <w:lang w:eastAsia="pl-PL"/>
              </w:rPr>
            </w:pPr>
            <w:r w:rsidRPr="002D5B92">
              <w:rPr>
                <w:rFonts w:eastAsia="Yu Gothic" w:cs="Calibri" w:hint="eastAsia"/>
                <w:b/>
                <w:bCs/>
                <w:color w:val="000000"/>
                <w:szCs w:val="20"/>
              </w:rPr>
              <w:t>2019</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55209F38" w14:textId="3A44D959" w:rsidR="002D5B92" w:rsidRPr="002D5B92" w:rsidRDefault="002D5B92" w:rsidP="00667540">
            <w:pPr>
              <w:spacing w:after="0" w:line="276" w:lineRule="auto"/>
              <w:jc w:val="center"/>
              <w:rPr>
                <w:rFonts w:eastAsia="Yu Gothic"/>
                <w:szCs w:val="20"/>
                <w:lang w:eastAsia="pl-PL"/>
              </w:rPr>
            </w:pPr>
            <w:r w:rsidRPr="002D5B92">
              <w:rPr>
                <w:rFonts w:eastAsia="Yu Gothic"/>
                <w:szCs w:val="20"/>
              </w:rPr>
              <w:t>3 606</w:t>
            </w:r>
          </w:p>
        </w:tc>
        <w:tc>
          <w:tcPr>
            <w:tcW w:w="2311" w:type="dxa"/>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5F8902FB" w14:textId="6E665737" w:rsidR="002D5B92" w:rsidRPr="002D5B92" w:rsidRDefault="002D5B92" w:rsidP="00667540">
            <w:pPr>
              <w:spacing w:after="0" w:line="276" w:lineRule="auto"/>
              <w:jc w:val="center"/>
              <w:rPr>
                <w:rFonts w:eastAsia="Yu Gothic"/>
                <w:szCs w:val="20"/>
                <w:lang w:eastAsia="pl-PL"/>
              </w:rPr>
            </w:pPr>
            <w:r w:rsidRPr="002D5B92">
              <w:rPr>
                <w:rFonts w:eastAsia="Yu Gothic" w:cs="Calibri"/>
                <w:color w:val="000000"/>
                <w:szCs w:val="20"/>
              </w:rPr>
              <w:t>3 511</w:t>
            </w:r>
          </w:p>
        </w:tc>
        <w:tc>
          <w:tcPr>
            <w:tcW w:w="2311" w:type="dxa"/>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noWrap/>
            <w:vAlign w:val="center"/>
            <w:hideMark/>
          </w:tcPr>
          <w:p w14:paraId="264436A5" w14:textId="13846FC3" w:rsidR="002D5B92" w:rsidRPr="002D5B92" w:rsidRDefault="002D5B92" w:rsidP="00667540">
            <w:pPr>
              <w:spacing w:after="0" w:line="276" w:lineRule="auto"/>
              <w:jc w:val="center"/>
              <w:rPr>
                <w:rFonts w:eastAsia="Yu Gothic"/>
                <w:color w:val="000000"/>
                <w:szCs w:val="20"/>
                <w:lang w:eastAsia="pl-PL"/>
              </w:rPr>
            </w:pPr>
            <w:r w:rsidRPr="002D5B92">
              <w:rPr>
                <w:rFonts w:eastAsia="Yu Gothic" w:cs="Calibri"/>
                <w:color w:val="000000"/>
                <w:szCs w:val="20"/>
              </w:rPr>
              <w:t>7 117</w:t>
            </w:r>
          </w:p>
        </w:tc>
      </w:tr>
      <w:tr w:rsidR="002D5B92" w:rsidRPr="00F21CD6" w14:paraId="1CEBE63C" w14:textId="77777777" w:rsidTr="002D5B92">
        <w:trPr>
          <w:trHeight w:val="20"/>
          <w:jc w:val="center"/>
        </w:trPr>
        <w:tc>
          <w:tcPr>
            <w:tcW w:w="2311" w:type="dxa"/>
            <w:tcBorders>
              <w:top w:val="single" w:sz="12" w:space="0" w:color="90C226" w:themeColor="accent1"/>
              <w:bottom w:val="double" w:sz="12" w:space="0" w:color="90C226" w:themeColor="accent1"/>
              <w:right w:val="single" w:sz="12" w:space="0" w:color="90C226" w:themeColor="accent1"/>
            </w:tcBorders>
            <w:shd w:val="clear" w:color="auto" w:fill="auto"/>
            <w:noWrap/>
            <w:vAlign w:val="center"/>
          </w:tcPr>
          <w:p w14:paraId="3A37A12A" w14:textId="1C301094" w:rsidR="002D5B92" w:rsidRPr="002D5B92" w:rsidRDefault="002D5B92" w:rsidP="00667540">
            <w:pPr>
              <w:spacing w:after="0" w:line="276" w:lineRule="auto"/>
              <w:jc w:val="center"/>
              <w:rPr>
                <w:rFonts w:eastAsia="Yu Gothic" w:cs="Calibri"/>
                <w:b/>
                <w:bCs/>
                <w:color w:val="000000"/>
                <w:szCs w:val="20"/>
              </w:rPr>
            </w:pPr>
            <w:r w:rsidRPr="002D5B92">
              <w:rPr>
                <w:rFonts w:eastAsia="Yu Gothic" w:cs="Calibri"/>
                <w:b/>
                <w:bCs/>
                <w:color w:val="000000"/>
                <w:szCs w:val="20"/>
              </w:rPr>
              <w:t>2020</w:t>
            </w:r>
          </w:p>
        </w:tc>
        <w:tc>
          <w:tcPr>
            <w:tcW w:w="2311" w:type="dxa"/>
            <w:tcBorders>
              <w:top w:val="single" w:sz="12" w:space="0" w:color="90C226" w:themeColor="accent1"/>
              <w:left w:val="single" w:sz="12" w:space="0" w:color="90C226" w:themeColor="accent1"/>
              <w:bottom w:val="double" w:sz="12" w:space="0" w:color="90C226" w:themeColor="accent1"/>
              <w:right w:val="single" w:sz="12" w:space="0" w:color="90C226" w:themeColor="accent1"/>
            </w:tcBorders>
            <w:shd w:val="clear" w:color="auto" w:fill="auto"/>
            <w:noWrap/>
            <w:vAlign w:val="center"/>
          </w:tcPr>
          <w:p w14:paraId="032E8AE0" w14:textId="51286419" w:rsidR="002D5B92" w:rsidRPr="002D5B92" w:rsidRDefault="002D5B92" w:rsidP="00667540">
            <w:pPr>
              <w:spacing w:after="0" w:line="276" w:lineRule="auto"/>
              <w:jc w:val="center"/>
              <w:rPr>
                <w:rFonts w:eastAsia="Yu Gothic" w:cs="Calibri"/>
                <w:color w:val="000000"/>
                <w:szCs w:val="20"/>
              </w:rPr>
            </w:pPr>
            <w:r w:rsidRPr="002D5B92">
              <w:rPr>
                <w:rFonts w:eastAsia="Yu Gothic"/>
                <w:szCs w:val="20"/>
              </w:rPr>
              <w:t>3 615</w:t>
            </w:r>
          </w:p>
        </w:tc>
        <w:tc>
          <w:tcPr>
            <w:tcW w:w="2311" w:type="dxa"/>
            <w:tcBorders>
              <w:top w:val="single" w:sz="12" w:space="0" w:color="90C226" w:themeColor="accent1"/>
              <w:left w:val="single" w:sz="12" w:space="0" w:color="90C226" w:themeColor="accent1"/>
              <w:bottom w:val="double" w:sz="12" w:space="0" w:color="90C226" w:themeColor="accent1"/>
              <w:right w:val="single" w:sz="12" w:space="0" w:color="90C226" w:themeColor="accent1"/>
            </w:tcBorders>
            <w:shd w:val="clear" w:color="auto" w:fill="auto"/>
            <w:noWrap/>
            <w:vAlign w:val="center"/>
          </w:tcPr>
          <w:p w14:paraId="2B9252D9" w14:textId="3C0B0F0D" w:rsidR="002D5B92" w:rsidRPr="002D5B92" w:rsidRDefault="002D5B92" w:rsidP="00667540">
            <w:pPr>
              <w:spacing w:after="0" w:line="276" w:lineRule="auto"/>
              <w:jc w:val="center"/>
              <w:rPr>
                <w:rFonts w:eastAsia="Yu Gothic" w:cs="Calibri"/>
                <w:color w:val="000000"/>
                <w:szCs w:val="20"/>
              </w:rPr>
            </w:pPr>
            <w:r w:rsidRPr="002D5B92">
              <w:rPr>
                <w:rFonts w:eastAsia="Yu Gothic" w:cs="Calibri"/>
                <w:color w:val="000000"/>
                <w:szCs w:val="20"/>
              </w:rPr>
              <w:t>3 544</w:t>
            </w:r>
          </w:p>
        </w:tc>
        <w:tc>
          <w:tcPr>
            <w:tcW w:w="2311" w:type="dxa"/>
            <w:tcBorders>
              <w:top w:val="single" w:sz="12" w:space="0" w:color="90C226" w:themeColor="accent1"/>
              <w:left w:val="single" w:sz="12" w:space="0" w:color="90C226" w:themeColor="accent1"/>
              <w:bottom w:val="double" w:sz="12" w:space="0" w:color="90C226" w:themeColor="accent1"/>
              <w:right w:val="double" w:sz="12" w:space="0" w:color="90C226" w:themeColor="accent1"/>
            </w:tcBorders>
            <w:shd w:val="clear" w:color="auto" w:fill="auto"/>
            <w:noWrap/>
            <w:vAlign w:val="center"/>
          </w:tcPr>
          <w:p w14:paraId="27810D67" w14:textId="1AC009D1" w:rsidR="002D5B92" w:rsidRPr="002D5B92" w:rsidRDefault="002D5B92" w:rsidP="00667540">
            <w:pPr>
              <w:spacing w:after="0" w:line="276" w:lineRule="auto"/>
              <w:jc w:val="center"/>
              <w:rPr>
                <w:rFonts w:eastAsia="Yu Gothic" w:cs="Calibri"/>
                <w:color w:val="000000"/>
                <w:szCs w:val="20"/>
              </w:rPr>
            </w:pPr>
            <w:r w:rsidRPr="002D5B92">
              <w:rPr>
                <w:rFonts w:eastAsia="Yu Gothic" w:cs="Calibri"/>
                <w:color w:val="000000"/>
                <w:szCs w:val="20"/>
              </w:rPr>
              <w:t>7 159</w:t>
            </w:r>
          </w:p>
        </w:tc>
      </w:tr>
    </w:tbl>
    <w:p w14:paraId="4278B361" w14:textId="3F1BEED9" w:rsidR="002D5B92" w:rsidRPr="00E92847" w:rsidRDefault="002D5B92" w:rsidP="002D5B92">
      <w:pPr>
        <w:spacing w:before="80" w:after="0"/>
        <w:jc w:val="center"/>
        <w:rPr>
          <w:rFonts w:eastAsia="Yu Gothic"/>
          <w:bCs/>
          <w:i/>
          <w:iCs/>
          <w:sz w:val="18"/>
          <w:szCs w:val="18"/>
        </w:rPr>
      </w:pPr>
      <w:r w:rsidRPr="00E92847">
        <w:rPr>
          <w:rFonts w:eastAsia="Yu Gothic"/>
          <w:bCs/>
          <w:i/>
          <w:iCs/>
          <w:sz w:val="18"/>
          <w:szCs w:val="18"/>
        </w:rPr>
        <w:t>źródło:</w:t>
      </w:r>
      <w:r>
        <w:rPr>
          <w:rFonts w:eastAsia="Yu Gothic"/>
          <w:bCs/>
          <w:i/>
          <w:iCs/>
          <w:sz w:val="18"/>
          <w:szCs w:val="18"/>
        </w:rPr>
        <w:t xml:space="preserve"> </w:t>
      </w:r>
      <w:r w:rsidRPr="00E92847">
        <w:rPr>
          <w:rFonts w:eastAsia="Yu Gothic"/>
          <w:bCs/>
          <w:i/>
          <w:iCs/>
          <w:sz w:val="18"/>
          <w:szCs w:val="18"/>
        </w:rPr>
        <w:t>GUS</w:t>
      </w:r>
    </w:p>
    <w:p w14:paraId="14696FDF" w14:textId="77777777" w:rsidR="00E92847" w:rsidRDefault="00E92847" w:rsidP="00EF32DB">
      <w:pPr>
        <w:spacing w:after="0"/>
        <w:jc w:val="center"/>
        <w:rPr>
          <w:lang w:eastAsia="pl-PL"/>
        </w:rPr>
        <w:sectPr w:rsidR="00E92847" w:rsidSect="00A91E0D">
          <w:pgSz w:w="11906" w:h="16838"/>
          <w:pgMar w:top="1417" w:right="1417" w:bottom="1417" w:left="1417" w:header="708" w:footer="708" w:gutter="0"/>
          <w:cols w:space="708"/>
          <w:docGrid w:linePitch="360"/>
        </w:sectPr>
      </w:pPr>
    </w:p>
    <w:p w14:paraId="08034110" w14:textId="722EB8AB" w:rsidR="00684657" w:rsidRDefault="004F4067" w:rsidP="00EF32DB">
      <w:pPr>
        <w:spacing w:after="0"/>
        <w:jc w:val="center"/>
        <w:rPr>
          <w:lang w:eastAsia="pl-PL"/>
        </w:rPr>
      </w:pPr>
      <w:r>
        <w:rPr>
          <w:noProof/>
        </w:rPr>
        <w:lastRenderedPageBreak/>
        <w:drawing>
          <wp:inline distT="0" distB="0" distL="0" distR="0" wp14:anchorId="056F70C2" wp14:editId="502CBE54">
            <wp:extent cx="8536784" cy="5083970"/>
            <wp:effectExtent l="0" t="0" r="0" b="2540"/>
            <wp:docPr id="38" name="Wykres 38">
              <a:extLst xmlns:a="http://schemas.openxmlformats.org/drawingml/2006/main">
                <a:ext uri="{FF2B5EF4-FFF2-40B4-BE49-F238E27FC236}">
                  <a16:creationId xmlns:a16="http://schemas.microsoft.com/office/drawing/2014/main" id="{CFD44712-B906-40D9-A855-8C92A1F6C6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55698B0" w14:textId="1BFCC522" w:rsidR="00C730A0" w:rsidRPr="00611C72" w:rsidRDefault="00611C72" w:rsidP="0061636A">
      <w:pPr>
        <w:pStyle w:val="Legenda"/>
        <w:spacing w:after="80"/>
        <w:jc w:val="center"/>
        <w:rPr>
          <w:rFonts w:eastAsia="Yu Gothic"/>
          <w:szCs w:val="16"/>
        </w:rPr>
      </w:pPr>
      <w:bookmarkStart w:id="125" w:name="_Toc71193304"/>
      <w:bookmarkStart w:id="126" w:name="_Toc87353264"/>
      <w:r w:rsidRPr="00611C72">
        <w:rPr>
          <w:rFonts w:eastAsia="Yu Gothic"/>
        </w:rPr>
        <w:t xml:space="preserve">Rysunek </w:t>
      </w:r>
      <w:r w:rsidRPr="00611C72">
        <w:rPr>
          <w:rFonts w:eastAsia="Yu Gothic"/>
        </w:rPr>
        <w:fldChar w:fldCharType="begin"/>
      </w:r>
      <w:r w:rsidRPr="00611C72">
        <w:rPr>
          <w:rFonts w:eastAsia="Yu Gothic"/>
        </w:rPr>
        <w:instrText xml:space="preserve"> SEQ Rysunek \* ARABIC </w:instrText>
      </w:r>
      <w:r w:rsidRPr="00611C72">
        <w:rPr>
          <w:rFonts w:eastAsia="Yu Gothic"/>
        </w:rPr>
        <w:fldChar w:fldCharType="separate"/>
      </w:r>
      <w:r w:rsidR="00C51C90">
        <w:rPr>
          <w:rFonts w:eastAsia="Yu Gothic"/>
          <w:noProof/>
        </w:rPr>
        <w:t>8</w:t>
      </w:r>
      <w:r w:rsidRPr="00611C72">
        <w:rPr>
          <w:rFonts w:eastAsia="Yu Gothic"/>
        </w:rPr>
        <w:fldChar w:fldCharType="end"/>
      </w:r>
      <w:r w:rsidRPr="00611C72">
        <w:rPr>
          <w:rFonts w:eastAsia="Yu Gothic"/>
        </w:rPr>
        <w:t>. Tendencja zmian liczby ludności gminy w latach 2010-20</w:t>
      </w:r>
      <w:r w:rsidR="00950C04">
        <w:rPr>
          <w:rFonts w:eastAsia="Yu Gothic"/>
        </w:rPr>
        <w:t>20</w:t>
      </w:r>
      <w:r w:rsidRPr="00611C72">
        <w:rPr>
          <w:rFonts w:eastAsia="Yu Gothic"/>
        </w:rPr>
        <w:t xml:space="preserve"> z uwzględnieniem płci</w:t>
      </w:r>
      <w:bookmarkEnd w:id="125"/>
      <w:bookmarkEnd w:id="126"/>
    </w:p>
    <w:p w14:paraId="03DB8565" w14:textId="77777777" w:rsidR="00E92847" w:rsidRDefault="00C730A0" w:rsidP="00572AE4">
      <w:pPr>
        <w:spacing w:after="80"/>
        <w:jc w:val="center"/>
        <w:rPr>
          <w:rFonts w:eastAsia="Yu Gothic"/>
          <w:bCs/>
          <w:i/>
          <w:iCs/>
          <w:sz w:val="18"/>
          <w:szCs w:val="18"/>
        </w:rPr>
        <w:sectPr w:rsidR="00E92847" w:rsidSect="00E92847">
          <w:pgSz w:w="16838" w:h="11906" w:orient="landscape"/>
          <w:pgMar w:top="1417" w:right="1417" w:bottom="1417" w:left="1417" w:header="708" w:footer="708" w:gutter="0"/>
          <w:cols w:space="708"/>
          <w:docGrid w:linePitch="360"/>
        </w:sectPr>
      </w:pPr>
      <w:r w:rsidRPr="00E92847">
        <w:rPr>
          <w:rFonts w:eastAsia="Yu Gothic"/>
          <w:bCs/>
          <w:i/>
          <w:iCs/>
          <w:sz w:val="18"/>
          <w:szCs w:val="18"/>
        </w:rPr>
        <w:t>źródło: GUS, opracowanie własn</w:t>
      </w:r>
      <w:r w:rsidR="00CA2B06" w:rsidRPr="00E92847">
        <w:rPr>
          <w:rFonts w:eastAsia="Yu Gothic"/>
          <w:bCs/>
          <w:i/>
          <w:iCs/>
          <w:sz w:val="18"/>
          <w:szCs w:val="18"/>
        </w:rPr>
        <w:t>e</w:t>
      </w:r>
    </w:p>
    <w:p w14:paraId="365D6C63" w14:textId="6A3BB7B1" w:rsidR="00F83CCC" w:rsidRPr="00BB4BC6" w:rsidRDefault="00F83CCC" w:rsidP="008F3FA6">
      <w:pPr>
        <w:pStyle w:val="Nagwek3"/>
      </w:pPr>
      <w:bookmarkStart w:id="127" w:name="_Toc406732667"/>
      <w:bookmarkStart w:id="128" w:name="_Toc415614366"/>
      <w:bookmarkStart w:id="129" w:name="_Toc474500690"/>
      <w:bookmarkStart w:id="130" w:name="_Toc532380348"/>
      <w:bookmarkStart w:id="131" w:name="_Toc88136216"/>
      <w:r w:rsidRPr="00BB4BC6">
        <w:lastRenderedPageBreak/>
        <w:t>Sytuacja społeczno-gospodarcza</w:t>
      </w:r>
      <w:bookmarkEnd w:id="127"/>
      <w:bookmarkEnd w:id="128"/>
      <w:bookmarkEnd w:id="129"/>
      <w:bookmarkEnd w:id="130"/>
      <w:bookmarkEnd w:id="131"/>
    </w:p>
    <w:p w14:paraId="1003004F" w14:textId="2A89ADB0" w:rsidR="00CA2B06" w:rsidRDefault="007945A2" w:rsidP="00674A9B">
      <w:pPr>
        <w:pStyle w:val="Legenda"/>
        <w:spacing w:before="80" w:after="80"/>
      </w:pPr>
      <w:bookmarkStart w:id="132" w:name="_Toc106005869"/>
      <w:r>
        <w:t xml:space="preserve">Tabela </w:t>
      </w:r>
      <w:fldSimple w:instr=" SEQ Tabela \* ARABIC ">
        <w:r w:rsidR="004F6355">
          <w:rPr>
            <w:noProof/>
          </w:rPr>
          <w:t>11</w:t>
        </w:r>
      </w:fldSimple>
      <w:r>
        <w:t xml:space="preserve">. </w:t>
      </w:r>
      <w:r w:rsidRPr="003210AF">
        <w:t xml:space="preserve"> Podstawowe parametry charakteryzujące sytuację społeczno-gospodarczą Gminy </w:t>
      </w:r>
      <w:r w:rsidR="003B4F2B">
        <w:t>Ciechanów</w:t>
      </w:r>
      <w:bookmarkEnd w:id="132"/>
    </w:p>
    <w:tbl>
      <w:tblPr>
        <w:tblW w:w="5000" w:type="pct"/>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CellMar>
          <w:left w:w="70" w:type="dxa"/>
          <w:right w:w="70" w:type="dxa"/>
        </w:tblCellMar>
        <w:tblLook w:val="04A0" w:firstRow="1" w:lastRow="0" w:firstColumn="1" w:lastColumn="0" w:noHBand="0" w:noVBand="1"/>
      </w:tblPr>
      <w:tblGrid>
        <w:gridCol w:w="445"/>
        <w:gridCol w:w="3096"/>
        <w:gridCol w:w="1954"/>
        <w:gridCol w:w="741"/>
        <w:gridCol w:w="747"/>
        <w:gridCol w:w="977"/>
        <w:gridCol w:w="1148"/>
        <w:gridCol w:w="915"/>
        <w:gridCol w:w="915"/>
        <w:gridCol w:w="915"/>
        <w:gridCol w:w="915"/>
        <w:gridCol w:w="915"/>
        <w:gridCol w:w="915"/>
        <w:gridCol w:w="710"/>
      </w:tblGrid>
      <w:tr w:rsidR="00674A9B" w:rsidRPr="00674A9B" w14:paraId="7D0C8596" w14:textId="77777777" w:rsidTr="00647F0B">
        <w:trPr>
          <w:trHeight w:val="330"/>
        </w:trPr>
        <w:tc>
          <w:tcPr>
            <w:tcW w:w="1794" w:type="pct"/>
            <w:gridSpan w:val="3"/>
            <w:shd w:val="clear" w:color="000000" w:fill="D8E4BC"/>
            <w:noWrap/>
            <w:vAlign w:val="center"/>
            <w:hideMark/>
          </w:tcPr>
          <w:p w14:paraId="12131009" w14:textId="77777777" w:rsidR="00674A9B" w:rsidRPr="00674A9B" w:rsidRDefault="00674A9B" w:rsidP="00674A9B">
            <w:pPr>
              <w:spacing w:after="0" w:line="240" w:lineRule="auto"/>
              <w:jc w:val="center"/>
              <w:rPr>
                <w:rFonts w:eastAsia="Yu Gothic" w:cs="Calibri"/>
                <w:b/>
                <w:bCs/>
                <w:color w:val="000000"/>
                <w:szCs w:val="20"/>
                <w:lang w:eastAsia="pl-PL"/>
              </w:rPr>
            </w:pPr>
            <w:r w:rsidRPr="00674A9B">
              <w:rPr>
                <w:rFonts w:eastAsia="Yu Gothic" w:cs="Calibri" w:hint="eastAsia"/>
                <w:b/>
                <w:bCs/>
                <w:color w:val="000000"/>
                <w:szCs w:val="20"/>
                <w:lang w:eastAsia="pl-PL"/>
              </w:rPr>
              <w:t> </w:t>
            </w:r>
          </w:p>
        </w:tc>
        <w:tc>
          <w:tcPr>
            <w:tcW w:w="242" w:type="pct"/>
            <w:shd w:val="clear" w:color="000000" w:fill="D8E4BC"/>
            <w:vAlign w:val="center"/>
            <w:hideMark/>
          </w:tcPr>
          <w:p w14:paraId="005AE418" w14:textId="77777777" w:rsidR="00674A9B" w:rsidRPr="00674A9B" w:rsidRDefault="00674A9B" w:rsidP="00674A9B">
            <w:pPr>
              <w:spacing w:after="0" w:line="240" w:lineRule="auto"/>
              <w:jc w:val="center"/>
              <w:rPr>
                <w:rFonts w:eastAsia="Yu Gothic" w:cs="Calibri"/>
                <w:b/>
                <w:bCs/>
                <w:color w:val="000000"/>
                <w:szCs w:val="20"/>
                <w:lang w:eastAsia="pl-PL"/>
              </w:rPr>
            </w:pPr>
            <w:r w:rsidRPr="00674A9B">
              <w:rPr>
                <w:rFonts w:eastAsia="Yu Gothic" w:cs="Calibri" w:hint="eastAsia"/>
                <w:b/>
                <w:bCs/>
                <w:color w:val="000000"/>
                <w:szCs w:val="20"/>
                <w:lang w:eastAsia="pl-PL"/>
              </w:rPr>
              <w:t> </w:t>
            </w:r>
          </w:p>
        </w:tc>
        <w:tc>
          <w:tcPr>
            <w:tcW w:w="244" w:type="pct"/>
            <w:shd w:val="clear" w:color="000000" w:fill="D8E4BC"/>
            <w:vAlign w:val="center"/>
            <w:hideMark/>
          </w:tcPr>
          <w:p w14:paraId="39ED1063" w14:textId="77777777" w:rsidR="00674A9B" w:rsidRPr="00674A9B" w:rsidRDefault="00674A9B" w:rsidP="00674A9B">
            <w:pPr>
              <w:spacing w:after="0" w:line="240" w:lineRule="auto"/>
              <w:jc w:val="center"/>
              <w:rPr>
                <w:rFonts w:eastAsia="Yu Gothic" w:cs="Calibri"/>
                <w:b/>
                <w:bCs/>
                <w:color w:val="000000"/>
                <w:szCs w:val="20"/>
                <w:lang w:eastAsia="pl-PL"/>
              </w:rPr>
            </w:pPr>
            <w:r w:rsidRPr="00674A9B">
              <w:rPr>
                <w:rFonts w:eastAsia="Yu Gothic" w:cs="Calibri" w:hint="eastAsia"/>
                <w:b/>
                <w:bCs/>
                <w:color w:val="000000"/>
                <w:szCs w:val="20"/>
                <w:lang w:eastAsia="pl-PL"/>
              </w:rPr>
              <w:t> </w:t>
            </w:r>
          </w:p>
        </w:tc>
        <w:tc>
          <w:tcPr>
            <w:tcW w:w="2721" w:type="pct"/>
            <w:gridSpan w:val="9"/>
            <w:shd w:val="clear" w:color="000000" w:fill="D8E4BC"/>
            <w:noWrap/>
            <w:vAlign w:val="center"/>
            <w:hideMark/>
          </w:tcPr>
          <w:p w14:paraId="569A6B20" w14:textId="77777777" w:rsidR="00674A9B" w:rsidRPr="00674A9B" w:rsidRDefault="00674A9B" w:rsidP="00674A9B">
            <w:pPr>
              <w:spacing w:after="0" w:line="240" w:lineRule="auto"/>
              <w:jc w:val="center"/>
              <w:rPr>
                <w:rFonts w:eastAsia="Yu Gothic" w:cs="Calibri"/>
                <w:b/>
                <w:bCs/>
                <w:color w:val="000000"/>
                <w:szCs w:val="20"/>
                <w:lang w:eastAsia="pl-PL"/>
              </w:rPr>
            </w:pPr>
            <w:r w:rsidRPr="00674A9B">
              <w:rPr>
                <w:rFonts w:eastAsia="Yu Gothic" w:cs="Calibri" w:hint="eastAsia"/>
                <w:b/>
                <w:bCs/>
                <w:color w:val="000000"/>
                <w:szCs w:val="20"/>
                <w:lang w:eastAsia="pl-PL"/>
              </w:rPr>
              <w:t>Wartości w latach</w:t>
            </w:r>
          </w:p>
        </w:tc>
      </w:tr>
      <w:tr w:rsidR="00674A9B" w:rsidRPr="00674A9B" w14:paraId="3602B24C" w14:textId="77777777" w:rsidTr="00647F0B">
        <w:trPr>
          <w:trHeight w:val="330"/>
        </w:trPr>
        <w:tc>
          <w:tcPr>
            <w:tcW w:w="145" w:type="pct"/>
            <w:shd w:val="clear" w:color="000000" w:fill="D8E4BC"/>
            <w:noWrap/>
            <w:vAlign w:val="center"/>
            <w:hideMark/>
          </w:tcPr>
          <w:p w14:paraId="646DB8F6" w14:textId="77777777" w:rsidR="00674A9B" w:rsidRPr="00674A9B" w:rsidRDefault="00674A9B" w:rsidP="00674A9B">
            <w:pPr>
              <w:spacing w:after="0" w:line="240" w:lineRule="auto"/>
              <w:jc w:val="center"/>
              <w:rPr>
                <w:rFonts w:eastAsia="Yu Gothic" w:cs="Calibri"/>
                <w:b/>
                <w:bCs/>
                <w:color w:val="000000"/>
                <w:szCs w:val="20"/>
                <w:lang w:eastAsia="pl-PL"/>
              </w:rPr>
            </w:pPr>
            <w:r w:rsidRPr="00674A9B">
              <w:rPr>
                <w:rFonts w:eastAsia="Yu Gothic" w:cs="Calibri" w:hint="eastAsia"/>
                <w:b/>
                <w:bCs/>
                <w:color w:val="000000"/>
                <w:szCs w:val="20"/>
                <w:lang w:eastAsia="pl-PL"/>
              </w:rPr>
              <w:t>Lp.</w:t>
            </w:r>
          </w:p>
        </w:tc>
        <w:tc>
          <w:tcPr>
            <w:tcW w:w="1011" w:type="pct"/>
            <w:tcBorders>
              <w:right w:val="double" w:sz="12" w:space="0" w:color="90C226" w:themeColor="accent1"/>
            </w:tcBorders>
            <w:shd w:val="clear" w:color="000000" w:fill="D8E4BC"/>
            <w:noWrap/>
            <w:vAlign w:val="center"/>
            <w:hideMark/>
          </w:tcPr>
          <w:p w14:paraId="605D9DBE" w14:textId="77777777" w:rsidR="00674A9B" w:rsidRPr="00DF1195" w:rsidRDefault="00674A9B" w:rsidP="00674A9B">
            <w:pPr>
              <w:spacing w:after="0" w:line="240" w:lineRule="auto"/>
              <w:jc w:val="center"/>
              <w:rPr>
                <w:rFonts w:eastAsia="Yu Gothic" w:cs="Calibri"/>
                <w:b/>
                <w:bCs/>
                <w:color w:val="000000"/>
                <w:szCs w:val="20"/>
                <w:lang w:eastAsia="pl-PL"/>
              </w:rPr>
            </w:pPr>
            <w:r w:rsidRPr="00DF1195">
              <w:rPr>
                <w:rFonts w:eastAsia="Yu Gothic" w:cs="Calibri" w:hint="eastAsia"/>
                <w:b/>
                <w:bCs/>
                <w:color w:val="000000"/>
                <w:szCs w:val="20"/>
                <w:lang w:eastAsia="pl-PL"/>
              </w:rPr>
              <w:t>Wskaźnik</w:t>
            </w:r>
          </w:p>
        </w:tc>
        <w:tc>
          <w:tcPr>
            <w:tcW w:w="638" w:type="pct"/>
            <w:tcBorders>
              <w:top w:val="double" w:sz="12" w:space="0" w:color="90C226" w:themeColor="accent1"/>
              <w:left w:val="double" w:sz="12" w:space="0" w:color="90C226" w:themeColor="accent1"/>
              <w:bottom w:val="single" w:sz="12" w:space="0" w:color="90C226" w:themeColor="accent1"/>
            </w:tcBorders>
            <w:shd w:val="clear" w:color="000000" w:fill="D8E4BC"/>
            <w:noWrap/>
            <w:vAlign w:val="center"/>
            <w:hideMark/>
          </w:tcPr>
          <w:p w14:paraId="02795CD7" w14:textId="77777777" w:rsidR="00674A9B" w:rsidRPr="00647F0B" w:rsidRDefault="00674A9B" w:rsidP="00674A9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Jednostka</w:t>
            </w:r>
          </w:p>
        </w:tc>
        <w:tc>
          <w:tcPr>
            <w:tcW w:w="242" w:type="pct"/>
            <w:tcBorders>
              <w:top w:val="double" w:sz="12" w:space="0" w:color="90C226" w:themeColor="accent1"/>
              <w:bottom w:val="single" w:sz="12" w:space="0" w:color="90C226" w:themeColor="accent1"/>
            </w:tcBorders>
            <w:shd w:val="clear" w:color="000000" w:fill="D8E4BC"/>
            <w:vAlign w:val="center"/>
            <w:hideMark/>
          </w:tcPr>
          <w:p w14:paraId="04EB5D48" w14:textId="77777777" w:rsidR="00674A9B" w:rsidRPr="00647F0B" w:rsidRDefault="00674A9B" w:rsidP="00674A9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2010</w:t>
            </w:r>
          </w:p>
        </w:tc>
        <w:tc>
          <w:tcPr>
            <w:tcW w:w="244" w:type="pct"/>
            <w:tcBorders>
              <w:top w:val="double" w:sz="12" w:space="0" w:color="90C226" w:themeColor="accent1"/>
              <w:bottom w:val="single" w:sz="12" w:space="0" w:color="90C226" w:themeColor="accent1"/>
            </w:tcBorders>
            <w:shd w:val="clear" w:color="000000" w:fill="D8E4BC"/>
            <w:noWrap/>
            <w:vAlign w:val="center"/>
            <w:hideMark/>
          </w:tcPr>
          <w:p w14:paraId="546636F9" w14:textId="77777777" w:rsidR="00674A9B" w:rsidRPr="00647F0B" w:rsidRDefault="00674A9B" w:rsidP="00674A9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2011</w:t>
            </w:r>
          </w:p>
        </w:tc>
        <w:tc>
          <w:tcPr>
            <w:tcW w:w="319" w:type="pct"/>
            <w:tcBorders>
              <w:top w:val="double" w:sz="12" w:space="0" w:color="90C226" w:themeColor="accent1"/>
              <w:bottom w:val="single" w:sz="12" w:space="0" w:color="90C226" w:themeColor="accent1"/>
            </w:tcBorders>
            <w:shd w:val="clear" w:color="000000" w:fill="D8E4BC"/>
            <w:vAlign w:val="center"/>
            <w:hideMark/>
          </w:tcPr>
          <w:p w14:paraId="7057D88B" w14:textId="77777777" w:rsidR="00674A9B" w:rsidRPr="00647F0B" w:rsidRDefault="00674A9B" w:rsidP="00674A9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2012</w:t>
            </w:r>
          </w:p>
        </w:tc>
        <w:tc>
          <w:tcPr>
            <w:tcW w:w="375" w:type="pct"/>
            <w:tcBorders>
              <w:top w:val="double" w:sz="12" w:space="0" w:color="90C226" w:themeColor="accent1"/>
              <w:bottom w:val="single" w:sz="12" w:space="0" w:color="90C226" w:themeColor="accent1"/>
            </w:tcBorders>
            <w:shd w:val="clear" w:color="000000" w:fill="D8E4BC"/>
            <w:noWrap/>
            <w:vAlign w:val="center"/>
            <w:hideMark/>
          </w:tcPr>
          <w:p w14:paraId="751B4534" w14:textId="77777777" w:rsidR="00674A9B" w:rsidRPr="00647F0B" w:rsidRDefault="00674A9B" w:rsidP="00674A9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2013</w:t>
            </w:r>
          </w:p>
        </w:tc>
        <w:tc>
          <w:tcPr>
            <w:tcW w:w="299" w:type="pct"/>
            <w:tcBorders>
              <w:top w:val="double" w:sz="12" w:space="0" w:color="90C226" w:themeColor="accent1"/>
              <w:bottom w:val="single" w:sz="12" w:space="0" w:color="90C226" w:themeColor="accent1"/>
            </w:tcBorders>
            <w:shd w:val="clear" w:color="000000" w:fill="D8E4BC"/>
            <w:vAlign w:val="center"/>
            <w:hideMark/>
          </w:tcPr>
          <w:p w14:paraId="323ACDB5" w14:textId="77777777" w:rsidR="00674A9B" w:rsidRPr="00647F0B" w:rsidRDefault="00674A9B" w:rsidP="00674A9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2014</w:t>
            </w:r>
          </w:p>
        </w:tc>
        <w:tc>
          <w:tcPr>
            <w:tcW w:w="299" w:type="pct"/>
            <w:tcBorders>
              <w:top w:val="double" w:sz="12" w:space="0" w:color="90C226" w:themeColor="accent1"/>
              <w:bottom w:val="single" w:sz="12" w:space="0" w:color="90C226" w:themeColor="accent1"/>
            </w:tcBorders>
            <w:shd w:val="clear" w:color="000000" w:fill="D8E4BC"/>
            <w:noWrap/>
            <w:vAlign w:val="center"/>
            <w:hideMark/>
          </w:tcPr>
          <w:p w14:paraId="14F26F4D" w14:textId="77777777" w:rsidR="00674A9B" w:rsidRPr="00647F0B" w:rsidRDefault="00674A9B" w:rsidP="00674A9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2015</w:t>
            </w:r>
          </w:p>
        </w:tc>
        <w:tc>
          <w:tcPr>
            <w:tcW w:w="299" w:type="pct"/>
            <w:tcBorders>
              <w:top w:val="double" w:sz="12" w:space="0" w:color="90C226" w:themeColor="accent1"/>
              <w:bottom w:val="single" w:sz="12" w:space="0" w:color="90C226" w:themeColor="accent1"/>
            </w:tcBorders>
            <w:shd w:val="clear" w:color="000000" w:fill="D8E4BC"/>
            <w:vAlign w:val="center"/>
            <w:hideMark/>
          </w:tcPr>
          <w:p w14:paraId="33A48895" w14:textId="77777777" w:rsidR="00674A9B" w:rsidRPr="00647F0B" w:rsidRDefault="00674A9B" w:rsidP="00674A9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2016</w:t>
            </w:r>
          </w:p>
        </w:tc>
        <w:tc>
          <w:tcPr>
            <w:tcW w:w="299" w:type="pct"/>
            <w:tcBorders>
              <w:top w:val="double" w:sz="12" w:space="0" w:color="90C226" w:themeColor="accent1"/>
              <w:bottom w:val="single" w:sz="12" w:space="0" w:color="90C226" w:themeColor="accent1"/>
            </w:tcBorders>
            <w:shd w:val="clear" w:color="000000" w:fill="D8E4BC"/>
            <w:noWrap/>
            <w:vAlign w:val="center"/>
            <w:hideMark/>
          </w:tcPr>
          <w:p w14:paraId="4A188B07" w14:textId="77777777" w:rsidR="00674A9B" w:rsidRPr="00647F0B" w:rsidRDefault="00674A9B" w:rsidP="00674A9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2017</w:t>
            </w:r>
          </w:p>
        </w:tc>
        <w:tc>
          <w:tcPr>
            <w:tcW w:w="299" w:type="pct"/>
            <w:tcBorders>
              <w:top w:val="double" w:sz="12" w:space="0" w:color="90C226" w:themeColor="accent1"/>
              <w:bottom w:val="single" w:sz="12" w:space="0" w:color="90C226" w:themeColor="accent1"/>
            </w:tcBorders>
            <w:shd w:val="clear" w:color="000000" w:fill="D8E4BC"/>
            <w:vAlign w:val="center"/>
            <w:hideMark/>
          </w:tcPr>
          <w:p w14:paraId="2A9A6FA6" w14:textId="77777777" w:rsidR="00674A9B" w:rsidRPr="00647F0B" w:rsidRDefault="00674A9B" w:rsidP="00674A9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2018</w:t>
            </w:r>
          </w:p>
        </w:tc>
        <w:tc>
          <w:tcPr>
            <w:tcW w:w="299" w:type="pct"/>
            <w:tcBorders>
              <w:top w:val="double" w:sz="12" w:space="0" w:color="90C226" w:themeColor="accent1"/>
              <w:bottom w:val="single" w:sz="12" w:space="0" w:color="90C226" w:themeColor="accent1"/>
            </w:tcBorders>
            <w:shd w:val="clear" w:color="000000" w:fill="D8E4BC"/>
            <w:noWrap/>
            <w:vAlign w:val="center"/>
            <w:hideMark/>
          </w:tcPr>
          <w:p w14:paraId="01BA008F" w14:textId="77777777" w:rsidR="00674A9B" w:rsidRPr="00647F0B" w:rsidRDefault="00674A9B" w:rsidP="00674A9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2019</w:t>
            </w:r>
          </w:p>
        </w:tc>
        <w:tc>
          <w:tcPr>
            <w:tcW w:w="234" w:type="pct"/>
            <w:tcBorders>
              <w:top w:val="double" w:sz="12" w:space="0" w:color="90C226" w:themeColor="accent1"/>
              <w:bottom w:val="single" w:sz="12" w:space="0" w:color="90C226" w:themeColor="accent1"/>
            </w:tcBorders>
            <w:shd w:val="clear" w:color="000000" w:fill="D8E4BC"/>
            <w:vAlign w:val="center"/>
            <w:hideMark/>
          </w:tcPr>
          <w:p w14:paraId="57B42BD7" w14:textId="77777777" w:rsidR="00674A9B" w:rsidRPr="00647F0B" w:rsidRDefault="00674A9B" w:rsidP="00674A9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2020</w:t>
            </w:r>
          </w:p>
        </w:tc>
      </w:tr>
      <w:tr w:rsidR="00647F0B" w:rsidRPr="00674A9B" w14:paraId="74334DC9" w14:textId="77777777" w:rsidTr="00647F0B">
        <w:trPr>
          <w:trHeight w:val="360"/>
        </w:trPr>
        <w:tc>
          <w:tcPr>
            <w:tcW w:w="145" w:type="pct"/>
            <w:shd w:val="clear" w:color="auto" w:fill="auto"/>
            <w:noWrap/>
            <w:vAlign w:val="center"/>
            <w:hideMark/>
          </w:tcPr>
          <w:p w14:paraId="207EDA43" w14:textId="77777777" w:rsidR="00647F0B" w:rsidRPr="00674A9B" w:rsidRDefault="00647F0B" w:rsidP="00647F0B">
            <w:pPr>
              <w:spacing w:after="0" w:line="240" w:lineRule="auto"/>
              <w:jc w:val="center"/>
              <w:rPr>
                <w:rFonts w:eastAsia="Yu Gothic" w:cs="Calibri"/>
                <w:b/>
                <w:bCs/>
                <w:color w:val="000000"/>
                <w:szCs w:val="20"/>
                <w:lang w:eastAsia="pl-PL"/>
              </w:rPr>
            </w:pPr>
            <w:r w:rsidRPr="00674A9B">
              <w:rPr>
                <w:rFonts w:eastAsia="Yu Gothic" w:cs="Calibri" w:hint="eastAsia"/>
                <w:b/>
                <w:bCs/>
                <w:color w:val="000000"/>
                <w:szCs w:val="20"/>
                <w:lang w:eastAsia="pl-PL"/>
              </w:rPr>
              <w:t>1.</w:t>
            </w:r>
          </w:p>
        </w:tc>
        <w:tc>
          <w:tcPr>
            <w:tcW w:w="1011" w:type="pct"/>
            <w:tcBorders>
              <w:right w:val="double" w:sz="12" w:space="0" w:color="90C226" w:themeColor="accent1"/>
            </w:tcBorders>
            <w:shd w:val="clear" w:color="auto" w:fill="auto"/>
            <w:vAlign w:val="center"/>
            <w:hideMark/>
          </w:tcPr>
          <w:p w14:paraId="3D880F36" w14:textId="77777777" w:rsidR="00647F0B" w:rsidRPr="00DF1195" w:rsidRDefault="00647F0B" w:rsidP="00647F0B">
            <w:pPr>
              <w:spacing w:after="0" w:line="240" w:lineRule="auto"/>
              <w:jc w:val="center"/>
              <w:rPr>
                <w:rFonts w:eastAsia="Yu Gothic" w:cs="Calibri"/>
                <w:b/>
                <w:bCs/>
                <w:color w:val="000000"/>
                <w:szCs w:val="20"/>
                <w:lang w:eastAsia="pl-PL"/>
              </w:rPr>
            </w:pPr>
            <w:r w:rsidRPr="00DF1195">
              <w:rPr>
                <w:rFonts w:eastAsia="Yu Gothic" w:cs="Calibri" w:hint="eastAsia"/>
                <w:b/>
                <w:bCs/>
                <w:color w:val="000000"/>
                <w:szCs w:val="20"/>
                <w:lang w:eastAsia="pl-PL"/>
              </w:rPr>
              <w:t>Gęstość zaludnienia</w:t>
            </w:r>
          </w:p>
        </w:tc>
        <w:tc>
          <w:tcPr>
            <w:tcW w:w="638" w:type="pct"/>
            <w:tcBorders>
              <w:top w:val="single" w:sz="12" w:space="0" w:color="90C226" w:themeColor="accent1"/>
              <w:left w:val="doub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27BC6069" w14:textId="77777777" w:rsidR="00647F0B" w:rsidRPr="00647F0B" w:rsidRDefault="00647F0B" w:rsidP="00647F0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os/1km</w:t>
            </w:r>
            <w:r w:rsidRPr="00647F0B">
              <w:rPr>
                <w:rFonts w:eastAsia="Yu Gothic" w:cs="Calibri" w:hint="eastAsia"/>
                <w:b/>
                <w:bCs/>
                <w:color w:val="000000"/>
                <w:szCs w:val="20"/>
                <w:vertAlign w:val="superscript"/>
                <w:lang w:eastAsia="pl-PL"/>
              </w:rPr>
              <w:t>2</w:t>
            </w:r>
          </w:p>
        </w:tc>
        <w:tc>
          <w:tcPr>
            <w:tcW w:w="242"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00CB752A" w14:textId="19BC7884" w:rsidR="00647F0B" w:rsidRPr="00647F0B" w:rsidRDefault="00863C81" w:rsidP="00647F0B">
            <w:pPr>
              <w:spacing w:after="0" w:line="240" w:lineRule="auto"/>
              <w:jc w:val="center"/>
              <w:rPr>
                <w:rFonts w:eastAsia="Yu Gothic" w:cs="Calibri"/>
                <w:color w:val="000000"/>
                <w:szCs w:val="20"/>
                <w:lang w:eastAsia="pl-PL"/>
              </w:rPr>
            </w:pPr>
            <w:r>
              <w:rPr>
                <w:rFonts w:eastAsia="Yu Gothic" w:cs="Calibri"/>
                <w:color w:val="000000"/>
                <w:szCs w:val="20"/>
              </w:rPr>
              <w:t xml:space="preserve"> </w:t>
            </w:r>
          </w:p>
        </w:tc>
        <w:tc>
          <w:tcPr>
            <w:tcW w:w="244"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185A77A5" w14:textId="5864F332"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47</w:t>
            </w:r>
          </w:p>
        </w:tc>
        <w:tc>
          <w:tcPr>
            <w:tcW w:w="31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61ACAEEF" w14:textId="343BA33D"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48</w:t>
            </w:r>
          </w:p>
        </w:tc>
        <w:tc>
          <w:tcPr>
            <w:tcW w:w="375"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38C002CB" w14:textId="5E2FC3ED"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49</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3938008F" w14:textId="614BFBB7"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49</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347A4D7C" w14:textId="360CD157"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49</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52FB583A" w14:textId="1F2487A4"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50</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0F747C2B" w14:textId="28BB43E0"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50</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02CC41F6" w14:textId="13C63286"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50</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710B20A7" w14:textId="7AD0FE99"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51</w:t>
            </w:r>
          </w:p>
        </w:tc>
        <w:tc>
          <w:tcPr>
            <w:tcW w:w="234" w:type="pct"/>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vAlign w:val="center"/>
            <w:hideMark/>
          </w:tcPr>
          <w:p w14:paraId="52F09FE7" w14:textId="05F28F91"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51</w:t>
            </w:r>
          </w:p>
        </w:tc>
      </w:tr>
      <w:tr w:rsidR="00647F0B" w:rsidRPr="00674A9B" w14:paraId="4B272C6B" w14:textId="77777777" w:rsidTr="00647F0B">
        <w:trPr>
          <w:trHeight w:val="330"/>
        </w:trPr>
        <w:tc>
          <w:tcPr>
            <w:tcW w:w="145" w:type="pct"/>
            <w:shd w:val="clear" w:color="auto" w:fill="auto"/>
            <w:noWrap/>
            <w:vAlign w:val="center"/>
            <w:hideMark/>
          </w:tcPr>
          <w:p w14:paraId="6F3C154C" w14:textId="77777777" w:rsidR="00647F0B" w:rsidRPr="00674A9B" w:rsidRDefault="00647F0B" w:rsidP="00647F0B">
            <w:pPr>
              <w:spacing w:after="0" w:line="240" w:lineRule="auto"/>
              <w:jc w:val="center"/>
              <w:rPr>
                <w:rFonts w:eastAsia="Yu Gothic" w:cs="Calibri"/>
                <w:b/>
                <w:bCs/>
                <w:color w:val="000000"/>
                <w:szCs w:val="20"/>
                <w:lang w:eastAsia="pl-PL"/>
              </w:rPr>
            </w:pPr>
            <w:r w:rsidRPr="00674A9B">
              <w:rPr>
                <w:rFonts w:eastAsia="Yu Gothic" w:cs="Calibri" w:hint="eastAsia"/>
                <w:b/>
                <w:bCs/>
                <w:color w:val="000000"/>
                <w:szCs w:val="20"/>
                <w:lang w:eastAsia="pl-PL"/>
              </w:rPr>
              <w:t>2.</w:t>
            </w:r>
          </w:p>
        </w:tc>
        <w:tc>
          <w:tcPr>
            <w:tcW w:w="1011" w:type="pct"/>
            <w:tcBorders>
              <w:right w:val="double" w:sz="12" w:space="0" w:color="90C226" w:themeColor="accent1"/>
            </w:tcBorders>
            <w:shd w:val="clear" w:color="auto" w:fill="auto"/>
            <w:noWrap/>
            <w:vAlign w:val="center"/>
            <w:hideMark/>
          </w:tcPr>
          <w:p w14:paraId="6F09F96C" w14:textId="77777777" w:rsidR="00647F0B" w:rsidRPr="00DF1195" w:rsidRDefault="00647F0B" w:rsidP="00647F0B">
            <w:pPr>
              <w:spacing w:after="0" w:line="240" w:lineRule="auto"/>
              <w:jc w:val="center"/>
              <w:rPr>
                <w:rFonts w:eastAsia="Yu Gothic" w:cs="Calibri"/>
                <w:b/>
                <w:bCs/>
                <w:color w:val="000000"/>
                <w:szCs w:val="20"/>
                <w:lang w:eastAsia="pl-PL"/>
              </w:rPr>
            </w:pPr>
            <w:r w:rsidRPr="00DF1195">
              <w:rPr>
                <w:rFonts w:eastAsia="Yu Gothic" w:cs="Calibri" w:hint="eastAsia"/>
                <w:b/>
                <w:bCs/>
                <w:color w:val="000000"/>
                <w:szCs w:val="20"/>
                <w:lang w:eastAsia="pl-PL"/>
              </w:rPr>
              <w:t>Spadek/wzrost liczby ludności</w:t>
            </w:r>
          </w:p>
        </w:tc>
        <w:tc>
          <w:tcPr>
            <w:tcW w:w="638" w:type="pct"/>
            <w:tcBorders>
              <w:top w:val="single" w:sz="12" w:space="0" w:color="90C226" w:themeColor="accent1"/>
              <w:left w:val="doub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6CB284F7" w14:textId="77777777" w:rsidR="00647F0B" w:rsidRPr="00647F0B" w:rsidRDefault="00647F0B" w:rsidP="00647F0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Osoba</w:t>
            </w:r>
          </w:p>
        </w:tc>
        <w:tc>
          <w:tcPr>
            <w:tcW w:w="242"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17A3E4C1" w14:textId="028F0B1D"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w:t>
            </w:r>
          </w:p>
        </w:tc>
        <w:tc>
          <w:tcPr>
            <w:tcW w:w="244"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058B7EAF" w14:textId="47C642AC"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46</w:t>
            </w:r>
          </w:p>
        </w:tc>
        <w:tc>
          <w:tcPr>
            <w:tcW w:w="31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5387A663" w14:textId="2CC6627F"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145</w:t>
            </w:r>
          </w:p>
        </w:tc>
        <w:tc>
          <w:tcPr>
            <w:tcW w:w="375"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16070141" w14:textId="6AF41264"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86</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25C7D390" w14:textId="30C8CD62"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56</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7E0BF095" w14:textId="09EF60CE"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-32</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2B1989F4" w14:textId="18A1D648"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93</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0DCE1901" w14:textId="6AFCEB03"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64</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36A1FA27" w14:textId="7C7C8070"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25</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7F068C3F" w14:textId="05EBE771"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26</w:t>
            </w:r>
          </w:p>
        </w:tc>
        <w:tc>
          <w:tcPr>
            <w:tcW w:w="234" w:type="pct"/>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noWrap/>
            <w:vAlign w:val="center"/>
            <w:hideMark/>
          </w:tcPr>
          <w:p w14:paraId="393F442C" w14:textId="0521554B"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42</w:t>
            </w:r>
          </w:p>
        </w:tc>
      </w:tr>
      <w:tr w:rsidR="00647F0B" w:rsidRPr="00674A9B" w14:paraId="21D37643" w14:textId="77777777" w:rsidTr="00647F0B">
        <w:trPr>
          <w:trHeight w:val="330"/>
        </w:trPr>
        <w:tc>
          <w:tcPr>
            <w:tcW w:w="145" w:type="pct"/>
            <w:shd w:val="clear" w:color="auto" w:fill="auto"/>
            <w:noWrap/>
            <w:vAlign w:val="center"/>
            <w:hideMark/>
          </w:tcPr>
          <w:p w14:paraId="38DFD5F2" w14:textId="77777777" w:rsidR="00647F0B" w:rsidRPr="00674A9B" w:rsidRDefault="00647F0B" w:rsidP="00647F0B">
            <w:pPr>
              <w:spacing w:after="0" w:line="240" w:lineRule="auto"/>
              <w:jc w:val="center"/>
              <w:rPr>
                <w:rFonts w:eastAsia="Yu Gothic" w:cs="Calibri"/>
                <w:b/>
                <w:bCs/>
                <w:color w:val="000000"/>
                <w:szCs w:val="20"/>
                <w:lang w:eastAsia="pl-PL"/>
              </w:rPr>
            </w:pPr>
            <w:r w:rsidRPr="00674A9B">
              <w:rPr>
                <w:rFonts w:eastAsia="Yu Gothic" w:cs="Calibri" w:hint="eastAsia"/>
                <w:b/>
                <w:bCs/>
                <w:color w:val="000000"/>
                <w:szCs w:val="20"/>
                <w:lang w:eastAsia="pl-PL"/>
              </w:rPr>
              <w:t>3.</w:t>
            </w:r>
          </w:p>
        </w:tc>
        <w:tc>
          <w:tcPr>
            <w:tcW w:w="1011" w:type="pct"/>
            <w:tcBorders>
              <w:right w:val="double" w:sz="12" w:space="0" w:color="90C226" w:themeColor="accent1"/>
            </w:tcBorders>
            <w:shd w:val="clear" w:color="auto" w:fill="auto"/>
            <w:vAlign w:val="center"/>
            <w:hideMark/>
          </w:tcPr>
          <w:p w14:paraId="7E1F6CEB" w14:textId="77777777" w:rsidR="00647F0B" w:rsidRPr="00DF1195" w:rsidRDefault="00647F0B" w:rsidP="00647F0B">
            <w:pPr>
              <w:spacing w:after="0" w:line="240" w:lineRule="auto"/>
              <w:jc w:val="center"/>
              <w:rPr>
                <w:rFonts w:eastAsia="Yu Gothic" w:cs="Calibri"/>
                <w:b/>
                <w:bCs/>
                <w:color w:val="000000"/>
                <w:szCs w:val="20"/>
                <w:lang w:eastAsia="pl-PL"/>
              </w:rPr>
            </w:pPr>
            <w:r w:rsidRPr="00DF1195">
              <w:rPr>
                <w:rFonts w:eastAsia="Yu Gothic" w:cs="Calibri" w:hint="eastAsia"/>
                <w:b/>
                <w:bCs/>
                <w:color w:val="000000"/>
                <w:szCs w:val="20"/>
                <w:lang w:eastAsia="pl-PL"/>
              </w:rPr>
              <w:t xml:space="preserve">Przyrost naturalny </w:t>
            </w:r>
          </w:p>
        </w:tc>
        <w:tc>
          <w:tcPr>
            <w:tcW w:w="638" w:type="pct"/>
            <w:tcBorders>
              <w:top w:val="single" w:sz="12" w:space="0" w:color="90C226" w:themeColor="accent1"/>
              <w:left w:val="doub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16A26291" w14:textId="77777777" w:rsidR="00647F0B" w:rsidRPr="00647F0B" w:rsidRDefault="00647F0B" w:rsidP="00647F0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w:t>
            </w:r>
          </w:p>
        </w:tc>
        <w:tc>
          <w:tcPr>
            <w:tcW w:w="242"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6EAC1D6E" w14:textId="106440FE"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w:t>
            </w:r>
          </w:p>
        </w:tc>
        <w:tc>
          <w:tcPr>
            <w:tcW w:w="244"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5BF1ED1C" w14:textId="27602FFA"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w:t>
            </w:r>
          </w:p>
        </w:tc>
        <w:tc>
          <w:tcPr>
            <w:tcW w:w="31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6B223797" w14:textId="6E634BA8"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w:t>
            </w:r>
          </w:p>
        </w:tc>
        <w:tc>
          <w:tcPr>
            <w:tcW w:w="375"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1ABB95B1" w14:textId="0F33EB5C"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296A6844" w14:textId="7EE870A6"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722EBEAF" w14:textId="66FF1536"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06563271" w14:textId="6D72D432"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1,44</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33D9DE10" w14:textId="58F3BB1C"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3,27</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4828CA74" w14:textId="48C36D9C"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-1,70</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5FEB9849" w14:textId="1586E67A"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0,56</w:t>
            </w:r>
          </w:p>
        </w:tc>
        <w:tc>
          <w:tcPr>
            <w:tcW w:w="234" w:type="pct"/>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vAlign w:val="center"/>
            <w:hideMark/>
          </w:tcPr>
          <w:p w14:paraId="6C3E01AF" w14:textId="2A94A42F"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-2,52</w:t>
            </w:r>
          </w:p>
        </w:tc>
      </w:tr>
      <w:tr w:rsidR="00647F0B" w:rsidRPr="00674A9B" w14:paraId="075C0751" w14:textId="77777777" w:rsidTr="00647F0B">
        <w:trPr>
          <w:trHeight w:val="660"/>
        </w:trPr>
        <w:tc>
          <w:tcPr>
            <w:tcW w:w="145" w:type="pct"/>
            <w:shd w:val="clear" w:color="auto" w:fill="auto"/>
            <w:noWrap/>
            <w:vAlign w:val="center"/>
            <w:hideMark/>
          </w:tcPr>
          <w:p w14:paraId="486C9A2B" w14:textId="77777777" w:rsidR="00647F0B" w:rsidRPr="00674A9B" w:rsidRDefault="00647F0B" w:rsidP="00647F0B">
            <w:pPr>
              <w:spacing w:after="0" w:line="240" w:lineRule="auto"/>
              <w:jc w:val="center"/>
              <w:rPr>
                <w:rFonts w:eastAsia="Yu Gothic" w:cs="Calibri"/>
                <w:b/>
                <w:bCs/>
                <w:color w:val="000000"/>
                <w:szCs w:val="20"/>
                <w:lang w:eastAsia="pl-PL"/>
              </w:rPr>
            </w:pPr>
            <w:r w:rsidRPr="00674A9B">
              <w:rPr>
                <w:rFonts w:eastAsia="Yu Gothic" w:cs="Calibri" w:hint="eastAsia"/>
                <w:b/>
                <w:bCs/>
                <w:color w:val="000000"/>
                <w:szCs w:val="20"/>
                <w:lang w:eastAsia="pl-PL"/>
              </w:rPr>
              <w:t>4.</w:t>
            </w:r>
          </w:p>
        </w:tc>
        <w:tc>
          <w:tcPr>
            <w:tcW w:w="1011" w:type="pct"/>
            <w:tcBorders>
              <w:right w:val="double" w:sz="12" w:space="0" w:color="90C226" w:themeColor="accent1"/>
            </w:tcBorders>
            <w:shd w:val="clear" w:color="auto" w:fill="auto"/>
            <w:vAlign w:val="center"/>
            <w:hideMark/>
          </w:tcPr>
          <w:p w14:paraId="09633572" w14:textId="77777777" w:rsidR="00647F0B" w:rsidRPr="00DF1195" w:rsidRDefault="00647F0B" w:rsidP="00647F0B">
            <w:pPr>
              <w:spacing w:after="0" w:line="240" w:lineRule="auto"/>
              <w:jc w:val="center"/>
              <w:rPr>
                <w:rFonts w:eastAsia="Yu Gothic" w:cs="Calibri"/>
                <w:b/>
                <w:bCs/>
                <w:color w:val="000000"/>
                <w:szCs w:val="20"/>
                <w:lang w:eastAsia="pl-PL"/>
              </w:rPr>
            </w:pPr>
            <w:r w:rsidRPr="00DF1195">
              <w:rPr>
                <w:rFonts w:eastAsia="Yu Gothic" w:cs="Calibri" w:hint="eastAsia"/>
                <w:b/>
                <w:bCs/>
                <w:color w:val="000000"/>
                <w:szCs w:val="20"/>
                <w:lang w:eastAsia="pl-PL"/>
              </w:rPr>
              <w:t>Ludność w wieku produkcyjnym</w:t>
            </w:r>
          </w:p>
        </w:tc>
        <w:tc>
          <w:tcPr>
            <w:tcW w:w="638" w:type="pct"/>
            <w:tcBorders>
              <w:top w:val="single" w:sz="12" w:space="0" w:color="90C226" w:themeColor="accent1"/>
              <w:left w:val="doub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3E061761" w14:textId="77777777" w:rsidR="00647F0B" w:rsidRPr="00647F0B" w:rsidRDefault="00647F0B" w:rsidP="00647F0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 xml:space="preserve">Osoba </w:t>
            </w:r>
          </w:p>
        </w:tc>
        <w:tc>
          <w:tcPr>
            <w:tcW w:w="242"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0ABBAA3A" w14:textId="6AAED5D6"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4 196</w:t>
            </w:r>
          </w:p>
        </w:tc>
        <w:tc>
          <w:tcPr>
            <w:tcW w:w="244"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5C7E1935" w14:textId="6A019D96"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4 240</w:t>
            </w:r>
          </w:p>
        </w:tc>
        <w:tc>
          <w:tcPr>
            <w:tcW w:w="31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6C99F18C" w14:textId="49CFDB49"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4 351</w:t>
            </w:r>
          </w:p>
        </w:tc>
        <w:tc>
          <w:tcPr>
            <w:tcW w:w="375"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68D48C41" w14:textId="483574C0"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4 391</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3D159851" w14:textId="5AA39319"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4 431</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00813B30" w14:textId="0160D68C"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4 414</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78C85928" w14:textId="35A294B9"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4 458</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391140A1" w14:textId="0DCA8192"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4 499</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65E9317C" w14:textId="2D57A174"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4 497</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3E1C4973" w14:textId="5AD41B4A"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4 499</w:t>
            </w:r>
          </w:p>
        </w:tc>
        <w:tc>
          <w:tcPr>
            <w:tcW w:w="234" w:type="pct"/>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vAlign w:val="center"/>
            <w:hideMark/>
          </w:tcPr>
          <w:p w14:paraId="5E3A8DBA" w14:textId="0DB97078"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4 526</w:t>
            </w:r>
          </w:p>
        </w:tc>
      </w:tr>
      <w:tr w:rsidR="00647F0B" w:rsidRPr="00674A9B" w14:paraId="451F05F2" w14:textId="77777777" w:rsidTr="00647F0B">
        <w:trPr>
          <w:trHeight w:val="660"/>
        </w:trPr>
        <w:tc>
          <w:tcPr>
            <w:tcW w:w="145" w:type="pct"/>
            <w:shd w:val="clear" w:color="auto" w:fill="auto"/>
            <w:noWrap/>
            <w:vAlign w:val="center"/>
            <w:hideMark/>
          </w:tcPr>
          <w:p w14:paraId="709173BB" w14:textId="77777777" w:rsidR="00647F0B" w:rsidRPr="00674A9B" w:rsidRDefault="00647F0B" w:rsidP="00647F0B">
            <w:pPr>
              <w:spacing w:after="0" w:line="240" w:lineRule="auto"/>
              <w:jc w:val="center"/>
              <w:rPr>
                <w:rFonts w:eastAsia="Yu Gothic" w:cs="Calibri"/>
                <w:b/>
                <w:bCs/>
                <w:color w:val="000000"/>
                <w:szCs w:val="20"/>
                <w:lang w:eastAsia="pl-PL"/>
              </w:rPr>
            </w:pPr>
            <w:r w:rsidRPr="00674A9B">
              <w:rPr>
                <w:rFonts w:eastAsia="Yu Gothic" w:cs="Calibri" w:hint="eastAsia"/>
                <w:b/>
                <w:bCs/>
                <w:color w:val="000000"/>
                <w:szCs w:val="20"/>
                <w:lang w:eastAsia="pl-PL"/>
              </w:rPr>
              <w:t>5.</w:t>
            </w:r>
          </w:p>
        </w:tc>
        <w:tc>
          <w:tcPr>
            <w:tcW w:w="1011" w:type="pct"/>
            <w:tcBorders>
              <w:right w:val="double" w:sz="12" w:space="0" w:color="90C226" w:themeColor="accent1"/>
            </w:tcBorders>
            <w:shd w:val="clear" w:color="auto" w:fill="auto"/>
            <w:vAlign w:val="center"/>
            <w:hideMark/>
          </w:tcPr>
          <w:p w14:paraId="1711CDD0" w14:textId="77777777" w:rsidR="00647F0B" w:rsidRPr="00DF1195" w:rsidRDefault="00647F0B" w:rsidP="00647F0B">
            <w:pPr>
              <w:spacing w:after="0" w:line="240" w:lineRule="auto"/>
              <w:jc w:val="center"/>
              <w:rPr>
                <w:rFonts w:eastAsia="Yu Gothic" w:cs="Calibri"/>
                <w:b/>
                <w:bCs/>
                <w:color w:val="000000"/>
                <w:szCs w:val="20"/>
                <w:lang w:eastAsia="pl-PL"/>
              </w:rPr>
            </w:pPr>
            <w:r w:rsidRPr="00DF1195">
              <w:rPr>
                <w:rFonts w:eastAsia="Yu Gothic" w:cs="Calibri" w:hint="eastAsia"/>
                <w:b/>
                <w:bCs/>
                <w:color w:val="000000"/>
                <w:szCs w:val="20"/>
                <w:lang w:eastAsia="pl-PL"/>
              </w:rPr>
              <w:t>Ludność w wieku przedprodukcyjnym</w:t>
            </w:r>
          </w:p>
        </w:tc>
        <w:tc>
          <w:tcPr>
            <w:tcW w:w="638" w:type="pct"/>
            <w:tcBorders>
              <w:top w:val="single" w:sz="12" w:space="0" w:color="90C226" w:themeColor="accent1"/>
              <w:left w:val="doub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2111683A" w14:textId="77777777" w:rsidR="00647F0B" w:rsidRPr="00647F0B" w:rsidRDefault="00647F0B" w:rsidP="00647F0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Osoba</w:t>
            </w:r>
          </w:p>
        </w:tc>
        <w:tc>
          <w:tcPr>
            <w:tcW w:w="242"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33D82D5F" w14:textId="42413E29"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1 440</w:t>
            </w:r>
          </w:p>
        </w:tc>
        <w:tc>
          <w:tcPr>
            <w:tcW w:w="244"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0751671D" w14:textId="31B51526"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1 422</w:t>
            </w:r>
          </w:p>
        </w:tc>
        <w:tc>
          <w:tcPr>
            <w:tcW w:w="31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58ED6F98" w14:textId="0FA37C1F"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1 433</w:t>
            </w:r>
          </w:p>
        </w:tc>
        <w:tc>
          <w:tcPr>
            <w:tcW w:w="375"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27DEEC91" w14:textId="04E3D081"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1 447</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2E26420E" w14:textId="6DCB59BE"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1 436</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0CC0E297" w14:textId="59CB833C"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1 397</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5EC1639D" w14:textId="2FD23A1E"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1 414</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3C17770B" w14:textId="08FD76A1"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1 385</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6B3EC83F" w14:textId="2B067FBF"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1 372</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6294FE43" w14:textId="71646381"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1 379</w:t>
            </w:r>
          </w:p>
        </w:tc>
        <w:tc>
          <w:tcPr>
            <w:tcW w:w="234" w:type="pct"/>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vAlign w:val="center"/>
            <w:hideMark/>
          </w:tcPr>
          <w:p w14:paraId="08EB4768" w14:textId="4346C614"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1 385</w:t>
            </w:r>
          </w:p>
        </w:tc>
      </w:tr>
      <w:tr w:rsidR="00647F0B" w:rsidRPr="00674A9B" w14:paraId="5D87F8CF" w14:textId="77777777" w:rsidTr="00647F0B">
        <w:trPr>
          <w:trHeight w:val="660"/>
        </w:trPr>
        <w:tc>
          <w:tcPr>
            <w:tcW w:w="145" w:type="pct"/>
            <w:shd w:val="clear" w:color="auto" w:fill="auto"/>
            <w:noWrap/>
            <w:vAlign w:val="center"/>
            <w:hideMark/>
          </w:tcPr>
          <w:p w14:paraId="5233F259" w14:textId="77777777" w:rsidR="00647F0B" w:rsidRPr="00674A9B" w:rsidRDefault="00647F0B" w:rsidP="00647F0B">
            <w:pPr>
              <w:spacing w:after="0" w:line="240" w:lineRule="auto"/>
              <w:jc w:val="center"/>
              <w:rPr>
                <w:rFonts w:eastAsia="Yu Gothic" w:cs="Calibri"/>
                <w:b/>
                <w:bCs/>
                <w:color w:val="000000"/>
                <w:szCs w:val="20"/>
                <w:lang w:eastAsia="pl-PL"/>
              </w:rPr>
            </w:pPr>
            <w:r w:rsidRPr="00674A9B">
              <w:rPr>
                <w:rFonts w:eastAsia="Yu Gothic" w:cs="Calibri" w:hint="eastAsia"/>
                <w:b/>
                <w:bCs/>
                <w:color w:val="000000"/>
                <w:szCs w:val="20"/>
                <w:lang w:eastAsia="pl-PL"/>
              </w:rPr>
              <w:t>6.</w:t>
            </w:r>
          </w:p>
        </w:tc>
        <w:tc>
          <w:tcPr>
            <w:tcW w:w="1011" w:type="pct"/>
            <w:tcBorders>
              <w:right w:val="double" w:sz="12" w:space="0" w:color="90C226" w:themeColor="accent1"/>
            </w:tcBorders>
            <w:shd w:val="clear" w:color="auto" w:fill="auto"/>
            <w:vAlign w:val="center"/>
            <w:hideMark/>
          </w:tcPr>
          <w:p w14:paraId="2DE52D94" w14:textId="77777777" w:rsidR="00647F0B" w:rsidRPr="00DF1195" w:rsidRDefault="00647F0B" w:rsidP="00647F0B">
            <w:pPr>
              <w:spacing w:after="0" w:line="240" w:lineRule="auto"/>
              <w:jc w:val="center"/>
              <w:rPr>
                <w:rFonts w:eastAsia="Yu Gothic" w:cs="Calibri"/>
                <w:b/>
                <w:bCs/>
                <w:color w:val="000000"/>
                <w:szCs w:val="20"/>
                <w:lang w:eastAsia="pl-PL"/>
              </w:rPr>
            </w:pPr>
            <w:r w:rsidRPr="00DF1195">
              <w:rPr>
                <w:rFonts w:eastAsia="Yu Gothic" w:cs="Calibri" w:hint="eastAsia"/>
                <w:b/>
                <w:bCs/>
                <w:color w:val="000000"/>
                <w:szCs w:val="20"/>
                <w:lang w:eastAsia="pl-PL"/>
              </w:rPr>
              <w:t>Ludność w wieku poprodukcyjnym</w:t>
            </w:r>
          </w:p>
        </w:tc>
        <w:tc>
          <w:tcPr>
            <w:tcW w:w="638" w:type="pct"/>
            <w:tcBorders>
              <w:top w:val="single" w:sz="12" w:space="0" w:color="90C226" w:themeColor="accent1"/>
              <w:left w:val="doub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4C125A29" w14:textId="77777777" w:rsidR="00647F0B" w:rsidRPr="00647F0B" w:rsidRDefault="00647F0B" w:rsidP="00647F0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Osoba</w:t>
            </w:r>
          </w:p>
        </w:tc>
        <w:tc>
          <w:tcPr>
            <w:tcW w:w="242"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7719B719" w14:textId="1851F6C4"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972</w:t>
            </w:r>
          </w:p>
        </w:tc>
        <w:tc>
          <w:tcPr>
            <w:tcW w:w="244"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309242FA" w14:textId="5EA322E8"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992</w:t>
            </w:r>
          </w:p>
        </w:tc>
        <w:tc>
          <w:tcPr>
            <w:tcW w:w="31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76204543" w14:textId="2954EB2F"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1 015</w:t>
            </w:r>
          </w:p>
        </w:tc>
        <w:tc>
          <w:tcPr>
            <w:tcW w:w="375"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4F0E1061" w14:textId="5EB26216"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1 047</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69972896" w14:textId="7FC601FD"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1 074</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66FCEA0B" w14:textId="49358FAA"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1 098</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0FAB82E3" w14:textId="5F7DC7B1"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1 130</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41C8FE9B" w14:textId="216B9D4F"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1 182</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56DC465E" w14:textId="6ED4C97F"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1 222</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5B84579E" w14:textId="46A68AED"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1 239</w:t>
            </w:r>
          </w:p>
        </w:tc>
        <w:tc>
          <w:tcPr>
            <w:tcW w:w="234" w:type="pct"/>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vAlign w:val="center"/>
            <w:hideMark/>
          </w:tcPr>
          <w:p w14:paraId="7F222F92" w14:textId="0F1A8A7F"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1 248</w:t>
            </w:r>
          </w:p>
        </w:tc>
      </w:tr>
      <w:tr w:rsidR="00647F0B" w:rsidRPr="00674A9B" w14:paraId="77243853" w14:textId="77777777" w:rsidTr="00647F0B">
        <w:trPr>
          <w:trHeight w:val="660"/>
        </w:trPr>
        <w:tc>
          <w:tcPr>
            <w:tcW w:w="145" w:type="pct"/>
            <w:shd w:val="clear" w:color="auto" w:fill="auto"/>
            <w:noWrap/>
            <w:vAlign w:val="center"/>
            <w:hideMark/>
          </w:tcPr>
          <w:p w14:paraId="4461184E" w14:textId="77777777" w:rsidR="00647F0B" w:rsidRPr="00674A9B" w:rsidRDefault="00647F0B" w:rsidP="00647F0B">
            <w:pPr>
              <w:spacing w:after="0" w:line="240" w:lineRule="auto"/>
              <w:jc w:val="center"/>
              <w:rPr>
                <w:rFonts w:eastAsia="Yu Gothic" w:cs="Calibri"/>
                <w:b/>
                <w:bCs/>
                <w:color w:val="000000"/>
                <w:szCs w:val="20"/>
                <w:lang w:eastAsia="pl-PL"/>
              </w:rPr>
            </w:pPr>
            <w:r w:rsidRPr="00674A9B">
              <w:rPr>
                <w:rFonts w:eastAsia="Yu Gothic" w:cs="Calibri" w:hint="eastAsia"/>
                <w:b/>
                <w:bCs/>
                <w:color w:val="000000"/>
                <w:szCs w:val="20"/>
                <w:lang w:eastAsia="pl-PL"/>
              </w:rPr>
              <w:t>7.</w:t>
            </w:r>
          </w:p>
        </w:tc>
        <w:tc>
          <w:tcPr>
            <w:tcW w:w="1011" w:type="pct"/>
            <w:tcBorders>
              <w:right w:val="double" w:sz="12" w:space="0" w:color="90C226" w:themeColor="accent1"/>
            </w:tcBorders>
            <w:shd w:val="clear" w:color="auto" w:fill="auto"/>
            <w:vAlign w:val="center"/>
            <w:hideMark/>
          </w:tcPr>
          <w:p w14:paraId="5BEE52E2" w14:textId="77777777" w:rsidR="00647F0B" w:rsidRPr="00DF1195" w:rsidRDefault="00647F0B" w:rsidP="00647F0B">
            <w:pPr>
              <w:spacing w:after="0" w:line="240" w:lineRule="auto"/>
              <w:jc w:val="center"/>
              <w:rPr>
                <w:rFonts w:eastAsia="Yu Gothic" w:cs="Calibri"/>
                <w:b/>
                <w:bCs/>
                <w:color w:val="000000"/>
                <w:szCs w:val="20"/>
                <w:lang w:eastAsia="pl-PL"/>
              </w:rPr>
            </w:pPr>
            <w:r w:rsidRPr="00DF1195">
              <w:rPr>
                <w:rFonts w:eastAsia="Yu Gothic" w:cs="Calibri" w:hint="eastAsia"/>
                <w:b/>
                <w:bCs/>
                <w:color w:val="000000"/>
                <w:szCs w:val="20"/>
                <w:lang w:eastAsia="pl-PL"/>
              </w:rPr>
              <w:t>Udział liczby ludności w wieku produkcyjnym</w:t>
            </w:r>
          </w:p>
        </w:tc>
        <w:tc>
          <w:tcPr>
            <w:tcW w:w="638" w:type="pct"/>
            <w:tcBorders>
              <w:top w:val="single" w:sz="12" w:space="0" w:color="90C226" w:themeColor="accent1"/>
              <w:left w:val="doub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60EE8D2E" w14:textId="77777777" w:rsidR="00647F0B" w:rsidRPr="00647F0B" w:rsidRDefault="00647F0B" w:rsidP="00647F0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 ludności ogółem</w:t>
            </w:r>
          </w:p>
        </w:tc>
        <w:tc>
          <w:tcPr>
            <w:tcW w:w="242"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3AAAF8D3" w14:textId="16B80F9B"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63,50</w:t>
            </w:r>
          </w:p>
        </w:tc>
        <w:tc>
          <w:tcPr>
            <w:tcW w:w="244"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4C188BB2" w14:textId="36B2140E"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63,72</w:t>
            </w:r>
          </w:p>
        </w:tc>
        <w:tc>
          <w:tcPr>
            <w:tcW w:w="31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64B40BB8" w14:textId="7CDE0240"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63,99</w:t>
            </w:r>
          </w:p>
        </w:tc>
        <w:tc>
          <w:tcPr>
            <w:tcW w:w="375"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6A328CCC" w14:textId="3CA35F98"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63,78</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30507116" w14:textId="5BDEDEA7"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63,84</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190F1FF4" w14:textId="68915207"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63,89</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744987A3" w14:textId="16EE6C37"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63,67</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43E57AAA" w14:textId="2C0689CB"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63,67</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559FAEBD" w14:textId="7F26C7C4"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63,42</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69FF6079" w14:textId="34739875"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63,21</w:t>
            </w:r>
          </w:p>
        </w:tc>
        <w:tc>
          <w:tcPr>
            <w:tcW w:w="234" w:type="pct"/>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vAlign w:val="center"/>
            <w:hideMark/>
          </w:tcPr>
          <w:p w14:paraId="0524FDAB" w14:textId="659B9449"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63,22</w:t>
            </w:r>
          </w:p>
        </w:tc>
      </w:tr>
      <w:tr w:rsidR="00647F0B" w:rsidRPr="00674A9B" w14:paraId="7DB75AC9" w14:textId="77777777" w:rsidTr="00647F0B">
        <w:trPr>
          <w:trHeight w:val="660"/>
        </w:trPr>
        <w:tc>
          <w:tcPr>
            <w:tcW w:w="145" w:type="pct"/>
            <w:shd w:val="clear" w:color="auto" w:fill="auto"/>
            <w:noWrap/>
            <w:vAlign w:val="center"/>
            <w:hideMark/>
          </w:tcPr>
          <w:p w14:paraId="4391B2A0" w14:textId="77777777" w:rsidR="00647F0B" w:rsidRPr="00674A9B" w:rsidRDefault="00647F0B" w:rsidP="00647F0B">
            <w:pPr>
              <w:spacing w:after="0" w:line="240" w:lineRule="auto"/>
              <w:jc w:val="center"/>
              <w:rPr>
                <w:rFonts w:eastAsia="Yu Gothic" w:cs="Calibri"/>
                <w:b/>
                <w:bCs/>
                <w:color w:val="000000"/>
                <w:szCs w:val="20"/>
                <w:lang w:eastAsia="pl-PL"/>
              </w:rPr>
            </w:pPr>
            <w:r w:rsidRPr="00674A9B">
              <w:rPr>
                <w:rFonts w:eastAsia="Yu Gothic" w:cs="Calibri" w:hint="eastAsia"/>
                <w:b/>
                <w:bCs/>
                <w:color w:val="000000"/>
                <w:szCs w:val="20"/>
                <w:lang w:eastAsia="pl-PL"/>
              </w:rPr>
              <w:t>8.</w:t>
            </w:r>
          </w:p>
        </w:tc>
        <w:tc>
          <w:tcPr>
            <w:tcW w:w="1011" w:type="pct"/>
            <w:tcBorders>
              <w:right w:val="double" w:sz="12" w:space="0" w:color="90C226" w:themeColor="accent1"/>
            </w:tcBorders>
            <w:shd w:val="clear" w:color="auto" w:fill="auto"/>
            <w:vAlign w:val="center"/>
            <w:hideMark/>
          </w:tcPr>
          <w:p w14:paraId="477E824F" w14:textId="77777777" w:rsidR="00647F0B" w:rsidRPr="00DF1195" w:rsidRDefault="00647F0B" w:rsidP="00647F0B">
            <w:pPr>
              <w:spacing w:after="0" w:line="240" w:lineRule="auto"/>
              <w:jc w:val="center"/>
              <w:rPr>
                <w:rFonts w:eastAsia="Yu Gothic" w:cs="Calibri"/>
                <w:b/>
                <w:bCs/>
                <w:color w:val="000000"/>
                <w:szCs w:val="20"/>
                <w:lang w:eastAsia="pl-PL"/>
              </w:rPr>
            </w:pPr>
            <w:r w:rsidRPr="00DF1195">
              <w:rPr>
                <w:rFonts w:eastAsia="Yu Gothic" w:cs="Calibri" w:hint="eastAsia"/>
                <w:b/>
                <w:bCs/>
                <w:color w:val="000000"/>
                <w:szCs w:val="20"/>
                <w:lang w:eastAsia="pl-PL"/>
              </w:rPr>
              <w:t>Udział liczby ludności w wieku przedprodukcyjnym</w:t>
            </w:r>
          </w:p>
        </w:tc>
        <w:tc>
          <w:tcPr>
            <w:tcW w:w="638" w:type="pct"/>
            <w:tcBorders>
              <w:top w:val="single" w:sz="12" w:space="0" w:color="90C226" w:themeColor="accent1"/>
              <w:left w:val="double" w:sz="12" w:space="0" w:color="90C226" w:themeColor="accent1"/>
              <w:bottom w:val="single" w:sz="12" w:space="0" w:color="90C226" w:themeColor="accent1"/>
              <w:right w:val="single" w:sz="12" w:space="0" w:color="90C226" w:themeColor="accent1"/>
            </w:tcBorders>
            <w:shd w:val="clear" w:color="auto" w:fill="auto"/>
            <w:noWrap/>
            <w:vAlign w:val="center"/>
            <w:hideMark/>
          </w:tcPr>
          <w:p w14:paraId="5B59F6E6" w14:textId="77777777" w:rsidR="00647F0B" w:rsidRPr="00647F0B" w:rsidRDefault="00647F0B" w:rsidP="00647F0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 ludności ogółem</w:t>
            </w:r>
          </w:p>
        </w:tc>
        <w:tc>
          <w:tcPr>
            <w:tcW w:w="242"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2561CC78" w14:textId="0D2B6E4F"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21,79</w:t>
            </w:r>
          </w:p>
        </w:tc>
        <w:tc>
          <w:tcPr>
            <w:tcW w:w="244"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33EDD530" w14:textId="115029F2"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21,37</w:t>
            </w:r>
          </w:p>
        </w:tc>
        <w:tc>
          <w:tcPr>
            <w:tcW w:w="31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461851C0" w14:textId="1D6B9E03"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21,08</w:t>
            </w:r>
          </w:p>
        </w:tc>
        <w:tc>
          <w:tcPr>
            <w:tcW w:w="375"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2E051F3F" w14:textId="5386F344"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21,02</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158C8E54" w14:textId="6418537B"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20,69</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4C3CE935" w14:textId="176B0CDE"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20,22</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57CB7509" w14:textId="2CB0DEF8"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20,19</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3355D1DB" w14:textId="35E28F61"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19,60</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7E60947F" w14:textId="447F8933"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19,35</w:t>
            </w:r>
          </w:p>
        </w:tc>
        <w:tc>
          <w:tcPr>
            <w:tcW w:w="29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auto"/>
            <w:vAlign w:val="center"/>
            <w:hideMark/>
          </w:tcPr>
          <w:p w14:paraId="5A2DD973" w14:textId="246874BC"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19,38</w:t>
            </w:r>
          </w:p>
        </w:tc>
        <w:tc>
          <w:tcPr>
            <w:tcW w:w="234" w:type="pct"/>
            <w:tcBorders>
              <w:top w:val="single" w:sz="12" w:space="0" w:color="90C226" w:themeColor="accent1"/>
              <w:left w:val="single" w:sz="12" w:space="0" w:color="90C226" w:themeColor="accent1"/>
              <w:bottom w:val="single" w:sz="12" w:space="0" w:color="90C226" w:themeColor="accent1"/>
              <w:right w:val="double" w:sz="12" w:space="0" w:color="90C226" w:themeColor="accent1"/>
            </w:tcBorders>
            <w:shd w:val="clear" w:color="auto" w:fill="auto"/>
            <w:vAlign w:val="center"/>
            <w:hideMark/>
          </w:tcPr>
          <w:p w14:paraId="2BFC00CC" w14:textId="4D456C40"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19,35</w:t>
            </w:r>
          </w:p>
        </w:tc>
      </w:tr>
      <w:tr w:rsidR="00647F0B" w:rsidRPr="00674A9B" w14:paraId="16180B40" w14:textId="77777777" w:rsidTr="00647F0B">
        <w:trPr>
          <w:trHeight w:val="660"/>
        </w:trPr>
        <w:tc>
          <w:tcPr>
            <w:tcW w:w="145" w:type="pct"/>
            <w:shd w:val="clear" w:color="auto" w:fill="auto"/>
            <w:noWrap/>
            <w:vAlign w:val="center"/>
            <w:hideMark/>
          </w:tcPr>
          <w:p w14:paraId="7E22D890" w14:textId="77777777" w:rsidR="00647F0B" w:rsidRPr="00674A9B" w:rsidRDefault="00647F0B" w:rsidP="00647F0B">
            <w:pPr>
              <w:spacing w:after="0" w:line="240" w:lineRule="auto"/>
              <w:jc w:val="center"/>
              <w:rPr>
                <w:rFonts w:eastAsia="Yu Gothic" w:cs="Calibri"/>
                <w:b/>
                <w:bCs/>
                <w:color w:val="000000"/>
                <w:szCs w:val="20"/>
                <w:lang w:eastAsia="pl-PL"/>
              </w:rPr>
            </w:pPr>
            <w:r w:rsidRPr="00674A9B">
              <w:rPr>
                <w:rFonts w:eastAsia="Yu Gothic" w:cs="Calibri" w:hint="eastAsia"/>
                <w:b/>
                <w:bCs/>
                <w:color w:val="000000"/>
                <w:szCs w:val="20"/>
                <w:lang w:eastAsia="pl-PL"/>
              </w:rPr>
              <w:t>9.</w:t>
            </w:r>
          </w:p>
        </w:tc>
        <w:tc>
          <w:tcPr>
            <w:tcW w:w="1011" w:type="pct"/>
            <w:tcBorders>
              <w:right w:val="double" w:sz="12" w:space="0" w:color="90C226" w:themeColor="accent1"/>
            </w:tcBorders>
            <w:shd w:val="clear" w:color="auto" w:fill="auto"/>
            <w:vAlign w:val="center"/>
            <w:hideMark/>
          </w:tcPr>
          <w:p w14:paraId="19DAFCC8" w14:textId="77777777" w:rsidR="00647F0B" w:rsidRPr="00DF1195" w:rsidRDefault="00647F0B" w:rsidP="00647F0B">
            <w:pPr>
              <w:spacing w:after="0" w:line="240" w:lineRule="auto"/>
              <w:jc w:val="center"/>
              <w:rPr>
                <w:rFonts w:eastAsia="Yu Gothic" w:cs="Calibri"/>
                <w:b/>
                <w:bCs/>
                <w:color w:val="000000"/>
                <w:szCs w:val="20"/>
                <w:lang w:eastAsia="pl-PL"/>
              </w:rPr>
            </w:pPr>
            <w:r w:rsidRPr="00DF1195">
              <w:rPr>
                <w:rFonts w:eastAsia="Yu Gothic" w:cs="Calibri" w:hint="eastAsia"/>
                <w:b/>
                <w:bCs/>
                <w:color w:val="000000"/>
                <w:szCs w:val="20"/>
                <w:lang w:eastAsia="pl-PL"/>
              </w:rPr>
              <w:t>Udział liczby ludności w wieku poprodukcyjnym</w:t>
            </w:r>
          </w:p>
        </w:tc>
        <w:tc>
          <w:tcPr>
            <w:tcW w:w="638" w:type="pct"/>
            <w:tcBorders>
              <w:top w:val="single" w:sz="12" w:space="0" w:color="90C226" w:themeColor="accent1"/>
              <w:left w:val="double" w:sz="12" w:space="0" w:color="90C226" w:themeColor="accent1"/>
              <w:bottom w:val="double" w:sz="12" w:space="0" w:color="90C226" w:themeColor="accent1"/>
              <w:right w:val="single" w:sz="12" w:space="0" w:color="90C226" w:themeColor="accent1"/>
            </w:tcBorders>
            <w:shd w:val="clear" w:color="auto" w:fill="auto"/>
            <w:noWrap/>
            <w:vAlign w:val="center"/>
            <w:hideMark/>
          </w:tcPr>
          <w:p w14:paraId="012050DD" w14:textId="77777777" w:rsidR="00647F0B" w:rsidRPr="00647F0B" w:rsidRDefault="00647F0B" w:rsidP="00647F0B">
            <w:pPr>
              <w:spacing w:after="0" w:line="240" w:lineRule="auto"/>
              <w:jc w:val="center"/>
              <w:rPr>
                <w:rFonts w:eastAsia="Yu Gothic" w:cs="Calibri"/>
                <w:b/>
                <w:bCs/>
                <w:color w:val="000000"/>
                <w:szCs w:val="20"/>
                <w:lang w:eastAsia="pl-PL"/>
              </w:rPr>
            </w:pPr>
            <w:r w:rsidRPr="00647F0B">
              <w:rPr>
                <w:rFonts w:eastAsia="Yu Gothic" w:cs="Calibri" w:hint="eastAsia"/>
                <w:b/>
                <w:bCs/>
                <w:color w:val="000000"/>
                <w:szCs w:val="20"/>
                <w:lang w:eastAsia="pl-PL"/>
              </w:rPr>
              <w:t>% ludności ogółem</w:t>
            </w:r>
          </w:p>
        </w:tc>
        <w:tc>
          <w:tcPr>
            <w:tcW w:w="242" w:type="pct"/>
            <w:tcBorders>
              <w:top w:val="single" w:sz="12" w:space="0" w:color="90C226" w:themeColor="accent1"/>
              <w:left w:val="single" w:sz="12" w:space="0" w:color="90C226" w:themeColor="accent1"/>
              <w:bottom w:val="double" w:sz="12" w:space="0" w:color="90C226" w:themeColor="accent1"/>
              <w:right w:val="single" w:sz="12" w:space="0" w:color="90C226" w:themeColor="accent1"/>
            </w:tcBorders>
            <w:shd w:val="clear" w:color="auto" w:fill="auto"/>
            <w:vAlign w:val="center"/>
            <w:hideMark/>
          </w:tcPr>
          <w:p w14:paraId="4FCAD758" w14:textId="49F2BDBB"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14,71</w:t>
            </w:r>
          </w:p>
        </w:tc>
        <w:tc>
          <w:tcPr>
            <w:tcW w:w="244" w:type="pct"/>
            <w:tcBorders>
              <w:top w:val="single" w:sz="12" w:space="0" w:color="90C226" w:themeColor="accent1"/>
              <w:left w:val="single" w:sz="12" w:space="0" w:color="90C226" w:themeColor="accent1"/>
              <w:bottom w:val="double" w:sz="12" w:space="0" w:color="90C226" w:themeColor="accent1"/>
              <w:right w:val="single" w:sz="12" w:space="0" w:color="90C226" w:themeColor="accent1"/>
            </w:tcBorders>
            <w:shd w:val="clear" w:color="auto" w:fill="auto"/>
            <w:vAlign w:val="center"/>
            <w:hideMark/>
          </w:tcPr>
          <w:p w14:paraId="33B4397D" w14:textId="5231661E"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14,91</w:t>
            </w:r>
          </w:p>
        </w:tc>
        <w:tc>
          <w:tcPr>
            <w:tcW w:w="319" w:type="pct"/>
            <w:tcBorders>
              <w:top w:val="single" w:sz="12" w:space="0" w:color="90C226" w:themeColor="accent1"/>
              <w:left w:val="single" w:sz="12" w:space="0" w:color="90C226" w:themeColor="accent1"/>
              <w:bottom w:val="double" w:sz="12" w:space="0" w:color="90C226" w:themeColor="accent1"/>
              <w:right w:val="single" w:sz="12" w:space="0" w:color="90C226" w:themeColor="accent1"/>
            </w:tcBorders>
            <w:shd w:val="clear" w:color="auto" w:fill="auto"/>
            <w:vAlign w:val="center"/>
            <w:hideMark/>
          </w:tcPr>
          <w:p w14:paraId="240E52A5" w14:textId="2104650B"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14,93</w:t>
            </w:r>
          </w:p>
        </w:tc>
        <w:tc>
          <w:tcPr>
            <w:tcW w:w="375" w:type="pct"/>
            <w:tcBorders>
              <w:top w:val="single" w:sz="12" w:space="0" w:color="90C226" w:themeColor="accent1"/>
              <w:left w:val="single" w:sz="12" w:space="0" w:color="90C226" w:themeColor="accent1"/>
              <w:bottom w:val="double" w:sz="12" w:space="0" w:color="90C226" w:themeColor="accent1"/>
              <w:right w:val="single" w:sz="12" w:space="0" w:color="90C226" w:themeColor="accent1"/>
            </w:tcBorders>
            <w:shd w:val="clear" w:color="auto" w:fill="auto"/>
            <w:vAlign w:val="center"/>
            <w:hideMark/>
          </w:tcPr>
          <w:p w14:paraId="54853C70" w14:textId="1B975BB2"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15,21</w:t>
            </w:r>
          </w:p>
        </w:tc>
        <w:tc>
          <w:tcPr>
            <w:tcW w:w="299" w:type="pct"/>
            <w:tcBorders>
              <w:top w:val="single" w:sz="12" w:space="0" w:color="90C226" w:themeColor="accent1"/>
              <w:left w:val="single" w:sz="12" w:space="0" w:color="90C226" w:themeColor="accent1"/>
              <w:bottom w:val="double" w:sz="12" w:space="0" w:color="90C226" w:themeColor="accent1"/>
              <w:right w:val="single" w:sz="12" w:space="0" w:color="90C226" w:themeColor="accent1"/>
            </w:tcBorders>
            <w:shd w:val="clear" w:color="auto" w:fill="auto"/>
            <w:vAlign w:val="center"/>
            <w:hideMark/>
          </w:tcPr>
          <w:p w14:paraId="166C6CE2" w14:textId="1CDC52CE"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15,47</w:t>
            </w:r>
          </w:p>
        </w:tc>
        <w:tc>
          <w:tcPr>
            <w:tcW w:w="299" w:type="pct"/>
            <w:tcBorders>
              <w:top w:val="single" w:sz="12" w:space="0" w:color="90C226" w:themeColor="accent1"/>
              <w:left w:val="single" w:sz="12" w:space="0" w:color="90C226" w:themeColor="accent1"/>
              <w:bottom w:val="double" w:sz="12" w:space="0" w:color="90C226" w:themeColor="accent1"/>
              <w:right w:val="single" w:sz="12" w:space="0" w:color="90C226" w:themeColor="accent1"/>
            </w:tcBorders>
            <w:shd w:val="clear" w:color="auto" w:fill="auto"/>
            <w:vAlign w:val="center"/>
            <w:hideMark/>
          </w:tcPr>
          <w:p w14:paraId="5899C58F" w14:textId="740A991B"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15,89</w:t>
            </w:r>
          </w:p>
        </w:tc>
        <w:tc>
          <w:tcPr>
            <w:tcW w:w="299" w:type="pct"/>
            <w:tcBorders>
              <w:top w:val="single" w:sz="12" w:space="0" w:color="90C226" w:themeColor="accent1"/>
              <w:left w:val="single" w:sz="12" w:space="0" w:color="90C226" w:themeColor="accent1"/>
              <w:bottom w:val="double" w:sz="12" w:space="0" w:color="90C226" w:themeColor="accent1"/>
              <w:right w:val="single" w:sz="12" w:space="0" w:color="90C226" w:themeColor="accent1"/>
            </w:tcBorders>
            <w:shd w:val="clear" w:color="auto" w:fill="auto"/>
            <w:vAlign w:val="center"/>
            <w:hideMark/>
          </w:tcPr>
          <w:p w14:paraId="1E3CE647" w14:textId="0EA3FDF6"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16,14</w:t>
            </w:r>
          </w:p>
        </w:tc>
        <w:tc>
          <w:tcPr>
            <w:tcW w:w="299" w:type="pct"/>
            <w:tcBorders>
              <w:top w:val="single" w:sz="12" w:space="0" w:color="90C226" w:themeColor="accent1"/>
              <w:left w:val="single" w:sz="12" w:space="0" w:color="90C226" w:themeColor="accent1"/>
              <w:bottom w:val="double" w:sz="12" w:space="0" w:color="90C226" w:themeColor="accent1"/>
              <w:right w:val="single" w:sz="12" w:space="0" w:color="90C226" w:themeColor="accent1"/>
            </w:tcBorders>
            <w:shd w:val="clear" w:color="auto" w:fill="auto"/>
            <w:vAlign w:val="center"/>
            <w:hideMark/>
          </w:tcPr>
          <w:p w14:paraId="215AF7C7" w14:textId="2ACB88A2"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16,73</w:t>
            </w:r>
          </w:p>
        </w:tc>
        <w:tc>
          <w:tcPr>
            <w:tcW w:w="299" w:type="pct"/>
            <w:tcBorders>
              <w:top w:val="single" w:sz="12" w:space="0" w:color="90C226" w:themeColor="accent1"/>
              <w:left w:val="single" w:sz="12" w:space="0" w:color="90C226" w:themeColor="accent1"/>
              <w:bottom w:val="double" w:sz="12" w:space="0" w:color="90C226" w:themeColor="accent1"/>
              <w:right w:val="single" w:sz="12" w:space="0" w:color="90C226" w:themeColor="accent1"/>
            </w:tcBorders>
            <w:shd w:val="clear" w:color="auto" w:fill="auto"/>
            <w:vAlign w:val="center"/>
            <w:hideMark/>
          </w:tcPr>
          <w:p w14:paraId="39E059CC" w14:textId="4EF5E758"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17,23</w:t>
            </w:r>
          </w:p>
        </w:tc>
        <w:tc>
          <w:tcPr>
            <w:tcW w:w="299" w:type="pct"/>
            <w:tcBorders>
              <w:top w:val="single" w:sz="12" w:space="0" w:color="90C226" w:themeColor="accent1"/>
              <w:left w:val="single" w:sz="12" w:space="0" w:color="90C226" w:themeColor="accent1"/>
              <w:bottom w:val="double" w:sz="12" w:space="0" w:color="90C226" w:themeColor="accent1"/>
              <w:right w:val="single" w:sz="12" w:space="0" w:color="90C226" w:themeColor="accent1"/>
            </w:tcBorders>
            <w:shd w:val="clear" w:color="auto" w:fill="auto"/>
            <w:vAlign w:val="center"/>
            <w:hideMark/>
          </w:tcPr>
          <w:p w14:paraId="6EE1AC0A" w14:textId="35385380"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17,41</w:t>
            </w:r>
          </w:p>
        </w:tc>
        <w:tc>
          <w:tcPr>
            <w:tcW w:w="234" w:type="pct"/>
            <w:tcBorders>
              <w:top w:val="single" w:sz="12" w:space="0" w:color="90C226" w:themeColor="accent1"/>
              <w:left w:val="single" w:sz="12" w:space="0" w:color="90C226" w:themeColor="accent1"/>
              <w:bottom w:val="double" w:sz="12" w:space="0" w:color="90C226" w:themeColor="accent1"/>
              <w:right w:val="double" w:sz="12" w:space="0" w:color="90C226" w:themeColor="accent1"/>
            </w:tcBorders>
            <w:shd w:val="clear" w:color="auto" w:fill="auto"/>
            <w:vAlign w:val="center"/>
            <w:hideMark/>
          </w:tcPr>
          <w:p w14:paraId="62920008" w14:textId="01A69734" w:rsidR="00647F0B" w:rsidRPr="00647F0B" w:rsidRDefault="00647F0B" w:rsidP="00647F0B">
            <w:pPr>
              <w:spacing w:after="0" w:line="240" w:lineRule="auto"/>
              <w:jc w:val="center"/>
              <w:rPr>
                <w:rFonts w:eastAsia="Yu Gothic" w:cs="Calibri"/>
                <w:color w:val="000000"/>
                <w:szCs w:val="20"/>
                <w:lang w:eastAsia="pl-PL"/>
              </w:rPr>
            </w:pPr>
            <w:r w:rsidRPr="00647F0B">
              <w:rPr>
                <w:rFonts w:eastAsia="Yu Gothic" w:cs="Calibri" w:hint="eastAsia"/>
                <w:color w:val="000000"/>
                <w:szCs w:val="20"/>
              </w:rPr>
              <w:t>17,43</w:t>
            </w:r>
          </w:p>
        </w:tc>
      </w:tr>
    </w:tbl>
    <w:p w14:paraId="7970A178" w14:textId="77777777" w:rsidR="00A2405B" w:rsidRPr="001112B1" w:rsidRDefault="00A2405B" w:rsidP="009A7898">
      <w:pPr>
        <w:spacing w:before="80" w:after="40"/>
        <w:jc w:val="center"/>
        <w:rPr>
          <w:rFonts w:eastAsia="Yu Gothic"/>
          <w:bCs/>
          <w:i/>
          <w:iCs/>
          <w:lang w:eastAsia="pl-PL"/>
        </w:rPr>
        <w:sectPr w:rsidR="00A2405B" w:rsidRPr="001112B1" w:rsidSect="00A91E0D">
          <w:pgSz w:w="16838" w:h="11906" w:orient="landscape"/>
          <w:pgMar w:top="720" w:right="720" w:bottom="720" w:left="720" w:header="708" w:footer="708" w:gutter="0"/>
          <w:cols w:space="708"/>
          <w:docGrid w:linePitch="360"/>
        </w:sectPr>
      </w:pPr>
      <w:r w:rsidRPr="001112B1">
        <w:rPr>
          <w:rFonts w:eastAsia="Yu Gothic"/>
          <w:bCs/>
          <w:i/>
          <w:iCs/>
          <w:sz w:val="18"/>
          <w:szCs w:val="18"/>
        </w:rPr>
        <w:t>źródło: opracowanie własne</w:t>
      </w:r>
    </w:p>
    <w:p w14:paraId="5E39E874" w14:textId="706B147E" w:rsidR="00D401D7" w:rsidRDefault="00C14914" w:rsidP="00D401D7">
      <w:pPr>
        <w:jc w:val="center"/>
        <w:rPr>
          <w:rFonts w:eastAsia="Yu Gothic"/>
          <w:b/>
          <w:sz w:val="18"/>
          <w:szCs w:val="18"/>
        </w:rPr>
      </w:pPr>
      <w:r>
        <w:rPr>
          <w:noProof/>
        </w:rPr>
        <w:lastRenderedPageBreak/>
        <w:drawing>
          <wp:inline distT="0" distB="0" distL="0" distR="0" wp14:anchorId="56FE28E6" wp14:editId="59BBB459">
            <wp:extent cx="9305926" cy="4291014"/>
            <wp:effectExtent l="0" t="0" r="0" b="0"/>
            <wp:docPr id="39" name="Wykres 39">
              <a:extLst xmlns:a="http://schemas.openxmlformats.org/drawingml/2006/main">
                <a:ext uri="{FF2B5EF4-FFF2-40B4-BE49-F238E27FC236}">
                  <a16:creationId xmlns:a16="http://schemas.microsoft.com/office/drawing/2014/main" id="{D2A3C8E6-EF3D-4057-8EE7-F28F3F8233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008A6C56">
        <w:rPr>
          <w:rFonts w:eastAsia="Yu Gothic"/>
          <w:b/>
          <w:sz w:val="18"/>
          <w:szCs w:val="18"/>
        </w:rPr>
        <w:t xml:space="preserve"> </w:t>
      </w:r>
    </w:p>
    <w:p w14:paraId="740A9B07" w14:textId="69BFF71E" w:rsidR="00D401D7" w:rsidRPr="00124962" w:rsidRDefault="008A6C56" w:rsidP="008A6C56">
      <w:pPr>
        <w:pStyle w:val="Legenda"/>
        <w:tabs>
          <w:tab w:val="center" w:pos="7699"/>
          <w:tab w:val="left" w:pos="11946"/>
        </w:tabs>
        <w:spacing w:after="80"/>
        <w:rPr>
          <w:rFonts w:eastAsia="Yu Gothic"/>
        </w:rPr>
      </w:pPr>
      <w:bookmarkStart w:id="133" w:name="_Toc71193305"/>
      <w:r>
        <w:rPr>
          <w:rFonts w:eastAsia="Yu Gothic"/>
        </w:rPr>
        <w:tab/>
      </w:r>
      <w:bookmarkStart w:id="134" w:name="_Toc87353265"/>
      <w:r w:rsidR="00124962" w:rsidRPr="00124962">
        <w:rPr>
          <w:rFonts w:eastAsia="Yu Gothic"/>
        </w:rPr>
        <w:t xml:space="preserve">Rysunek </w:t>
      </w:r>
      <w:r w:rsidR="00124962" w:rsidRPr="00124962">
        <w:rPr>
          <w:rFonts w:eastAsia="Yu Gothic"/>
        </w:rPr>
        <w:fldChar w:fldCharType="begin"/>
      </w:r>
      <w:r w:rsidR="00124962" w:rsidRPr="00124962">
        <w:rPr>
          <w:rFonts w:eastAsia="Yu Gothic"/>
        </w:rPr>
        <w:instrText xml:space="preserve"> SEQ Rysunek \* ARABIC </w:instrText>
      </w:r>
      <w:r w:rsidR="00124962" w:rsidRPr="00124962">
        <w:rPr>
          <w:rFonts w:eastAsia="Yu Gothic"/>
        </w:rPr>
        <w:fldChar w:fldCharType="separate"/>
      </w:r>
      <w:r w:rsidR="00C51C90">
        <w:rPr>
          <w:rFonts w:eastAsia="Yu Gothic"/>
          <w:noProof/>
        </w:rPr>
        <w:t>9</w:t>
      </w:r>
      <w:r w:rsidR="00124962" w:rsidRPr="00124962">
        <w:rPr>
          <w:rFonts w:eastAsia="Yu Gothic"/>
        </w:rPr>
        <w:fldChar w:fldCharType="end"/>
      </w:r>
      <w:r w:rsidR="00124962" w:rsidRPr="00124962">
        <w:rPr>
          <w:rFonts w:eastAsia="Yu Gothic"/>
        </w:rPr>
        <w:t>. Liczba ludności gminy według grup zdolności do pracy</w:t>
      </w:r>
      <w:bookmarkEnd w:id="133"/>
      <w:bookmarkEnd w:id="134"/>
      <w:r>
        <w:rPr>
          <w:rFonts w:eastAsia="Yu Gothic"/>
        </w:rPr>
        <w:tab/>
      </w:r>
    </w:p>
    <w:p w14:paraId="588BD935" w14:textId="77777777" w:rsidR="00D401D7" w:rsidRPr="001112B1" w:rsidRDefault="00D401D7" w:rsidP="009A7898">
      <w:pPr>
        <w:spacing w:after="80"/>
        <w:jc w:val="center"/>
        <w:rPr>
          <w:rFonts w:eastAsia="Yu Gothic"/>
          <w:bCs/>
          <w:i/>
          <w:iCs/>
          <w:lang w:eastAsia="pl-PL"/>
        </w:rPr>
        <w:sectPr w:rsidR="00D401D7" w:rsidRPr="001112B1" w:rsidSect="00A91E0D">
          <w:pgSz w:w="16838" w:h="11906" w:orient="landscape"/>
          <w:pgMar w:top="720" w:right="720" w:bottom="720" w:left="720" w:header="708" w:footer="708" w:gutter="0"/>
          <w:cols w:space="708"/>
          <w:docGrid w:linePitch="360"/>
        </w:sectPr>
      </w:pPr>
      <w:r w:rsidRPr="001112B1">
        <w:rPr>
          <w:rFonts w:eastAsia="Yu Gothic"/>
          <w:bCs/>
          <w:i/>
          <w:iCs/>
          <w:sz w:val="18"/>
          <w:szCs w:val="18"/>
        </w:rPr>
        <w:t xml:space="preserve">źródło: opracowanie </w:t>
      </w:r>
      <w:r w:rsidR="00124962" w:rsidRPr="001112B1">
        <w:rPr>
          <w:rFonts w:eastAsia="Yu Gothic"/>
          <w:bCs/>
          <w:i/>
          <w:iCs/>
          <w:sz w:val="18"/>
          <w:szCs w:val="18"/>
        </w:rPr>
        <w:t>własne</w:t>
      </w:r>
    </w:p>
    <w:p w14:paraId="7B9349E5" w14:textId="7926976B" w:rsidR="00C730A0" w:rsidRDefault="00C730A0" w:rsidP="00C730A0">
      <w:pPr>
        <w:jc w:val="center"/>
        <w:rPr>
          <w:rFonts w:eastAsia="Yu Gothic"/>
          <w:b/>
          <w:sz w:val="18"/>
          <w:szCs w:val="18"/>
        </w:rPr>
      </w:pPr>
    </w:p>
    <w:p w14:paraId="2A6CCE24" w14:textId="571785B5" w:rsidR="00B558C2" w:rsidRDefault="009069E6" w:rsidP="008F3FA6">
      <w:pPr>
        <w:pStyle w:val="Nagwek3"/>
      </w:pPr>
      <w:bookmarkStart w:id="135" w:name="_Toc88136217"/>
      <w:r>
        <w:t>Prognoza liczby ludności</w:t>
      </w:r>
      <w:bookmarkEnd w:id="135"/>
      <w:r>
        <w:t xml:space="preserve"> </w:t>
      </w:r>
    </w:p>
    <w:p w14:paraId="39075E65" w14:textId="521B86FE" w:rsidR="009069E6" w:rsidRPr="009069E6" w:rsidRDefault="00FB6844" w:rsidP="009069E6">
      <w:r>
        <w:rPr>
          <w:noProof/>
        </w:rPr>
        <w:drawing>
          <wp:inline distT="0" distB="0" distL="0" distR="0" wp14:anchorId="05168F80" wp14:editId="72F48703">
            <wp:extent cx="8892540" cy="2949575"/>
            <wp:effectExtent l="0" t="0" r="3810" b="3175"/>
            <wp:docPr id="2" name="Wykres 2">
              <a:extLst xmlns:a="http://schemas.openxmlformats.org/drawingml/2006/main">
                <a:ext uri="{FF2B5EF4-FFF2-40B4-BE49-F238E27FC236}">
                  <a16:creationId xmlns:a16="http://schemas.microsoft.com/office/drawing/2014/main" id="{CCCD5E2D-71BB-40AC-AF79-AEB49EB0DE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171DBDA" w14:textId="6BF90256" w:rsidR="00C730A0" w:rsidRPr="00124962" w:rsidRDefault="00124962" w:rsidP="009A7898">
      <w:pPr>
        <w:pStyle w:val="Legenda"/>
        <w:spacing w:after="80"/>
        <w:jc w:val="center"/>
        <w:rPr>
          <w:rFonts w:eastAsia="Yu Gothic"/>
        </w:rPr>
      </w:pPr>
      <w:bookmarkStart w:id="136" w:name="_Toc71193306"/>
      <w:bookmarkStart w:id="137" w:name="_Toc87353266"/>
      <w:r w:rsidRPr="00124962">
        <w:rPr>
          <w:rFonts w:eastAsia="Yu Gothic"/>
        </w:rPr>
        <w:t xml:space="preserve">Rysunek </w:t>
      </w:r>
      <w:r w:rsidRPr="00124962">
        <w:rPr>
          <w:rFonts w:eastAsia="Yu Gothic"/>
        </w:rPr>
        <w:fldChar w:fldCharType="begin"/>
      </w:r>
      <w:r w:rsidRPr="00124962">
        <w:rPr>
          <w:rFonts w:eastAsia="Yu Gothic"/>
        </w:rPr>
        <w:instrText xml:space="preserve"> SEQ Rysunek \* ARABIC </w:instrText>
      </w:r>
      <w:r w:rsidRPr="00124962">
        <w:rPr>
          <w:rFonts w:eastAsia="Yu Gothic"/>
        </w:rPr>
        <w:fldChar w:fldCharType="separate"/>
      </w:r>
      <w:r w:rsidR="00C51C90">
        <w:rPr>
          <w:rFonts w:eastAsia="Yu Gothic"/>
          <w:noProof/>
        </w:rPr>
        <w:t>10</w:t>
      </w:r>
      <w:r w:rsidRPr="00124962">
        <w:rPr>
          <w:rFonts w:eastAsia="Yu Gothic"/>
        </w:rPr>
        <w:fldChar w:fldCharType="end"/>
      </w:r>
      <w:r w:rsidRPr="00124962">
        <w:rPr>
          <w:rFonts w:eastAsia="Yu Gothic"/>
        </w:rPr>
        <w:t>. Prognoza liczby ludności gminy w perspektywie 10 lat</w:t>
      </w:r>
      <w:bookmarkEnd w:id="136"/>
      <w:bookmarkEnd w:id="137"/>
    </w:p>
    <w:p w14:paraId="20091D4D" w14:textId="4FE025D9" w:rsidR="002A6E92" w:rsidRPr="001112B1" w:rsidRDefault="002A6E92" w:rsidP="009A7898">
      <w:pPr>
        <w:spacing w:after="80"/>
        <w:jc w:val="center"/>
        <w:rPr>
          <w:rFonts w:eastAsia="Yu Gothic"/>
          <w:bCs/>
          <w:i/>
          <w:iCs/>
          <w:sz w:val="18"/>
          <w:szCs w:val="18"/>
        </w:rPr>
      </w:pPr>
      <w:r w:rsidRPr="001112B1">
        <w:rPr>
          <w:rFonts w:eastAsia="Yu Gothic"/>
          <w:bCs/>
          <w:i/>
          <w:iCs/>
          <w:sz w:val="18"/>
          <w:szCs w:val="18"/>
        </w:rPr>
        <w:t xml:space="preserve">źródło: </w:t>
      </w:r>
      <w:r w:rsidR="00AC71F9">
        <w:rPr>
          <w:rFonts w:eastAsia="Yu Gothic"/>
          <w:bCs/>
          <w:i/>
          <w:iCs/>
          <w:sz w:val="18"/>
          <w:szCs w:val="18"/>
        </w:rPr>
        <w:t>O</w:t>
      </w:r>
      <w:r w:rsidRPr="001112B1">
        <w:rPr>
          <w:rFonts w:eastAsia="Yu Gothic"/>
          <w:bCs/>
          <w:i/>
          <w:iCs/>
          <w:sz w:val="18"/>
          <w:szCs w:val="18"/>
        </w:rPr>
        <w:t>pracowanie własne</w:t>
      </w:r>
      <w:r w:rsidR="00AC71F9">
        <w:rPr>
          <w:rFonts w:eastAsia="Yu Gothic"/>
          <w:bCs/>
          <w:i/>
          <w:iCs/>
          <w:sz w:val="18"/>
          <w:szCs w:val="18"/>
        </w:rPr>
        <w:t xml:space="preserve"> , na podstawie Prognozy ludności gmin na lata 2017 – 2030 (GUS)</w:t>
      </w:r>
    </w:p>
    <w:p w14:paraId="6F5AF5D7" w14:textId="50719527" w:rsidR="00636CA6" w:rsidRPr="00FD1459" w:rsidRDefault="002A6E92" w:rsidP="002A6E92">
      <w:pPr>
        <w:spacing w:line="276" w:lineRule="auto"/>
        <w:jc w:val="center"/>
        <w:rPr>
          <w:rFonts w:eastAsia="Yu Gothic"/>
          <w:szCs w:val="20"/>
          <w:lang w:eastAsia="pl-PL"/>
        </w:rPr>
        <w:sectPr w:rsidR="00636CA6" w:rsidRPr="00FD1459" w:rsidSect="00A91E0D">
          <w:pgSz w:w="16838" w:h="11906" w:orient="landscape"/>
          <w:pgMar w:top="1417" w:right="1417" w:bottom="1417" w:left="1417" w:header="708" w:footer="708" w:gutter="0"/>
          <w:cols w:space="708"/>
          <w:docGrid w:linePitch="360"/>
        </w:sectPr>
      </w:pPr>
      <w:r w:rsidRPr="00FD1459">
        <w:rPr>
          <w:rFonts w:eastAsia="Yu Gothic"/>
          <w:szCs w:val="20"/>
          <w:lang w:eastAsia="pl-PL"/>
        </w:rPr>
        <w:t xml:space="preserve">Opracowana prognoza dla gminy </w:t>
      </w:r>
      <w:r w:rsidR="003B4F2B">
        <w:rPr>
          <w:rFonts w:eastAsia="Yu Gothic"/>
          <w:szCs w:val="20"/>
          <w:lang w:eastAsia="pl-PL"/>
        </w:rPr>
        <w:t>Ciechanów</w:t>
      </w:r>
      <w:r w:rsidRPr="00FD1459">
        <w:rPr>
          <w:rFonts w:eastAsia="Yu Gothic"/>
          <w:szCs w:val="20"/>
          <w:lang w:eastAsia="pl-PL"/>
        </w:rPr>
        <w:t xml:space="preserve"> na podstawie modelu ekonometrycznego ( zakładającego rozwój i sytuacje demograficzną gminy na obecnym poziomie) do 2036 roku zakłada </w:t>
      </w:r>
      <w:r w:rsidR="002D5ECC">
        <w:rPr>
          <w:rFonts w:eastAsia="Yu Gothic"/>
          <w:szCs w:val="20"/>
          <w:lang w:eastAsia="pl-PL"/>
        </w:rPr>
        <w:t>wzrost</w:t>
      </w:r>
      <w:r w:rsidRPr="00FD1459">
        <w:rPr>
          <w:rFonts w:eastAsia="Yu Gothic"/>
          <w:szCs w:val="20"/>
          <w:lang w:eastAsia="pl-PL"/>
        </w:rPr>
        <w:t xml:space="preserve"> liczby mieszkańców o</w:t>
      </w:r>
      <w:r w:rsidR="00AC71F9">
        <w:rPr>
          <w:rFonts w:eastAsia="Yu Gothic"/>
          <w:szCs w:val="20"/>
          <w:lang w:eastAsia="pl-PL"/>
        </w:rPr>
        <w:t xml:space="preserve"> </w:t>
      </w:r>
      <w:r w:rsidR="002D5ECC">
        <w:rPr>
          <w:rFonts w:eastAsia="Yu Gothic"/>
          <w:szCs w:val="20"/>
          <w:lang w:eastAsia="pl-PL"/>
        </w:rPr>
        <w:t>1592</w:t>
      </w:r>
      <w:r w:rsidRPr="00FD1459">
        <w:rPr>
          <w:rFonts w:eastAsia="Yu Gothic"/>
          <w:szCs w:val="20"/>
          <w:lang w:eastAsia="pl-PL"/>
        </w:rPr>
        <w:t xml:space="preserve"> osób</w:t>
      </w:r>
      <w:r w:rsidR="002D5ECC">
        <w:rPr>
          <w:rFonts w:eastAsia="Yu Gothic"/>
          <w:szCs w:val="20"/>
          <w:lang w:eastAsia="pl-PL"/>
        </w:rPr>
        <w:t xml:space="preserve"> w odniesieniu do 2010 r. </w:t>
      </w:r>
    </w:p>
    <w:p w14:paraId="121B628A" w14:textId="4522D5C6" w:rsidR="00C730A0" w:rsidRDefault="005F4A02" w:rsidP="00DF1195">
      <w:pPr>
        <w:pStyle w:val="Nagwek2"/>
        <w:spacing w:before="200"/>
        <w:rPr>
          <w:lang w:eastAsia="pl-PL"/>
        </w:rPr>
      </w:pPr>
      <w:bookmarkStart w:id="138" w:name="_Toc88136218"/>
      <w:r>
        <w:rPr>
          <w:lang w:eastAsia="pl-PL"/>
        </w:rPr>
        <w:lastRenderedPageBreak/>
        <w:t>Działalność</w:t>
      </w:r>
      <w:r w:rsidR="00301B47">
        <w:rPr>
          <w:lang w:eastAsia="pl-PL"/>
        </w:rPr>
        <w:t xml:space="preserve"> gospodarcza</w:t>
      </w:r>
      <w:bookmarkEnd w:id="138"/>
    </w:p>
    <w:p w14:paraId="33C10338" w14:textId="3090871B" w:rsidR="00301B47" w:rsidRDefault="00301B47" w:rsidP="00301B47">
      <w:pPr>
        <w:spacing w:line="276" w:lineRule="auto"/>
        <w:jc w:val="both"/>
        <w:rPr>
          <w:rFonts w:eastAsia="Yu Gothic"/>
          <w:szCs w:val="20"/>
        </w:rPr>
      </w:pPr>
      <w:r w:rsidRPr="00FD1459">
        <w:rPr>
          <w:rFonts w:eastAsia="Yu Gothic"/>
          <w:szCs w:val="20"/>
          <w:lang w:eastAsia="pl-PL"/>
        </w:rPr>
        <w:t xml:space="preserve">Większość z działających firm zatrudnia poniżej pięciu osób.  </w:t>
      </w:r>
      <w:r w:rsidRPr="00FD1459">
        <w:rPr>
          <w:rFonts w:eastAsia="Yu Gothic"/>
          <w:szCs w:val="20"/>
        </w:rPr>
        <w:t xml:space="preserve">Do głównych gałęzi gospodarki </w:t>
      </w:r>
      <w:r w:rsidR="00FD1459">
        <w:rPr>
          <w:rFonts w:eastAsia="Yu Gothic"/>
          <w:szCs w:val="20"/>
        </w:rPr>
        <w:br/>
      </w:r>
      <w:r w:rsidRPr="00FD1459">
        <w:rPr>
          <w:rFonts w:eastAsia="Yu Gothic"/>
          <w:szCs w:val="20"/>
        </w:rPr>
        <w:t xml:space="preserve">w mieście zaliczyć należy przede wszystkim handel i naprawy, budownictwo. Tabela przedstawia liczbę podmiotów w latach 2010-2020. </w:t>
      </w:r>
    </w:p>
    <w:p w14:paraId="0A866902" w14:textId="0DB287B8" w:rsidR="00301B47" w:rsidRDefault="00301B47" w:rsidP="00E51847">
      <w:pPr>
        <w:pStyle w:val="Legenda"/>
        <w:spacing w:after="120" w:line="276" w:lineRule="auto"/>
        <w:rPr>
          <w:rFonts w:eastAsia="Yu Gothic"/>
        </w:rPr>
      </w:pPr>
      <w:bookmarkStart w:id="139" w:name="_Toc71193380"/>
      <w:bookmarkStart w:id="140" w:name="_Toc106005870"/>
      <w:r w:rsidRPr="00301B47">
        <w:rPr>
          <w:rFonts w:eastAsia="Yu Gothic"/>
        </w:rPr>
        <w:t xml:space="preserve">Tabela </w:t>
      </w:r>
      <w:r w:rsidRPr="00301B47">
        <w:rPr>
          <w:rFonts w:eastAsia="Yu Gothic"/>
        </w:rPr>
        <w:fldChar w:fldCharType="begin"/>
      </w:r>
      <w:r w:rsidRPr="00301B47">
        <w:rPr>
          <w:rFonts w:eastAsia="Yu Gothic"/>
        </w:rPr>
        <w:instrText xml:space="preserve"> SEQ Tabela \* ARABIC </w:instrText>
      </w:r>
      <w:r w:rsidRPr="00301B47">
        <w:rPr>
          <w:rFonts w:eastAsia="Yu Gothic"/>
        </w:rPr>
        <w:fldChar w:fldCharType="separate"/>
      </w:r>
      <w:r w:rsidR="004F6355">
        <w:rPr>
          <w:rFonts w:eastAsia="Yu Gothic"/>
          <w:noProof/>
        </w:rPr>
        <w:t>12</w:t>
      </w:r>
      <w:r w:rsidRPr="00301B47">
        <w:rPr>
          <w:rFonts w:eastAsia="Yu Gothic"/>
        </w:rPr>
        <w:fldChar w:fldCharType="end"/>
      </w:r>
      <w:r w:rsidRPr="00301B47">
        <w:rPr>
          <w:rFonts w:eastAsia="Yu Gothic"/>
        </w:rPr>
        <w:t>. Podmioty gospodarcze wg rejestru REGON w latach 2010-202</w:t>
      </w:r>
      <w:r w:rsidR="00241505">
        <w:rPr>
          <w:rFonts w:eastAsia="Yu Gothic"/>
        </w:rPr>
        <w:t>0</w:t>
      </w:r>
      <w:r>
        <w:rPr>
          <w:rFonts w:eastAsia="Yu Gothic"/>
        </w:rPr>
        <w:t xml:space="preserve"> r</w:t>
      </w:r>
      <w:bookmarkEnd w:id="139"/>
      <w:r w:rsidR="00241505">
        <w:rPr>
          <w:rFonts w:eastAsia="Yu Gothic"/>
        </w:rPr>
        <w:t>.</w:t>
      </w:r>
      <w:bookmarkEnd w:id="140"/>
    </w:p>
    <w:tbl>
      <w:tblPr>
        <w:tblW w:w="9346" w:type="dxa"/>
        <w:tblInd w:w="65" w:type="dxa"/>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ayout w:type="fixed"/>
        <w:tblCellMar>
          <w:left w:w="70" w:type="dxa"/>
          <w:right w:w="70" w:type="dxa"/>
        </w:tblCellMar>
        <w:tblLook w:val="04A0" w:firstRow="1" w:lastRow="0" w:firstColumn="1" w:lastColumn="0" w:noHBand="0" w:noVBand="1"/>
      </w:tblPr>
      <w:tblGrid>
        <w:gridCol w:w="2336"/>
        <w:gridCol w:w="2336"/>
        <w:gridCol w:w="2336"/>
        <w:gridCol w:w="2338"/>
      </w:tblGrid>
      <w:tr w:rsidR="00301B47" w:rsidRPr="00F21CD6" w14:paraId="08527B8F" w14:textId="77777777" w:rsidTr="007550E3">
        <w:trPr>
          <w:trHeight w:val="546"/>
        </w:trPr>
        <w:tc>
          <w:tcPr>
            <w:tcW w:w="9346" w:type="dxa"/>
            <w:gridSpan w:val="4"/>
            <w:shd w:val="clear" w:color="auto" w:fill="D4ECA1"/>
            <w:noWrap/>
            <w:vAlign w:val="center"/>
            <w:hideMark/>
          </w:tcPr>
          <w:p w14:paraId="26CFADFD" w14:textId="78EB3756" w:rsidR="00301B47" w:rsidRPr="00F21CD6" w:rsidRDefault="00301B47" w:rsidP="00833379">
            <w:pPr>
              <w:spacing w:after="0" w:line="240" w:lineRule="auto"/>
              <w:jc w:val="center"/>
              <w:rPr>
                <w:rFonts w:eastAsia="Yu Gothic"/>
                <w:b/>
                <w:bCs/>
                <w:lang w:eastAsia="pl-PL"/>
              </w:rPr>
            </w:pPr>
            <w:r w:rsidRPr="00F21CD6">
              <w:rPr>
                <w:rFonts w:eastAsia="Yu Gothic"/>
                <w:b/>
                <w:bCs/>
                <w:lang w:eastAsia="pl-PL"/>
              </w:rPr>
              <w:t>Liczba podmiotów wg rejestru REGON</w:t>
            </w:r>
          </w:p>
        </w:tc>
      </w:tr>
      <w:tr w:rsidR="00301B47" w:rsidRPr="00F21CD6" w14:paraId="3E7E4B34" w14:textId="77777777" w:rsidTr="007550E3">
        <w:trPr>
          <w:trHeight w:val="546"/>
        </w:trPr>
        <w:tc>
          <w:tcPr>
            <w:tcW w:w="2336" w:type="dxa"/>
            <w:shd w:val="clear" w:color="auto" w:fill="D4ECA1"/>
            <w:noWrap/>
            <w:vAlign w:val="center"/>
            <w:hideMark/>
          </w:tcPr>
          <w:p w14:paraId="5F5ADCB6" w14:textId="69980E94" w:rsidR="00301B47" w:rsidRPr="00F21CD6" w:rsidRDefault="00301B47" w:rsidP="00301B47">
            <w:pPr>
              <w:spacing w:after="0" w:line="276" w:lineRule="auto"/>
              <w:jc w:val="center"/>
              <w:rPr>
                <w:rFonts w:eastAsia="Yu Gothic"/>
                <w:b/>
                <w:bCs/>
                <w:lang w:eastAsia="pl-PL"/>
              </w:rPr>
            </w:pPr>
            <w:r w:rsidRPr="00F21CD6">
              <w:rPr>
                <w:rFonts w:eastAsia="Yu Gothic"/>
                <w:b/>
                <w:bCs/>
                <w:lang w:eastAsia="pl-PL"/>
              </w:rPr>
              <w:t>Rok</w:t>
            </w:r>
          </w:p>
        </w:tc>
        <w:tc>
          <w:tcPr>
            <w:tcW w:w="2336" w:type="dxa"/>
            <w:shd w:val="clear" w:color="auto" w:fill="D4ECA1"/>
            <w:noWrap/>
            <w:vAlign w:val="center"/>
            <w:hideMark/>
          </w:tcPr>
          <w:p w14:paraId="3BD22210" w14:textId="4B4C5F2E" w:rsidR="00301B47" w:rsidRPr="00F21CD6" w:rsidRDefault="00301B47" w:rsidP="00301B47">
            <w:pPr>
              <w:spacing w:after="0" w:line="276" w:lineRule="auto"/>
              <w:jc w:val="center"/>
              <w:rPr>
                <w:rFonts w:eastAsia="Yu Gothic"/>
                <w:b/>
                <w:bCs/>
                <w:lang w:eastAsia="pl-PL"/>
              </w:rPr>
            </w:pPr>
            <w:r w:rsidRPr="00F21CD6">
              <w:rPr>
                <w:rFonts w:eastAsia="Yu Gothic"/>
                <w:b/>
                <w:bCs/>
                <w:lang w:eastAsia="pl-PL"/>
              </w:rPr>
              <w:t>Ogółem</w:t>
            </w:r>
          </w:p>
        </w:tc>
        <w:tc>
          <w:tcPr>
            <w:tcW w:w="2336" w:type="dxa"/>
            <w:shd w:val="clear" w:color="auto" w:fill="D4ECA1"/>
            <w:noWrap/>
            <w:vAlign w:val="center"/>
            <w:hideMark/>
          </w:tcPr>
          <w:p w14:paraId="07718187" w14:textId="43563BFA" w:rsidR="00301B47" w:rsidRPr="00F21CD6" w:rsidRDefault="00301B47" w:rsidP="00301B47">
            <w:pPr>
              <w:spacing w:after="0" w:line="276" w:lineRule="auto"/>
              <w:jc w:val="center"/>
              <w:rPr>
                <w:rFonts w:eastAsia="Yu Gothic"/>
                <w:b/>
                <w:bCs/>
                <w:lang w:eastAsia="pl-PL"/>
              </w:rPr>
            </w:pPr>
            <w:r w:rsidRPr="00F21CD6">
              <w:rPr>
                <w:rFonts w:eastAsia="Yu Gothic"/>
                <w:b/>
                <w:bCs/>
                <w:lang w:eastAsia="pl-PL"/>
              </w:rPr>
              <w:t>Sektor publiczny</w:t>
            </w:r>
          </w:p>
        </w:tc>
        <w:tc>
          <w:tcPr>
            <w:tcW w:w="2338" w:type="dxa"/>
            <w:shd w:val="clear" w:color="auto" w:fill="D4ECA1"/>
            <w:noWrap/>
            <w:vAlign w:val="center"/>
            <w:hideMark/>
          </w:tcPr>
          <w:p w14:paraId="2882D6FC" w14:textId="041FEA96" w:rsidR="00301B47" w:rsidRPr="00F21CD6" w:rsidRDefault="00301B47" w:rsidP="00301B47">
            <w:pPr>
              <w:spacing w:after="0" w:line="276" w:lineRule="auto"/>
              <w:jc w:val="center"/>
              <w:rPr>
                <w:rFonts w:eastAsia="Yu Gothic"/>
                <w:b/>
                <w:bCs/>
                <w:lang w:eastAsia="pl-PL"/>
              </w:rPr>
            </w:pPr>
            <w:r w:rsidRPr="00F21CD6">
              <w:rPr>
                <w:rFonts w:eastAsia="Yu Gothic"/>
                <w:b/>
                <w:bCs/>
                <w:lang w:eastAsia="pl-PL"/>
              </w:rPr>
              <w:t>Sektor prywatny</w:t>
            </w:r>
          </w:p>
        </w:tc>
      </w:tr>
      <w:tr w:rsidR="007550E3" w:rsidRPr="00F21CD6" w14:paraId="2D74CFF1" w14:textId="77777777" w:rsidTr="007550E3">
        <w:trPr>
          <w:trHeight w:val="397"/>
        </w:trPr>
        <w:tc>
          <w:tcPr>
            <w:tcW w:w="2336" w:type="dxa"/>
            <w:shd w:val="clear" w:color="auto" w:fill="auto"/>
            <w:noWrap/>
            <w:vAlign w:val="center"/>
            <w:hideMark/>
          </w:tcPr>
          <w:p w14:paraId="0E17D293" w14:textId="3F7805DB" w:rsidR="007550E3" w:rsidRPr="00F21CD6" w:rsidRDefault="007550E3" w:rsidP="007550E3">
            <w:pPr>
              <w:spacing w:after="0" w:line="276" w:lineRule="auto"/>
              <w:jc w:val="center"/>
              <w:rPr>
                <w:rFonts w:eastAsia="Yu Gothic"/>
                <w:lang w:eastAsia="pl-PL"/>
              </w:rPr>
            </w:pPr>
            <w:r w:rsidRPr="008B45C4">
              <w:rPr>
                <w:rFonts w:eastAsia="Yu Gothic" w:cs="Calibri"/>
                <w:color w:val="000000"/>
              </w:rPr>
              <w:t>2010</w:t>
            </w:r>
          </w:p>
        </w:tc>
        <w:tc>
          <w:tcPr>
            <w:tcW w:w="2336" w:type="dxa"/>
            <w:shd w:val="clear" w:color="auto" w:fill="auto"/>
            <w:noWrap/>
            <w:vAlign w:val="bottom"/>
            <w:hideMark/>
          </w:tcPr>
          <w:p w14:paraId="42F60C39" w14:textId="41BA87F5" w:rsidR="007550E3" w:rsidRPr="00F21CD6" w:rsidRDefault="007550E3" w:rsidP="007550E3">
            <w:pPr>
              <w:spacing w:after="0" w:line="276" w:lineRule="auto"/>
              <w:jc w:val="center"/>
              <w:rPr>
                <w:rFonts w:eastAsia="Yu Gothic"/>
                <w:lang w:eastAsia="pl-PL"/>
              </w:rPr>
            </w:pPr>
            <w:r>
              <w:rPr>
                <w:rFonts w:ascii="Calibri" w:hAnsi="Calibri" w:cs="Calibri"/>
                <w:color w:val="000000"/>
              </w:rPr>
              <w:t>366</w:t>
            </w:r>
          </w:p>
        </w:tc>
        <w:tc>
          <w:tcPr>
            <w:tcW w:w="2336" w:type="dxa"/>
            <w:shd w:val="clear" w:color="auto" w:fill="auto"/>
            <w:noWrap/>
            <w:vAlign w:val="bottom"/>
            <w:hideMark/>
          </w:tcPr>
          <w:p w14:paraId="743FB0BC" w14:textId="62291994" w:rsidR="007550E3" w:rsidRPr="00F21CD6" w:rsidRDefault="007550E3" w:rsidP="007550E3">
            <w:pPr>
              <w:spacing w:after="0" w:line="276" w:lineRule="auto"/>
              <w:jc w:val="center"/>
              <w:rPr>
                <w:rFonts w:eastAsia="Yu Gothic"/>
                <w:lang w:eastAsia="pl-PL"/>
              </w:rPr>
            </w:pPr>
            <w:r>
              <w:rPr>
                <w:rFonts w:ascii="Calibri" w:hAnsi="Calibri" w:cs="Calibri"/>
                <w:color w:val="000000"/>
              </w:rPr>
              <w:t>5</w:t>
            </w:r>
          </w:p>
        </w:tc>
        <w:tc>
          <w:tcPr>
            <w:tcW w:w="2338" w:type="dxa"/>
            <w:shd w:val="clear" w:color="auto" w:fill="auto"/>
            <w:noWrap/>
            <w:vAlign w:val="bottom"/>
            <w:hideMark/>
          </w:tcPr>
          <w:p w14:paraId="4A6C07D2" w14:textId="3CC07F8A" w:rsidR="007550E3" w:rsidRPr="00F21CD6" w:rsidRDefault="007550E3" w:rsidP="007550E3">
            <w:pPr>
              <w:spacing w:after="0" w:line="276" w:lineRule="auto"/>
              <w:jc w:val="center"/>
              <w:rPr>
                <w:rFonts w:eastAsia="Yu Gothic"/>
                <w:lang w:eastAsia="pl-PL"/>
              </w:rPr>
            </w:pPr>
            <w:r>
              <w:rPr>
                <w:rFonts w:ascii="Calibri" w:hAnsi="Calibri" w:cs="Calibri"/>
              </w:rPr>
              <w:t>361</w:t>
            </w:r>
          </w:p>
        </w:tc>
      </w:tr>
      <w:tr w:rsidR="007550E3" w:rsidRPr="00F21CD6" w14:paraId="1A5752EA" w14:textId="77777777" w:rsidTr="007550E3">
        <w:trPr>
          <w:trHeight w:val="397"/>
        </w:trPr>
        <w:tc>
          <w:tcPr>
            <w:tcW w:w="2336" w:type="dxa"/>
            <w:shd w:val="clear" w:color="auto" w:fill="auto"/>
            <w:noWrap/>
            <w:vAlign w:val="center"/>
            <w:hideMark/>
          </w:tcPr>
          <w:p w14:paraId="755A236B" w14:textId="01F24812" w:rsidR="007550E3" w:rsidRPr="00F21CD6" w:rsidRDefault="007550E3" w:rsidP="007550E3">
            <w:pPr>
              <w:spacing w:after="0" w:line="276" w:lineRule="auto"/>
              <w:jc w:val="center"/>
              <w:rPr>
                <w:rFonts w:eastAsia="Yu Gothic"/>
                <w:lang w:eastAsia="pl-PL"/>
              </w:rPr>
            </w:pPr>
            <w:r w:rsidRPr="008B45C4">
              <w:rPr>
                <w:rFonts w:eastAsia="Yu Gothic" w:cs="Calibri"/>
                <w:color w:val="000000"/>
              </w:rPr>
              <w:t>2011</w:t>
            </w:r>
          </w:p>
        </w:tc>
        <w:tc>
          <w:tcPr>
            <w:tcW w:w="2336" w:type="dxa"/>
            <w:shd w:val="clear" w:color="auto" w:fill="auto"/>
            <w:noWrap/>
            <w:vAlign w:val="bottom"/>
            <w:hideMark/>
          </w:tcPr>
          <w:p w14:paraId="1E0DBC08" w14:textId="008218F4" w:rsidR="007550E3" w:rsidRPr="00F21CD6" w:rsidRDefault="007550E3" w:rsidP="007550E3">
            <w:pPr>
              <w:spacing w:after="0" w:line="276" w:lineRule="auto"/>
              <w:jc w:val="center"/>
              <w:rPr>
                <w:rFonts w:eastAsia="Yu Gothic"/>
                <w:lang w:eastAsia="pl-PL"/>
              </w:rPr>
            </w:pPr>
            <w:r>
              <w:rPr>
                <w:rFonts w:ascii="Calibri" w:hAnsi="Calibri" w:cs="Calibri"/>
                <w:color w:val="000000"/>
              </w:rPr>
              <w:t>388</w:t>
            </w:r>
          </w:p>
        </w:tc>
        <w:tc>
          <w:tcPr>
            <w:tcW w:w="2336" w:type="dxa"/>
            <w:shd w:val="clear" w:color="auto" w:fill="auto"/>
            <w:noWrap/>
            <w:vAlign w:val="bottom"/>
            <w:hideMark/>
          </w:tcPr>
          <w:p w14:paraId="0FF331A3" w14:textId="278CA9D2" w:rsidR="007550E3" w:rsidRPr="00F21CD6" w:rsidRDefault="007550E3" w:rsidP="007550E3">
            <w:pPr>
              <w:spacing w:after="0" w:line="276" w:lineRule="auto"/>
              <w:jc w:val="center"/>
              <w:rPr>
                <w:rFonts w:eastAsia="Yu Gothic"/>
                <w:lang w:eastAsia="pl-PL"/>
              </w:rPr>
            </w:pPr>
            <w:r>
              <w:rPr>
                <w:rFonts w:ascii="Calibri" w:hAnsi="Calibri" w:cs="Calibri"/>
                <w:color w:val="000000"/>
              </w:rPr>
              <w:t>5</w:t>
            </w:r>
          </w:p>
        </w:tc>
        <w:tc>
          <w:tcPr>
            <w:tcW w:w="2338" w:type="dxa"/>
            <w:shd w:val="clear" w:color="auto" w:fill="auto"/>
            <w:noWrap/>
            <w:vAlign w:val="bottom"/>
            <w:hideMark/>
          </w:tcPr>
          <w:p w14:paraId="7FC3EC90" w14:textId="09E541BD" w:rsidR="007550E3" w:rsidRPr="00F21CD6" w:rsidRDefault="007550E3" w:rsidP="007550E3">
            <w:pPr>
              <w:spacing w:after="0" w:line="276" w:lineRule="auto"/>
              <w:jc w:val="center"/>
              <w:rPr>
                <w:rFonts w:eastAsia="Yu Gothic"/>
                <w:lang w:eastAsia="pl-PL"/>
              </w:rPr>
            </w:pPr>
            <w:r>
              <w:rPr>
                <w:rFonts w:ascii="Calibri" w:hAnsi="Calibri" w:cs="Calibri"/>
              </w:rPr>
              <w:t>383</w:t>
            </w:r>
          </w:p>
        </w:tc>
      </w:tr>
      <w:tr w:rsidR="007550E3" w:rsidRPr="00F21CD6" w14:paraId="3073A396" w14:textId="77777777" w:rsidTr="007550E3">
        <w:trPr>
          <w:trHeight w:val="397"/>
        </w:trPr>
        <w:tc>
          <w:tcPr>
            <w:tcW w:w="2336" w:type="dxa"/>
            <w:shd w:val="clear" w:color="auto" w:fill="auto"/>
            <w:noWrap/>
            <w:vAlign w:val="center"/>
            <w:hideMark/>
          </w:tcPr>
          <w:p w14:paraId="2314A590" w14:textId="0EAD7D15" w:rsidR="007550E3" w:rsidRPr="00F21CD6" w:rsidRDefault="007550E3" w:rsidP="007550E3">
            <w:pPr>
              <w:spacing w:after="0" w:line="276" w:lineRule="auto"/>
              <w:jc w:val="center"/>
              <w:rPr>
                <w:rFonts w:eastAsia="Yu Gothic"/>
                <w:lang w:eastAsia="pl-PL"/>
              </w:rPr>
            </w:pPr>
            <w:r w:rsidRPr="008B45C4">
              <w:rPr>
                <w:rFonts w:eastAsia="Yu Gothic" w:cs="Calibri"/>
                <w:color w:val="000000"/>
              </w:rPr>
              <w:t>2012</w:t>
            </w:r>
          </w:p>
        </w:tc>
        <w:tc>
          <w:tcPr>
            <w:tcW w:w="2336" w:type="dxa"/>
            <w:shd w:val="clear" w:color="auto" w:fill="auto"/>
            <w:noWrap/>
            <w:vAlign w:val="bottom"/>
            <w:hideMark/>
          </w:tcPr>
          <w:p w14:paraId="6A2054E2" w14:textId="16C5D146" w:rsidR="007550E3" w:rsidRPr="00F21CD6" w:rsidRDefault="007550E3" w:rsidP="007550E3">
            <w:pPr>
              <w:spacing w:after="0" w:line="276" w:lineRule="auto"/>
              <w:jc w:val="center"/>
              <w:rPr>
                <w:rFonts w:eastAsia="Yu Gothic"/>
                <w:lang w:eastAsia="pl-PL"/>
              </w:rPr>
            </w:pPr>
            <w:r>
              <w:rPr>
                <w:rFonts w:ascii="Calibri" w:hAnsi="Calibri" w:cs="Calibri"/>
                <w:color w:val="000000"/>
              </w:rPr>
              <w:t>436</w:t>
            </w:r>
          </w:p>
        </w:tc>
        <w:tc>
          <w:tcPr>
            <w:tcW w:w="2336" w:type="dxa"/>
            <w:shd w:val="clear" w:color="auto" w:fill="auto"/>
            <w:noWrap/>
            <w:vAlign w:val="bottom"/>
            <w:hideMark/>
          </w:tcPr>
          <w:p w14:paraId="75655E8E" w14:textId="42E955F5" w:rsidR="007550E3" w:rsidRPr="00F21CD6" w:rsidRDefault="007550E3" w:rsidP="007550E3">
            <w:pPr>
              <w:spacing w:after="0" w:line="276" w:lineRule="auto"/>
              <w:jc w:val="center"/>
              <w:rPr>
                <w:rFonts w:eastAsia="Yu Gothic"/>
                <w:lang w:eastAsia="pl-PL"/>
              </w:rPr>
            </w:pPr>
            <w:r>
              <w:rPr>
                <w:rFonts w:ascii="Calibri" w:hAnsi="Calibri" w:cs="Calibri"/>
                <w:color w:val="000000"/>
              </w:rPr>
              <w:t>4</w:t>
            </w:r>
          </w:p>
        </w:tc>
        <w:tc>
          <w:tcPr>
            <w:tcW w:w="2338" w:type="dxa"/>
            <w:shd w:val="clear" w:color="auto" w:fill="auto"/>
            <w:noWrap/>
            <w:vAlign w:val="bottom"/>
            <w:hideMark/>
          </w:tcPr>
          <w:p w14:paraId="4CE96279" w14:textId="0F246169" w:rsidR="007550E3" w:rsidRPr="00F21CD6" w:rsidRDefault="007550E3" w:rsidP="007550E3">
            <w:pPr>
              <w:spacing w:after="0" w:line="276" w:lineRule="auto"/>
              <w:jc w:val="center"/>
              <w:rPr>
                <w:rFonts w:eastAsia="Yu Gothic"/>
                <w:lang w:eastAsia="pl-PL"/>
              </w:rPr>
            </w:pPr>
            <w:r>
              <w:rPr>
                <w:rFonts w:ascii="Calibri" w:hAnsi="Calibri" w:cs="Calibri"/>
              </w:rPr>
              <w:t>432</w:t>
            </w:r>
          </w:p>
        </w:tc>
      </w:tr>
      <w:tr w:rsidR="007550E3" w:rsidRPr="00F21CD6" w14:paraId="408789B9" w14:textId="77777777" w:rsidTr="007550E3">
        <w:trPr>
          <w:trHeight w:val="397"/>
        </w:trPr>
        <w:tc>
          <w:tcPr>
            <w:tcW w:w="2336" w:type="dxa"/>
            <w:shd w:val="clear" w:color="auto" w:fill="auto"/>
            <w:noWrap/>
            <w:vAlign w:val="center"/>
            <w:hideMark/>
          </w:tcPr>
          <w:p w14:paraId="5F576CFC" w14:textId="335F9B8B" w:rsidR="007550E3" w:rsidRPr="00F21CD6" w:rsidRDefault="007550E3" w:rsidP="007550E3">
            <w:pPr>
              <w:spacing w:after="0" w:line="276" w:lineRule="auto"/>
              <w:jc w:val="center"/>
              <w:rPr>
                <w:rFonts w:eastAsia="Yu Gothic"/>
                <w:lang w:eastAsia="pl-PL"/>
              </w:rPr>
            </w:pPr>
            <w:r w:rsidRPr="008B45C4">
              <w:rPr>
                <w:rFonts w:eastAsia="Yu Gothic" w:cs="Calibri"/>
                <w:color w:val="000000"/>
              </w:rPr>
              <w:t>2013</w:t>
            </w:r>
          </w:p>
        </w:tc>
        <w:tc>
          <w:tcPr>
            <w:tcW w:w="2336" w:type="dxa"/>
            <w:shd w:val="clear" w:color="auto" w:fill="auto"/>
            <w:noWrap/>
            <w:vAlign w:val="bottom"/>
            <w:hideMark/>
          </w:tcPr>
          <w:p w14:paraId="37FCE1EE" w14:textId="4E30DE21" w:rsidR="007550E3" w:rsidRPr="00F21CD6" w:rsidRDefault="007550E3" w:rsidP="007550E3">
            <w:pPr>
              <w:spacing w:after="0" w:line="276" w:lineRule="auto"/>
              <w:jc w:val="center"/>
              <w:rPr>
                <w:rFonts w:eastAsia="Yu Gothic"/>
                <w:lang w:eastAsia="pl-PL"/>
              </w:rPr>
            </w:pPr>
            <w:r>
              <w:rPr>
                <w:rFonts w:ascii="Calibri" w:hAnsi="Calibri" w:cs="Calibri"/>
                <w:color w:val="000000"/>
              </w:rPr>
              <w:t>465</w:t>
            </w:r>
          </w:p>
        </w:tc>
        <w:tc>
          <w:tcPr>
            <w:tcW w:w="2336" w:type="dxa"/>
            <w:shd w:val="clear" w:color="auto" w:fill="auto"/>
            <w:noWrap/>
            <w:vAlign w:val="bottom"/>
            <w:hideMark/>
          </w:tcPr>
          <w:p w14:paraId="7B742DE4" w14:textId="2D187111" w:rsidR="007550E3" w:rsidRPr="00F21CD6" w:rsidRDefault="007550E3" w:rsidP="007550E3">
            <w:pPr>
              <w:spacing w:after="0" w:line="276" w:lineRule="auto"/>
              <w:jc w:val="center"/>
              <w:rPr>
                <w:rFonts w:eastAsia="Yu Gothic"/>
                <w:lang w:eastAsia="pl-PL"/>
              </w:rPr>
            </w:pPr>
            <w:r>
              <w:rPr>
                <w:rFonts w:ascii="Calibri" w:hAnsi="Calibri" w:cs="Calibri"/>
                <w:color w:val="000000"/>
              </w:rPr>
              <w:t>4</w:t>
            </w:r>
          </w:p>
        </w:tc>
        <w:tc>
          <w:tcPr>
            <w:tcW w:w="2338" w:type="dxa"/>
            <w:shd w:val="clear" w:color="auto" w:fill="auto"/>
            <w:noWrap/>
            <w:vAlign w:val="bottom"/>
            <w:hideMark/>
          </w:tcPr>
          <w:p w14:paraId="33117A24" w14:textId="7795DE18" w:rsidR="007550E3" w:rsidRPr="00F21CD6" w:rsidRDefault="007550E3" w:rsidP="007550E3">
            <w:pPr>
              <w:spacing w:after="0" w:line="276" w:lineRule="auto"/>
              <w:jc w:val="center"/>
              <w:rPr>
                <w:rFonts w:eastAsia="Yu Gothic"/>
                <w:lang w:eastAsia="pl-PL"/>
              </w:rPr>
            </w:pPr>
            <w:r>
              <w:rPr>
                <w:rFonts w:ascii="Calibri" w:hAnsi="Calibri" w:cs="Calibri"/>
              </w:rPr>
              <w:t>461</w:t>
            </w:r>
          </w:p>
        </w:tc>
      </w:tr>
      <w:tr w:rsidR="007550E3" w:rsidRPr="00F21CD6" w14:paraId="2DAA9B8C" w14:textId="77777777" w:rsidTr="007550E3">
        <w:trPr>
          <w:trHeight w:val="397"/>
        </w:trPr>
        <w:tc>
          <w:tcPr>
            <w:tcW w:w="2336" w:type="dxa"/>
            <w:shd w:val="clear" w:color="auto" w:fill="auto"/>
            <w:noWrap/>
            <w:vAlign w:val="center"/>
            <w:hideMark/>
          </w:tcPr>
          <w:p w14:paraId="2ABB6576" w14:textId="5ED54FC6" w:rsidR="007550E3" w:rsidRPr="00F21CD6" w:rsidRDefault="007550E3" w:rsidP="007550E3">
            <w:pPr>
              <w:spacing w:after="0" w:line="276" w:lineRule="auto"/>
              <w:jc w:val="center"/>
              <w:rPr>
                <w:rFonts w:eastAsia="Yu Gothic"/>
                <w:lang w:eastAsia="pl-PL"/>
              </w:rPr>
            </w:pPr>
            <w:r w:rsidRPr="008B45C4">
              <w:rPr>
                <w:rFonts w:eastAsia="Yu Gothic" w:cs="Calibri"/>
                <w:color w:val="000000"/>
              </w:rPr>
              <w:t>2014</w:t>
            </w:r>
          </w:p>
        </w:tc>
        <w:tc>
          <w:tcPr>
            <w:tcW w:w="2336" w:type="dxa"/>
            <w:shd w:val="clear" w:color="auto" w:fill="auto"/>
            <w:noWrap/>
            <w:vAlign w:val="bottom"/>
            <w:hideMark/>
          </w:tcPr>
          <w:p w14:paraId="72301EE1" w14:textId="0F8A15D1" w:rsidR="007550E3" w:rsidRPr="00F21CD6" w:rsidRDefault="007550E3" w:rsidP="007550E3">
            <w:pPr>
              <w:spacing w:after="0" w:line="276" w:lineRule="auto"/>
              <w:jc w:val="center"/>
              <w:rPr>
                <w:rFonts w:eastAsia="Yu Gothic"/>
                <w:lang w:eastAsia="pl-PL"/>
              </w:rPr>
            </w:pPr>
            <w:r>
              <w:rPr>
                <w:rFonts w:ascii="Calibri" w:hAnsi="Calibri" w:cs="Calibri"/>
                <w:color w:val="000000"/>
              </w:rPr>
              <w:t>495</w:t>
            </w:r>
          </w:p>
        </w:tc>
        <w:tc>
          <w:tcPr>
            <w:tcW w:w="2336" w:type="dxa"/>
            <w:shd w:val="clear" w:color="auto" w:fill="auto"/>
            <w:noWrap/>
            <w:vAlign w:val="bottom"/>
            <w:hideMark/>
          </w:tcPr>
          <w:p w14:paraId="3B1D94BA" w14:textId="52E8ED68" w:rsidR="007550E3" w:rsidRPr="00F21CD6" w:rsidRDefault="007550E3" w:rsidP="007550E3">
            <w:pPr>
              <w:spacing w:after="0" w:line="276" w:lineRule="auto"/>
              <w:jc w:val="center"/>
              <w:rPr>
                <w:rFonts w:eastAsia="Yu Gothic"/>
                <w:lang w:eastAsia="pl-PL"/>
              </w:rPr>
            </w:pPr>
            <w:r>
              <w:rPr>
                <w:rFonts w:ascii="Calibri" w:hAnsi="Calibri" w:cs="Calibri"/>
                <w:color w:val="000000"/>
              </w:rPr>
              <w:t>4</w:t>
            </w:r>
          </w:p>
        </w:tc>
        <w:tc>
          <w:tcPr>
            <w:tcW w:w="2338" w:type="dxa"/>
            <w:shd w:val="clear" w:color="auto" w:fill="auto"/>
            <w:noWrap/>
            <w:vAlign w:val="bottom"/>
            <w:hideMark/>
          </w:tcPr>
          <w:p w14:paraId="78DF6820" w14:textId="13350640" w:rsidR="007550E3" w:rsidRPr="00F21CD6" w:rsidRDefault="007550E3" w:rsidP="007550E3">
            <w:pPr>
              <w:spacing w:after="0" w:line="276" w:lineRule="auto"/>
              <w:jc w:val="center"/>
              <w:rPr>
                <w:rFonts w:eastAsia="Yu Gothic"/>
                <w:lang w:eastAsia="pl-PL"/>
              </w:rPr>
            </w:pPr>
            <w:r>
              <w:rPr>
                <w:rFonts w:ascii="Calibri" w:hAnsi="Calibri" w:cs="Calibri"/>
              </w:rPr>
              <w:t>491</w:t>
            </w:r>
          </w:p>
        </w:tc>
      </w:tr>
      <w:tr w:rsidR="007550E3" w:rsidRPr="00F21CD6" w14:paraId="6557FA51" w14:textId="77777777" w:rsidTr="007550E3">
        <w:trPr>
          <w:trHeight w:val="397"/>
        </w:trPr>
        <w:tc>
          <w:tcPr>
            <w:tcW w:w="2336" w:type="dxa"/>
            <w:shd w:val="clear" w:color="auto" w:fill="auto"/>
            <w:noWrap/>
            <w:vAlign w:val="center"/>
            <w:hideMark/>
          </w:tcPr>
          <w:p w14:paraId="051E1085" w14:textId="7A9B1755" w:rsidR="007550E3" w:rsidRPr="00F21CD6" w:rsidRDefault="007550E3" w:rsidP="007550E3">
            <w:pPr>
              <w:spacing w:after="0" w:line="276" w:lineRule="auto"/>
              <w:jc w:val="center"/>
              <w:rPr>
                <w:rFonts w:eastAsia="Yu Gothic"/>
                <w:lang w:eastAsia="pl-PL"/>
              </w:rPr>
            </w:pPr>
            <w:r w:rsidRPr="008B45C4">
              <w:rPr>
                <w:rFonts w:eastAsia="Yu Gothic" w:cs="Calibri"/>
                <w:color w:val="000000"/>
              </w:rPr>
              <w:t>2015</w:t>
            </w:r>
          </w:p>
        </w:tc>
        <w:tc>
          <w:tcPr>
            <w:tcW w:w="2336" w:type="dxa"/>
            <w:shd w:val="clear" w:color="auto" w:fill="auto"/>
            <w:noWrap/>
            <w:vAlign w:val="bottom"/>
            <w:hideMark/>
          </w:tcPr>
          <w:p w14:paraId="6D6C7CCE" w14:textId="77D40C24" w:rsidR="007550E3" w:rsidRPr="00F21CD6" w:rsidRDefault="007550E3" w:rsidP="007550E3">
            <w:pPr>
              <w:spacing w:after="0" w:line="276" w:lineRule="auto"/>
              <w:jc w:val="center"/>
              <w:rPr>
                <w:rFonts w:eastAsia="Yu Gothic"/>
                <w:lang w:eastAsia="pl-PL"/>
              </w:rPr>
            </w:pPr>
            <w:r>
              <w:rPr>
                <w:rFonts w:ascii="Calibri" w:hAnsi="Calibri" w:cs="Calibri"/>
                <w:color w:val="000000"/>
              </w:rPr>
              <w:t>534</w:t>
            </w:r>
          </w:p>
        </w:tc>
        <w:tc>
          <w:tcPr>
            <w:tcW w:w="2336" w:type="dxa"/>
            <w:shd w:val="clear" w:color="auto" w:fill="auto"/>
            <w:noWrap/>
            <w:vAlign w:val="bottom"/>
            <w:hideMark/>
          </w:tcPr>
          <w:p w14:paraId="75FCD767" w14:textId="411544CD" w:rsidR="007550E3" w:rsidRPr="00F21CD6" w:rsidRDefault="007550E3" w:rsidP="007550E3">
            <w:pPr>
              <w:spacing w:after="0" w:line="276" w:lineRule="auto"/>
              <w:jc w:val="center"/>
              <w:rPr>
                <w:rFonts w:eastAsia="Yu Gothic"/>
                <w:lang w:eastAsia="pl-PL"/>
              </w:rPr>
            </w:pPr>
            <w:r>
              <w:rPr>
                <w:rFonts w:ascii="Calibri" w:hAnsi="Calibri" w:cs="Calibri"/>
                <w:color w:val="000000"/>
              </w:rPr>
              <w:t>4</w:t>
            </w:r>
          </w:p>
        </w:tc>
        <w:tc>
          <w:tcPr>
            <w:tcW w:w="2338" w:type="dxa"/>
            <w:shd w:val="clear" w:color="auto" w:fill="auto"/>
            <w:noWrap/>
            <w:vAlign w:val="bottom"/>
            <w:hideMark/>
          </w:tcPr>
          <w:p w14:paraId="7FE09242" w14:textId="7ACCD93D" w:rsidR="007550E3" w:rsidRPr="00F21CD6" w:rsidRDefault="007550E3" w:rsidP="007550E3">
            <w:pPr>
              <w:spacing w:after="0" w:line="276" w:lineRule="auto"/>
              <w:jc w:val="center"/>
              <w:rPr>
                <w:rFonts w:eastAsia="Yu Gothic"/>
                <w:lang w:eastAsia="pl-PL"/>
              </w:rPr>
            </w:pPr>
            <w:r>
              <w:rPr>
                <w:rFonts w:ascii="Calibri" w:hAnsi="Calibri" w:cs="Calibri"/>
              </w:rPr>
              <w:t>529</w:t>
            </w:r>
          </w:p>
        </w:tc>
      </w:tr>
      <w:tr w:rsidR="007550E3" w:rsidRPr="00F21CD6" w14:paraId="2B486BF4" w14:textId="77777777" w:rsidTr="007550E3">
        <w:trPr>
          <w:trHeight w:val="397"/>
        </w:trPr>
        <w:tc>
          <w:tcPr>
            <w:tcW w:w="2336" w:type="dxa"/>
            <w:shd w:val="clear" w:color="auto" w:fill="auto"/>
            <w:noWrap/>
            <w:vAlign w:val="center"/>
            <w:hideMark/>
          </w:tcPr>
          <w:p w14:paraId="7B2AD781" w14:textId="12206C97" w:rsidR="007550E3" w:rsidRPr="00F21CD6" w:rsidRDefault="007550E3" w:rsidP="007550E3">
            <w:pPr>
              <w:spacing w:after="0" w:line="276" w:lineRule="auto"/>
              <w:jc w:val="center"/>
              <w:rPr>
                <w:rFonts w:eastAsia="Yu Gothic"/>
                <w:lang w:eastAsia="pl-PL"/>
              </w:rPr>
            </w:pPr>
            <w:r w:rsidRPr="008B45C4">
              <w:rPr>
                <w:rFonts w:eastAsia="Yu Gothic" w:cs="Calibri"/>
                <w:color w:val="000000"/>
              </w:rPr>
              <w:t>2016</w:t>
            </w:r>
          </w:p>
        </w:tc>
        <w:tc>
          <w:tcPr>
            <w:tcW w:w="2336" w:type="dxa"/>
            <w:shd w:val="clear" w:color="auto" w:fill="auto"/>
            <w:noWrap/>
            <w:vAlign w:val="bottom"/>
            <w:hideMark/>
          </w:tcPr>
          <w:p w14:paraId="359A6726" w14:textId="4A0A90A3" w:rsidR="007550E3" w:rsidRPr="00F21CD6" w:rsidRDefault="007550E3" w:rsidP="007550E3">
            <w:pPr>
              <w:spacing w:after="0" w:line="276" w:lineRule="auto"/>
              <w:jc w:val="center"/>
              <w:rPr>
                <w:rFonts w:eastAsia="Yu Gothic"/>
                <w:lang w:eastAsia="pl-PL"/>
              </w:rPr>
            </w:pPr>
            <w:r>
              <w:rPr>
                <w:rFonts w:ascii="Calibri" w:hAnsi="Calibri" w:cs="Calibri"/>
                <w:color w:val="000000"/>
              </w:rPr>
              <w:t>521</w:t>
            </w:r>
          </w:p>
        </w:tc>
        <w:tc>
          <w:tcPr>
            <w:tcW w:w="2336" w:type="dxa"/>
            <w:shd w:val="clear" w:color="auto" w:fill="auto"/>
            <w:noWrap/>
            <w:vAlign w:val="bottom"/>
            <w:hideMark/>
          </w:tcPr>
          <w:p w14:paraId="7F73FD3C" w14:textId="5FA1DB8A" w:rsidR="007550E3" w:rsidRPr="00F21CD6" w:rsidRDefault="007550E3" w:rsidP="007550E3">
            <w:pPr>
              <w:spacing w:after="0" w:line="276" w:lineRule="auto"/>
              <w:jc w:val="center"/>
              <w:rPr>
                <w:rFonts w:eastAsia="Yu Gothic"/>
                <w:lang w:eastAsia="pl-PL"/>
              </w:rPr>
            </w:pPr>
            <w:r>
              <w:rPr>
                <w:rFonts w:ascii="Calibri" w:hAnsi="Calibri" w:cs="Calibri"/>
                <w:color w:val="000000"/>
              </w:rPr>
              <w:t>4</w:t>
            </w:r>
          </w:p>
        </w:tc>
        <w:tc>
          <w:tcPr>
            <w:tcW w:w="2338" w:type="dxa"/>
            <w:shd w:val="clear" w:color="auto" w:fill="auto"/>
            <w:noWrap/>
            <w:vAlign w:val="bottom"/>
            <w:hideMark/>
          </w:tcPr>
          <w:p w14:paraId="1FC6DE3C" w14:textId="6D10DEE4" w:rsidR="007550E3" w:rsidRPr="00F21CD6" w:rsidRDefault="007550E3" w:rsidP="007550E3">
            <w:pPr>
              <w:spacing w:after="0" w:line="276" w:lineRule="auto"/>
              <w:jc w:val="center"/>
              <w:rPr>
                <w:rFonts w:eastAsia="Yu Gothic"/>
                <w:lang w:eastAsia="pl-PL"/>
              </w:rPr>
            </w:pPr>
            <w:r>
              <w:rPr>
                <w:rFonts w:ascii="Calibri" w:hAnsi="Calibri" w:cs="Calibri"/>
              </w:rPr>
              <w:t>515</w:t>
            </w:r>
          </w:p>
        </w:tc>
      </w:tr>
      <w:tr w:rsidR="007550E3" w:rsidRPr="00F21CD6" w14:paraId="35404B10" w14:textId="77777777" w:rsidTr="007550E3">
        <w:trPr>
          <w:trHeight w:val="397"/>
        </w:trPr>
        <w:tc>
          <w:tcPr>
            <w:tcW w:w="2336" w:type="dxa"/>
            <w:shd w:val="clear" w:color="auto" w:fill="auto"/>
            <w:noWrap/>
            <w:vAlign w:val="center"/>
            <w:hideMark/>
          </w:tcPr>
          <w:p w14:paraId="14624669" w14:textId="0CF95CF6" w:rsidR="007550E3" w:rsidRPr="00F21CD6" w:rsidRDefault="007550E3" w:rsidP="007550E3">
            <w:pPr>
              <w:spacing w:after="0" w:line="276" w:lineRule="auto"/>
              <w:jc w:val="center"/>
              <w:rPr>
                <w:rFonts w:eastAsia="Yu Gothic"/>
                <w:lang w:eastAsia="pl-PL"/>
              </w:rPr>
            </w:pPr>
            <w:r w:rsidRPr="008B45C4">
              <w:rPr>
                <w:rFonts w:eastAsia="Yu Gothic" w:cs="Calibri"/>
                <w:color w:val="000000"/>
              </w:rPr>
              <w:t>2017</w:t>
            </w:r>
          </w:p>
        </w:tc>
        <w:tc>
          <w:tcPr>
            <w:tcW w:w="2336" w:type="dxa"/>
            <w:shd w:val="clear" w:color="auto" w:fill="auto"/>
            <w:noWrap/>
            <w:vAlign w:val="bottom"/>
            <w:hideMark/>
          </w:tcPr>
          <w:p w14:paraId="1933EAA9" w14:textId="3027BABA" w:rsidR="007550E3" w:rsidRPr="00F21CD6" w:rsidRDefault="007550E3" w:rsidP="007550E3">
            <w:pPr>
              <w:spacing w:after="0" w:line="276" w:lineRule="auto"/>
              <w:jc w:val="center"/>
              <w:rPr>
                <w:rFonts w:eastAsia="Yu Gothic"/>
                <w:lang w:eastAsia="pl-PL"/>
              </w:rPr>
            </w:pPr>
            <w:r>
              <w:rPr>
                <w:rFonts w:ascii="Calibri" w:hAnsi="Calibri" w:cs="Calibri"/>
                <w:color w:val="000000"/>
              </w:rPr>
              <w:t>552</w:t>
            </w:r>
          </w:p>
        </w:tc>
        <w:tc>
          <w:tcPr>
            <w:tcW w:w="2336" w:type="dxa"/>
            <w:shd w:val="clear" w:color="auto" w:fill="auto"/>
            <w:noWrap/>
            <w:vAlign w:val="bottom"/>
            <w:hideMark/>
          </w:tcPr>
          <w:p w14:paraId="77BE17EE" w14:textId="6A741442" w:rsidR="007550E3" w:rsidRPr="00F21CD6" w:rsidRDefault="007550E3" w:rsidP="007550E3">
            <w:pPr>
              <w:spacing w:after="0" w:line="276" w:lineRule="auto"/>
              <w:jc w:val="center"/>
              <w:rPr>
                <w:rFonts w:eastAsia="Yu Gothic"/>
                <w:lang w:eastAsia="pl-PL"/>
              </w:rPr>
            </w:pPr>
            <w:r>
              <w:rPr>
                <w:rFonts w:ascii="Calibri" w:hAnsi="Calibri" w:cs="Calibri"/>
                <w:color w:val="000000"/>
              </w:rPr>
              <w:t>3</w:t>
            </w:r>
          </w:p>
        </w:tc>
        <w:tc>
          <w:tcPr>
            <w:tcW w:w="2338" w:type="dxa"/>
            <w:shd w:val="clear" w:color="auto" w:fill="auto"/>
            <w:noWrap/>
            <w:vAlign w:val="bottom"/>
            <w:hideMark/>
          </w:tcPr>
          <w:p w14:paraId="52A8EAB0" w14:textId="0ABA0EAE" w:rsidR="007550E3" w:rsidRPr="00F21CD6" w:rsidRDefault="007550E3" w:rsidP="007550E3">
            <w:pPr>
              <w:spacing w:after="0" w:line="276" w:lineRule="auto"/>
              <w:jc w:val="center"/>
              <w:rPr>
                <w:rFonts w:eastAsia="Yu Gothic"/>
                <w:lang w:eastAsia="pl-PL"/>
              </w:rPr>
            </w:pPr>
            <w:r>
              <w:rPr>
                <w:rFonts w:ascii="Calibri" w:hAnsi="Calibri" w:cs="Calibri"/>
              </w:rPr>
              <w:t>544</w:t>
            </w:r>
          </w:p>
        </w:tc>
      </w:tr>
      <w:tr w:rsidR="007550E3" w:rsidRPr="00F21CD6" w14:paraId="1DC20AEA" w14:textId="77777777" w:rsidTr="007550E3">
        <w:trPr>
          <w:trHeight w:val="397"/>
        </w:trPr>
        <w:tc>
          <w:tcPr>
            <w:tcW w:w="2336" w:type="dxa"/>
            <w:shd w:val="clear" w:color="auto" w:fill="auto"/>
            <w:noWrap/>
            <w:vAlign w:val="center"/>
            <w:hideMark/>
          </w:tcPr>
          <w:p w14:paraId="7E8C7894" w14:textId="6E748ECF" w:rsidR="007550E3" w:rsidRPr="00F21CD6" w:rsidRDefault="007550E3" w:rsidP="007550E3">
            <w:pPr>
              <w:spacing w:after="0" w:line="276" w:lineRule="auto"/>
              <w:jc w:val="center"/>
              <w:rPr>
                <w:rFonts w:eastAsia="Yu Gothic"/>
                <w:lang w:eastAsia="pl-PL"/>
              </w:rPr>
            </w:pPr>
            <w:r w:rsidRPr="008B45C4">
              <w:rPr>
                <w:rFonts w:eastAsia="Yu Gothic" w:cs="Calibri"/>
                <w:color w:val="000000"/>
              </w:rPr>
              <w:t>2018</w:t>
            </w:r>
          </w:p>
        </w:tc>
        <w:tc>
          <w:tcPr>
            <w:tcW w:w="2336" w:type="dxa"/>
            <w:shd w:val="clear" w:color="auto" w:fill="auto"/>
            <w:noWrap/>
            <w:vAlign w:val="bottom"/>
            <w:hideMark/>
          </w:tcPr>
          <w:p w14:paraId="6DFAC8D0" w14:textId="770E91F1" w:rsidR="007550E3" w:rsidRPr="00F21CD6" w:rsidRDefault="007550E3" w:rsidP="007550E3">
            <w:pPr>
              <w:spacing w:after="0" w:line="276" w:lineRule="auto"/>
              <w:jc w:val="center"/>
              <w:rPr>
                <w:rFonts w:eastAsia="Yu Gothic"/>
                <w:lang w:eastAsia="pl-PL"/>
              </w:rPr>
            </w:pPr>
            <w:r>
              <w:rPr>
                <w:rFonts w:ascii="Calibri" w:hAnsi="Calibri" w:cs="Calibri"/>
                <w:color w:val="000000"/>
              </w:rPr>
              <w:t>554</w:t>
            </w:r>
          </w:p>
        </w:tc>
        <w:tc>
          <w:tcPr>
            <w:tcW w:w="2336" w:type="dxa"/>
            <w:shd w:val="clear" w:color="auto" w:fill="auto"/>
            <w:noWrap/>
            <w:vAlign w:val="bottom"/>
            <w:hideMark/>
          </w:tcPr>
          <w:p w14:paraId="48F6C7ED" w14:textId="2E4C8CAD" w:rsidR="007550E3" w:rsidRPr="00F21CD6" w:rsidRDefault="007550E3" w:rsidP="007550E3">
            <w:pPr>
              <w:spacing w:after="0" w:line="276" w:lineRule="auto"/>
              <w:jc w:val="center"/>
              <w:rPr>
                <w:rFonts w:eastAsia="Yu Gothic"/>
                <w:lang w:eastAsia="pl-PL"/>
              </w:rPr>
            </w:pPr>
            <w:r>
              <w:rPr>
                <w:rFonts w:ascii="Calibri" w:hAnsi="Calibri" w:cs="Calibri"/>
                <w:color w:val="000000"/>
              </w:rPr>
              <w:t>4</w:t>
            </w:r>
          </w:p>
        </w:tc>
        <w:tc>
          <w:tcPr>
            <w:tcW w:w="2338" w:type="dxa"/>
            <w:shd w:val="clear" w:color="auto" w:fill="auto"/>
            <w:noWrap/>
            <w:vAlign w:val="bottom"/>
            <w:hideMark/>
          </w:tcPr>
          <w:p w14:paraId="3E60AC62" w14:textId="0645E318" w:rsidR="007550E3" w:rsidRPr="00F21CD6" w:rsidRDefault="007550E3" w:rsidP="007550E3">
            <w:pPr>
              <w:spacing w:after="0" w:line="276" w:lineRule="auto"/>
              <w:jc w:val="center"/>
              <w:rPr>
                <w:rFonts w:eastAsia="Yu Gothic"/>
                <w:lang w:eastAsia="pl-PL"/>
              </w:rPr>
            </w:pPr>
            <w:r>
              <w:rPr>
                <w:rFonts w:ascii="Calibri" w:hAnsi="Calibri" w:cs="Calibri"/>
              </w:rPr>
              <w:t>544</w:t>
            </w:r>
          </w:p>
        </w:tc>
      </w:tr>
      <w:tr w:rsidR="007550E3" w:rsidRPr="00F21CD6" w14:paraId="6EF10EC9" w14:textId="77777777" w:rsidTr="007550E3">
        <w:trPr>
          <w:trHeight w:val="397"/>
        </w:trPr>
        <w:tc>
          <w:tcPr>
            <w:tcW w:w="2336" w:type="dxa"/>
            <w:shd w:val="clear" w:color="auto" w:fill="auto"/>
            <w:noWrap/>
            <w:vAlign w:val="center"/>
            <w:hideMark/>
          </w:tcPr>
          <w:p w14:paraId="38296848" w14:textId="0ACD41C0" w:rsidR="007550E3" w:rsidRPr="00F21CD6" w:rsidRDefault="007550E3" w:rsidP="007550E3">
            <w:pPr>
              <w:spacing w:after="0" w:line="276" w:lineRule="auto"/>
              <w:jc w:val="center"/>
              <w:rPr>
                <w:rFonts w:eastAsia="Yu Gothic"/>
                <w:lang w:eastAsia="pl-PL"/>
              </w:rPr>
            </w:pPr>
            <w:r w:rsidRPr="008B45C4">
              <w:rPr>
                <w:rFonts w:eastAsia="Yu Gothic" w:cs="Calibri"/>
                <w:color w:val="000000"/>
              </w:rPr>
              <w:t>2019</w:t>
            </w:r>
          </w:p>
        </w:tc>
        <w:tc>
          <w:tcPr>
            <w:tcW w:w="2336" w:type="dxa"/>
            <w:shd w:val="clear" w:color="auto" w:fill="auto"/>
            <w:noWrap/>
            <w:vAlign w:val="bottom"/>
            <w:hideMark/>
          </w:tcPr>
          <w:p w14:paraId="2792719E" w14:textId="3E28820D" w:rsidR="007550E3" w:rsidRPr="00F21CD6" w:rsidRDefault="007550E3" w:rsidP="007550E3">
            <w:pPr>
              <w:spacing w:after="0" w:line="276" w:lineRule="auto"/>
              <w:jc w:val="center"/>
              <w:rPr>
                <w:rFonts w:eastAsia="Yu Gothic"/>
                <w:lang w:eastAsia="pl-PL"/>
              </w:rPr>
            </w:pPr>
            <w:r>
              <w:rPr>
                <w:rFonts w:ascii="Calibri" w:hAnsi="Calibri" w:cs="Calibri"/>
                <w:color w:val="000000"/>
              </w:rPr>
              <w:t>577</w:t>
            </w:r>
          </w:p>
        </w:tc>
        <w:tc>
          <w:tcPr>
            <w:tcW w:w="2336" w:type="dxa"/>
            <w:shd w:val="clear" w:color="auto" w:fill="auto"/>
            <w:noWrap/>
            <w:vAlign w:val="bottom"/>
            <w:hideMark/>
          </w:tcPr>
          <w:p w14:paraId="381D7D9C" w14:textId="55A6B314" w:rsidR="007550E3" w:rsidRPr="00F21CD6" w:rsidRDefault="007550E3" w:rsidP="007550E3">
            <w:pPr>
              <w:spacing w:after="0" w:line="276" w:lineRule="auto"/>
              <w:jc w:val="center"/>
              <w:rPr>
                <w:rFonts w:eastAsia="Yu Gothic"/>
                <w:lang w:eastAsia="pl-PL"/>
              </w:rPr>
            </w:pPr>
            <w:r>
              <w:rPr>
                <w:rFonts w:ascii="Calibri" w:hAnsi="Calibri" w:cs="Calibri"/>
                <w:color w:val="000000"/>
              </w:rPr>
              <w:t>4</w:t>
            </w:r>
          </w:p>
        </w:tc>
        <w:tc>
          <w:tcPr>
            <w:tcW w:w="2338" w:type="dxa"/>
            <w:shd w:val="clear" w:color="auto" w:fill="auto"/>
            <w:noWrap/>
            <w:vAlign w:val="bottom"/>
            <w:hideMark/>
          </w:tcPr>
          <w:p w14:paraId="5E68A0E3" w14:textId="2A6E0DD5" w:rsidR="007550E3" w:rsidRPr="00F21CD6" w:rsidRDefault="007550E3" w:rsidP="007550E3">
            <w:pPr>
              <w:spacing w:after="0" w:line="276" w:lineRule="auto"/>
              <w:jc w:val="center"/>
              <w:rPr>
                <w:rFonts w:eastAsia="Yu Gothic"/>
                <w:lang w:eastAsia="pl-PL"/>
              </w:rPr>
            </w:pPr>
            <w:r>
              <w:rPr>
                <w:rFonts w:ascii="Calibri" w:hAnsi="Calibri" w:cs="Calibri"/>
              </w:rPr>
              <w:t>561</w:t>
            </w:r>
          </w:p>
        </w:tc>
      </w:tr>
      <w:tr w:rsidR="007550E3" w:rsidRPr="00F21CD6" w14:paraId="597F1DB0" w14:textId="77777777" w:rsidTr="007550E3">
        <w:trPr>
          <w:trHeight w:val="397"/>
        </w:trPr>
        <w:tc>
          <w:tcPr>
            <w:tcW w:w="2336" w:type="dxa"/>
            <w:shd w:val="clear" w:color="auto" w:fill="auto"/>
            <w:noWrap/>
            <w:vAlign w:val="center"/>
          </w:tcPr>
          <w:p w14:paraId="56B113D6" w14:textId="4DEA912D" w:rsidR="007550E3" w:rsidRPr="008B45C4" w:rsidRDefault="007550E3" w:rsidP="007550E3">
            <w:pPr>
              <w:spacing w:after="0" w:line="276" w:lineRule="auto"/>
              <w:jc w:val="center"/>
              <w:rPr>
                <w:rFonts w:eastAsia="Yu Gothic" w:cs="Calibri"/>
                <w:color w:val="000000"/>
              </w:rPr>
            </w:pPr>
            <w:r>
              <w:rPr>
                <w:rFonts w:eastAsia="Yu Gothic" w:cs="Calibri"/>
                <w:color w:val="000000"/>
              </w:rPr>
              <w:t>2020</w:t>
            </w:r>
          </w:p>
        </w:tc>
        <w:tc>
          <w:tcPr>
            <w:tcW w:w="2336" w:type="dxa"/>
            <w:shd w:val="clear" w:color="auto" w:fill="auto"/>
            <w:noWrap/>
            <w:vAlign w:val="bottom"/>
          </w:tcPr>
          <w:p w14:paraId="6252D773" w14:textId="628C7C88" w:rsidR="007550E3" w:rsidRPr="008B45C4" w:rsidRDefault="007550E3" w:rsidP="007550E3">
            <w:pPr>
              <w:spacing w:after="0" w:line="276" w:lineRule="auto"/>
              <w:jc w:val="center"/>
              <w:rPr>
                <w:rFonts w:eastAsia="Yu Gothic" w:cs="Calibri"/>
                <w:color w:val="000000"/>
              </w:rPr>
            </w:pPr>
            <w:r>
              <w:rPr>
                <w:rFonts w:ascii="Calibri" w:hAnsi="Calibri" w:cs="Calibri"/>
                <w:color w:val="000000"/>
              </w:rPr>
              <w:t>601</w:t>
            </w:r>
          </w:p>
        </w:tc>
        <w:tc>
          <w:tcPr>
            <w:tcW w:w="2336" w:type="dxa"/>
            <w:shd w:val="clear" w:color="auto" w:fill="auto"/>
            <w:noWrap/>
            <w:vAlign w:val="bottom"/>
          </w:tcPr>
          <w:p w14:paraId="1F204766" w14:textId="032B31E3" w:rsidR="007550E3" w:rsidRPr="008B45C4" w:rsidRDefault="007550E3" w:rsidP="007550E3">
            <w:pPr>
              <w:spacing w:after="0" w:line="276" w:lineRule="auto"/>
              <w:jc w:val="center"/>
              <w:rPr>
                <w:rFonts w:eastAsia="Yu Gothic" w:cs="Calibri"/>
                <w:color w:val="000000"/>
              </w:rPr>
            </w:pPr>
            <w:r>
              <w:rPr>
                <w:rFonts w:ascii="Calibri" w:hAnsi="Calibri" w:cs="Calibri"/>
                <w:color w:val="000000"/>
              </w:rPr>
              <w:t>4</w:t>
            </w:r>
          </w:p>
        </w:tc>
        <w:tc>
          <w:tcPr>
            <w:tcW w:w="2338" w:type="dxa"/>
            <w:shd w:val="clear" w:color="auto" w:fill="auto"/>
            <w:noWrap/>
            <w:vAlign w:val="bottom"/>
          </w:tcPr>
          <w:p w14:paraId="345FC7C2" w14:textId="5969E339" w:rsidR="007550E3" w:rsidRPr="008B45C4" w:rsidRDefault="007550E3" w:rsidP="007550E3">
            <w:pPr>
              <w:spacing w:after="0" w:line="276" w:lineRule="auto"/>
              <w:jc w:val="center"/>
              <w:rPr>
                <w:rFonts w:eastAsia="Yu Gothic" w:cs="Calibri"/>
              </w:rPr>
            </w:pPr>
            <w:r>
              <w:rPr>
                <w:rFonts w:ascii="Calibri" w:hAnsi="Calibri" w:cs="Calibri"/>
              </w:rPr>
              <w:t>583</w:t>
            </w:r>
          </w:p>
        </w:tc>
      </w:tr>
    </w:tbl>
    <w:p w14:paraId="2054BCF8" w14:textId="77777777" w:rsidR="005704F7" w:rsidRPr="009A7898" w:rsidRDefault="00782AED" w:rsidP="00E51847">
      <w:pPr>
        <w:spacing w:before="120" w:line="276" w:lineRule="auto"/>
        <w:jc w:val="center"/>
        <w:rPr>
          <w:rFonts w:eastAsia="Yu Gothic"/>
          <w:bCs/>
          <w:sz w:val="18"/>
          <w:szCs w:val="18"/>
        </w:rPr>
        <w:sectPr w:rsidR="005704F7" w:rsidRPr="009A7898" w:rsidSect="00A91E0D">
          <w:pgSz w:w="11906" w:h="16838"/>
          <w:pgMar w:top="1417" w:right="1417" w:bottom="1417" w:left="1417" w:header="708" w:footer="708" w:gutter="0"/>
          <w:cols w:space="708"/>
          <w:docGrid w:linePitch="360"/>
        </w:sectPr>
      </w:pPr>
      <w:r w:rsidRPr="009A7898">
        <w:rPr>
          <w:rFonts w:eastAsia="Yu Gothic"/>
          <w:bCs/>
          <w:sz w:val="18"/>
          <w:szCs w:val="18"/>
        </w:rPr>
        <w:t>źródło: GUS, opracowanie własne</w:t>
      </w:r>
    </w:p>
    <w:p w14:paraId="0D4E6934" w14:textId="1A6CFA93" w:rsidR="00D96697" w:rsidRDefault="00D96697" w:rsidP="00E51847">
      <w:pPr>
        <w:pStyle w:val="Legenda"/>
        <w:spacing w:after="120" w:line="276" w:lineRule="auto"/>
        <w:rPr>
          <w:rFonts w:eastAsia="Yu Gothic"/>
        </w:rPr>
      </w:pPr>
      <w:bookmarkStart w:id="141" w:name="_Toc71193381"/>
      <w:bookmarkStart w:id="142" w:name="_Toc106005871"/>
      <w:r w:rsidRPr="00D96697">
        <w:rPr>
          <w:rFonts w:eastAsia="Yu Gothic"/>
        </w:rPr>
        <w:lastRenderedPageBreak/>
        <w:t xml:space="preserve">Tabela </w:t>
      </w:r>
      <w:r w:rsidRPr="00D96697">
        <w:rPr>
          <w:rFonts w:eastAsia="Yu Gothic"/>
        </w:rPr>
        <w:fldChar w:fldCharType="begin"/>
      </w:r>
      <w:r w:rsidRPr="00D96697">
        <w:rPr>
          <w:rFonts w:eastAsia="Yu Gothic"/>
        </w:rPr>
        <w:instrText xml:space="preserve"> SEQ Tabela \* ARABIC </w:instrText>
      </w:r>
      <w:r w:rsidRPr="00D96697">
        <w:rPr>
          <w:rFonts w:eastAsia="Yu Gothic"/>
        </w:rPr>
        <w:fldChar w:fldCharType="separate"/>
      </w:r>
      <w:r w:rsidR="004F6355">
        <w:rPr>
          <w:rFonts w:eastAsia="Yu Gothic"/>
          <w:noProof/>
        </w:rPr>
        <w:t>13</w:t>
      </w:r>
      <w:r w:rsidRPr="00D96697">
        <w:rPr>
          <w:rFonts w:eastAsia="Yu Gothic"/>
        </w:rPr>
        <w:fldChar w:fldCharType="end"/>
      </w:r>
      <w:r w:rsidRPr="00D96697">
        <w:rPr>
          <w:rFonts w:eastAsia="Yu Gothic"/>
        </w:rPr>
        <w:t>. Podmioty gospodarcze wg rejestru REGON w latach 20</w:t>
      </w:r>
      <w:r>
        <w:rPr>
          <w:rFonts w:eastAsia="Yu Gothic"/>
        </w:rPr>
        <w:t>1</w:t>
      </w:r>
      <w:r w:rsidR="009A704C">
        <w:rPr>
          <w:rFonts w:eastAsia="Yu Gothic"/>
        </w:rPr>
        <w:t>0</w:t>
      </w:r>
      <w:r w:rsidRPr="00D96697">
        <w:rPr>
          <w:rFonts w:eastAsia="Yu Gothic"/>
        </w:rPr>
        <w:t>-20</w:t>
      </w:r>
      <w:r>
        <w:rPr>
          <w:rFonts w:eastAsia="Yu Gothic"/>
        </w:rPr>
        <w:t>20</w:t>
      </w:r>
      <w:r w:rsidRPr="00D96697">
        <w:rPr>
          <w:rFonts w:eastAsia="Yu Gothic"/>
        </w:rPr>
        <w:t xml:space="preserve"> wg klas wielkości</w:t>
      </w:r>
      <w:bookmarkEnd w:id="141"/>
      <w:bookmarkEnd w:id="142"/>
    </w:p>
    <w:tbl>
      <w:tblPr>
        <w:tblpPr w:leftFromText="141" w:rightFromText="141" w:vertAnchor="text" w:tblpXSpec="center" w:tblpY="1"/>
        <w:tblOverlap w:val="never"/>
        <w:tblW w:w="7881" w:type="dxa"/>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ayout w:type="fixed"/>
        <w:tblCellMar>
          <w:left w:w="70" w:type="dxa"/>
          <w:right w:w="70" w:type="dxa"/>
        </w:tblCellMar>
        <w:tblLook w:val="04A0" w:firstRow="1" w:lastRow="0" w:firstColumn="1" w:lastColumn="0" w:noHBand="0" w:noVBand="1"/>
      </w:tblPr>
      <w:tblGrid>
        <w:gridCol w:w="1576"/>
        <w:gridCol w:w="1576"/>
        <w:gridCol w:w="1577"/>
        <w:gridCol w:w="1576"/>
        <w:gridCol w:w="1576"/>
      </w:tblGrid>
      <w:tr w:rsidR="009A704C" w:rsidRPr="00F21CD6" w14:paraId="7210ABDD" w14:textId="77777777" w:rsidTr="009A704C">
        <w:trPr>
          <w:trHeight w:val="570"/>
          <w:tblHeader/>
          <w:jc w:val="center"/>
        </w:trPr>
        <w:tc>
          <w:tcPr>
            <w:tcW w:w="1576" w:type="dxa"/>
            <w:shd w:val="clear" w:color="auto" w:fill="D4ECA1"/>
            <w:noWrap/>
            <w:vAlign w:val="bottom"/>
            <w:hideMark/>
          </w:tcPr>
          <w:p w14:paraId="758CC47A" w14:textId="08415BC6" w:rsidR="009A704C" w:rsidRPr="00F21CD6" w:rsidRDefault="009A704C" w:rsidP="00833379">
            <w:pPr>
              <w:spacing w:after="0" w:line="360" w:lineRule="auto"/>
              <w:jc w:val="center"/>
              <w:rPr>
                <w:rFonts w:eastAsia="Yu Gothic"/>
                <w:b/>
                <w:bCs/>
                <w:lang w:eastAsia="pl-PL"/>
              </w:rPr>
            </w:pPr>
            <w:r w:rsidRPr="00F21CD6">
              <w:rPr>
                <w:rFonts w:eastAsia="Yu Gothic"/>
                <w:b/>
                <w:bCs/>
                <w:lang w:eastAsia="pl-PL"/>
              </w:rPr>
              <w:t>Rok</w:t>
            </w:r>
          </w:p>
        </w:tc>
        <w:tc>
          <w:tcPr>
            <w:tcW w:w="1576" w:type="dxa"/>
            <w:shd w:val="clear" w:color="auto" w:fill="D4ECA1"/>
            <w:noWrap/>
            <w:vAlign w:val="bottom"/>
            <w:hideMark/>
          </w:tcPr>
          <w:p w14:paraId="345A6359" w14:textId="06D7BECC" w:rsidR="009A704C" w:rsidRPr="00F21CD6" w:rsidRDefault="009A704C" w:rsidP="00833379">
            <w:pPr>
              <w:spacing w:after="0" w:line="360" w:lineRule="auto"/>
              <w:jc w:val="center"/>
              <w:rPr>
                <w:rFonts w:eastAsia="Yu Gothic"/>
                <w:b/>
                <w:bCs/>
                <w:lang w:eastAsia="pl-PL"/>
              </w:rPr>
            </w:pPr>
            <w:r w:rsidRPr="00F21CD6">
              <w:rPr>
                <w:rFonts w:eastAsia="Yu Gothic"/>
                <w:b/>
                <w:bCs/>
                <w:lang w:eastAsia="pl-PL"/>
              </w:rPr>
              <w:t>Ogółem</w:t>
            </w:r>
          </w:p>
        </w:tc>
        <w:tc>
          <w:tcPr>
            <w:tcW w:w="1577" w:type="dxa"/>
            <w:shd w:val="clear" w:color="auto" w:fill="D4ECA1"/>
            <w:noWrap/>
            <w:vAlign w:val="bottom"/>
            <w:hideMark/>
          </w:tcPr>
          <w:p w14:paraId="0AA21DE2" w14:textId="77777777" w:rsidR="009A704C" w:rsidRPr="00F21CD6" w:rsidRDefault="009A704C" w:rsidP="00833379">
            <w:pPr>
              <w:spacing w:after="0" w:line="360" w:lineRule="auto"/>
              <w:jc w:val="center"/>
              <w:rPr>
                <w:rFonts w:eastAsia="Yu Gothic"/>
                <w:b/>
                <w:bCs/>
                <w:lang w:eastAsia="pl-PL"/>
              </w:rPr>
            </w:pPr>
            <w:r w:rsidRPr="00F21CD6">
              <w:rPr>
                <w:rFonts w:eastAsia="Yu Gothic"/>
                <w:b/>
                <w:bCs/>
                <w:lang w:eastAsia="pl-PL"/>
              </w:rPr>
              <w:t>1-9</w:t>
            </w:r>
          </w:p>
        </w:tc>
        <w:tc>
          <w:tcPr>
            <w:tcW w:w="1576" w:type="dxa"/>
            <w:shd w:val="clear" w:color="auto" w:fill="D4ECA1"/>
            <w:noWrap/>
            <w:vAlign w:val="bottom"/>
            <w:hideMark/>
          </w:tcPr>
          <w:p w14:paraId="086124B2" w14:textId="77777777" w:rsidR="009A704C" w:rsidRPr="00F21CD6" w:rsidRDefault="009A704C" w:rsidP="00833379">
            <w:pPr>
              <w:spacing w:after="0" w:line="360" w:lineRule="auto"/>
              <w:jc w:val="center"/>
              <w:rPr>
                <w:rFonts w:eastAsia="Yu Gothic"/>
                <w:b/>
                <w:bCs/>
                <w:lang w:eastAsia="pl-PL"/>
              </w:rPr>
            </w:pPr>
            <w:r w:rsidRPr="00F21CD6">
              <w:rPr>
                <w:rFonts w:eastAsia="Yu Gothic"/>
                <w:b/>
                <w:bCs/>
                <w:lang w:eastAsia="pl-PL"/>
              </w:rPr>
              <w:t>10 - 49</w:t>
            </w:r>
          </w:p>
        </w:tc>
        <w:tc>
          <w:tcPr>
            <w:tcW w:w="1576" w:type="dxa"/>
            <w:shd w:val="clear" w:color="auto" w:fill="D4ECA1"/>
            <w:noWrap/>
            <w:vAlign w:val="bottom"/>
            <w:hideMark/>
          </w:tcPr>
          <w:p w14:paraId="11C97FFB" w14:textId="77777777" w:rsidR="009A704C" w:rsidRPr="00F21CD6" w:rsidRDefault="009A704C" w:rsidP="00833379">
            <w:pPr>
              <w:spacing w:after="0" w:line="360" w:lineRule="auto"/>
              <w:jc w:val="center"/>
              <w:rPr>
                <w:rFonts w:eastAsia="Yu Gothic"/>
                <w:b/>
                <w:bCs/>
                <w:lang w:eastAsia="pl-PL"/>
              </w:rPr>
            </w:pPr>
            <w:r w:rsidRPr="00F21CD6">
              <w:rPr>
                <w:rFonts w:eastAsia="Yu Gothic"/>
                <w:b/>
                <w:bCs/>
                <w:lang w:eastAsia="pl-PL"/>
              </w:rPr>
              <w:t>50 - 249</w:t>
            </w:r>
          </w:p>
        </w:tc>
      </w:tr>
      <w:tr w:rsidR="007550E3" w:rsidRPr="00F21CD6" w14:paraId="5F85B220" w14:textId="77777777" w:rsidTr="007550E3">
        <w:trPr>
          <w:trHeight w:val="570"/>
          <w:jc w:val="center"/>
        </w:trPr>
        <w:tc>
          <w:tcPr>
            <w:tcW w:w="1576" w:type="dxa"/>
            <w:shd w:val="clear" w:color="auto" w:fill="auto"/>
            <w:noWrap/>
            <w:vAlign w:val="center"/>
          </w:tcPr>
          <w:p w14:paraId="3F2825D8" w14:textId="1C76383F" w:rsidR="007550E3" w:rsidRPr="007550E3" w:rsidRDefault="007550E3" w:rsidP="007550E3">
            <w:pPr>
              <w:spacing w:after="0" w:line="240" w:lineRule="auto"/>
              <w:jc w:val="center"/>
              <w:rPr>
                <w:rFonts w:eastAsia="Yu Gothic"/>
                <w:b/>
                <w:bCs/>
                <w:szCs w:val="20"/>
                <w:lang w:eastAsia="pl-PL"/>
              </w:rPr>
            </w:pPr>
            <w:r w:rsidRPr="007550E3">
              <w:rPr>
                <w:rFonts w:eastAsia="Yu Gothic"/>
                <w:b/>
                <w:bCs/>
                <w:szCs w:val="20"/>
                <w:lang w:eastAsia="pl-PL"/>
              </w:rPr>
              <w:t>2010</w:t>
            </w:r>
          </w:p>
        </w:tc>
        <w:tc>
          <w:tcPr>
            <w:tcW w:w="1576" w:type="dxa"/>
            <w:shd w:val="clear" w:color="auto" w:fill="auto"/>
            <w:noWrap/>
            <w:vAlign w:val="center"/>
          </w:tcPr>
          <w:p w14:paraId="02409861" w14:textId="3672E0D1" w:rsidR="007550E3" w:rsidRPr="007550E3" w:rsidRDefault="007550E3" w:rsidP="007550E3">
            <w:pPr>
              <w:spacing w:after="0" w:line="240" w:lineRule="auto"/>
              <w:jc w:val="center"/>
              <w:rPr>
                <w:rFonts w:eastAsia="Yu Gothic"/>
                <w:szCs w:val="20"/>
              </w:rPr>
            </w:pPr>
            <w:r w:rsidRPr="007550E3">
              <w:rPr>
                <w:szCs w:val="20"/>
              </w:rPr>
              <w:t>366</w:t>
            </w:r>
          </w:p>
        </w:tc>
        <w:tc>
          <w:tcPr>
            <w:tcW w:w="1577" w:type="dxa"/>
            <w:shd w:val="clear" w:color="auto" w:fill="auto"/>
            <w:noWrap/>
            <w:vAlign w:val="center"/>
          </w:tcPr>
          <w:p w14:paraId="03226A9A" w14:textId="683DDC82" w:rsidR="007550E3" w:rsidRPr="007550E3" w:rsidRDefault="007550E3" w:rsidP="007550E3">
            <w:pPr>
              <w:spacing w:after="0" w:line="240" w:lineRule="auto"/>
              <w:jc w:val="center"/>
              <w:rPr>
                <w:szCs w:val="20"/>
              </w:rPr>
            </w:pPr>
            <w:r w:rsidRPr="007550E3">
              <w:rPr>
                <w:szCs w:val="20"/>
              </w:rPr>
              <w:t>355</w:t>
            </w:r>
          </w:p>
        </w:tc>
        <w:tc>
          <w:tcPr>
            <w:tcW w:w="1576" w:type="dxa"/>
            <w:shd w:val="clear" w:color="auto" w:fill="auto"/>
            <w:noWrap/>
            <w:vAlign w:val="center"/>
          </w:tcPr>
          <w:p w14:paraId="5A60539D" w14:textId="6CBA2034" w:rsidR="007550E3" w:rsidRPr="007550E3" w:rsidRDefault="007550E3" w:rsidP="007550E3">
            <w:pPr>
              <w:spacing w:after="0" w:line="240" w:lineRule="auto"/>
              <w:jc w:val="center"/>
              <w:rPr>
                <w:szCs w:val="20"/>
              </w:rPr>
            </w:pPr>
            <w:r w:rsidRPr="007550E3">
              <w:rPr>
                <w:szCs w:val="20"/>
              </w:rPr>
              <w:t>10</w:t>
            </w:r>
          </w:p>
        </w:tc>
        <w:tc>
          <w:tcPr>
            <w:tcW w:w="1576" w:type="dxa"/>
            <w:shd w:val="clear" w:color="auto" w:fill="auto"/>
            <w:noWrap/>
            <w:vAlign w:val="center"/>
          </w:tcPr>
          <w:p w14:paraId="3C748B51" w14:textId="2EB452C7" w:rsidR="007550E3" w:rsidRPr="007550E3" w:rsidRDefault="007550E3" w:rsidP="007550E3">
            <w:pPr>
              <w:spacing w:after="0" w:line="240" w:lineRule="auto"/>
              <w:jc w:val="center"/>
              <w:rPr>
                <w:szCs w:val="20"/>
              </w:rPr>
            </w:pPr>
            <w:r w:rsidRPr="007550E3">
              <w:rPr>
                <w:szCs w:val="20"/>
              </w:rPr>
              <w:t>1</w:t>
            </w:r>
          </w:p>
        </w:tc>
      </w:tr>
      <w:tr w:rsidR="007550E3" w:rsidRPr="00F21CD6" w14:paraId="6A670A51" w14:textId="77777777" w:rsidTr="007550E3">
        <w:trPr>
          <w:trHeight w:val="570"/>
          <w:jc w:val="center"/>
        </w:trPr>
        <w:tc>
          <w:tcPr>
            <w:tcW w:w="1576" w:type="dxa"/>
            <w:shd w:val="clear" w:color="auto" w:fill="auto"/>
            <w:noWrap/>
            <w:vAlign w:val="center"/>
            <w:hideMark/>
          </w:tcPr>
          <w:p w14:paraId="049E206B" w14:textId="223C5953" w:rsidR="007550E3" w:rsidRPr="007550E3" w:rsidRDefault="007550E3" w:rsidP="007550E3">
            <w:pPr>
              <w:spacing w:after="0" w:line="240" w:lineRule="auto"/>
              <w:jc w:val="center"/>
              <w:rPr>
                <w:rFonts w:eastAsia="Yu Gothic"/>
                <w:b/>
                <w:bCs/>
                <w:szCs w:val="20"/>
                <w:lang w:eastAsia="pl-PL"/>
              </w:rPr>
            </w:pPr>
            <w:r w:rsidRPr="007550E3">
              <w:rPr>
                <w:rFonts w:eastAsia="Yu Gothic"/>
                <w:b/>
                <w:bCs/>
                <w:szCs w:val="20"/>
                <w:lang w:eastAsia="pl-PL"/>
              </w:rPr>
              <w:t>2011</w:t>
            </w:r>
          </w:p>
        </w:tc>
        <w:tc>
          <w:tcPr>
            <w:tcW w:w="1576" w:type="dxa"/>
            <w:shd w:val="clear" w:color="auto" w:fill="auto"/>
            <w:noWrap/>
            <w:vAlign w:val="center"/>
            <w:hideMark/>
          </w:tcPr>
          <w:p w14:paraId="414E6856" w14:textId="38B96969" w:rsidR="007550E3" w:rsidRPr="007550E3" w:rsidRDefault="007550E3" w:rsidP="007550E3">
            <w:pPr>
              <w:spacing w:after="0" w:line="240" w:lineRule="auto"/>
              <w:jc w:val="center"/>
              <w:rPr>
                <w:rFonts w:eastAsia="Yu Gothic"/>
                <w:szCs w:val="20"/>
                <w:lang w:eastAsia="pl-PL"/>
              </w:rPr>
            </w:pPr>
            <w:r w:rsidRPr="007550E3">
              <w:rPr>
                <w:szCs w:val="20"/>
              </w:rPr>
              <w:t>388</w:t>
            </w:r>
          </w:p>
        </w:tc>
        <w:tc>
          <w:tcPr>
            <w:tcW w:w="1577" w:type="dxa"/>
            <w:shd w:val="clear" w:color="auto" w:fill="auto"/>
            <w:noWrap/>
            <w:vAlign w:val="center"/>
            <w:hideMark/>
          </w:tcPr>
          <w:p w14:paraId="78057F4F" w14:textId="48ABEE5C" w:rsidR="007550E3" w:rsidRPr="007550E3" w:rsidRDefault="007550E3" w:rsidP="007550E3">
            <w:pPr>
              <w:spacing w:after="0" w:line="240" w:lineRule="auto"/>
              <w:jc w:val="center"/>
              <w:rPr>
                <w:rFonts w:eastAsia="Yu Gothic"/>
                <w:szCs w:val="20"/>
                <w:lang w:eastAsia="pl-PL"/>
              </w:rPr>
            </w:pPr>
            <w:r w:rsidRPr="007550E3">
              <w:rPr>
                <w:szCs w:val="20"/>
              </w:rPr>
              <w:t>375</w:t>
            </w:r>
          </w:p>
        </w:tc>
        <w:tc>
          <w:tcPr>
            <w:tcW w:w="1576" w:type="dxa"/>
            <w:shd w:val="clear" w:color="auto" w:fill="auto"/>
            <w:noWrap/>
            <w:vAlign w:val="center"/>
            <w:hideMark/>
          </w:tcPr>
          <w:p w14:paraId="05F1F243" w14:textId="791CC053" w:rsidR="007550E3" w:rsidRPr="007550E3" w:rsidRDefault="007550E3" w:rsidP="007550E3">
            <w:pPr>
              <w:spacing w:after="0" w:line="240" w:lineRule="auto"/>
              <w:jc w:val="center"/>
              <w:rPr>
                <w:rFonts w:eastAsia="Yu Gothic"/>
                <w:szCs w:val="20"/>
                <w:lang w:eastAsia="pl-PL"/>
              </w:rPr>
            </w:pPr>
            <w:r w:rsidRPr="007550E3">
              <w:rPr>
                <w:szCs w:val="20"/>
              </w:rPr>
              <w:t>11</w:t>
            </w:r>
          </w:p>
        </w:tc>
        <w:tc>
          <w:tcPr>
            <w:tcW w:w="1576" w:type="dxa"/>
            <w:shd w:val="clear" w:color="auto" w:fill="auto"/>
            <w:noWrap/>
            <w:vAlign w:val="center"/>
            <w:hideMark/>
          </w:tcPr>
          <w:p w14:paraId="2DE7B1DB" w14:textId="4C0B7C37" w:rsidR="007550E3" w:rsidRPr="007550E3" w:rsidRDefault="007550E3" w:rsidP="007550E3">
            <w:pPr>
              <w:spacing w:after="0" w:line="240" w:lineRule="auto"/>
              <w:jc w:val="center"/>
              <w:rPr>
                <w:rFonts w:eastAsia="Yu Gothic"/>
                <w:szCs w:val="20"/>
                <w:lang w:eastAsia="pl-PL"/>
              </w:rPr>
            </w:pPr>
            <w:r w:rsidRPr="007550E3">
              <w:rPr>
                <w:szCs w:val="20"/>
              </w:rPr>
              <w:t>2</w:t>
            </w:r>
          </w:p>
        </w:tc>
      </w:tr>
      <w:tr w:rsidR="007550E3" w:rsidRPr="00F21CD6" w14:paraId="081981B8" w14:textId="77777777" w:rsidTr="007550E3">
        <w:trPr>
          <w:trHeight w:val="570"/>
          <w:jc w:val="center"/>
        </w:trPr>
        <w:tc>
          <w:tcPr>
            <w:tcW w:w="1576" w:type="dxa"/>
            <w:shd w:val="clear" w:color="auto" w:fill="auto"/>
            <w:noWrap/>
            <w:vAlign w:val="center"/>
            <w:hideMark/>
          </w:tcPr>
          <w:p w14:paraId="0E03C5DB" w14:textId="088777C3" w:rsidR="007550E3" w:rsidRPr="007550E3" w:rsidRDefault="007550E3" w:rsidP="007550E3">
            <w:pPr>
              <w:spacing w:after="0" w:line="240" w:lineRule="auto"/>
              <w:jc w:val="center"/>
              <w:rPr>
                <w:rFonts w:eastAsia="Yu Gothic"/>
                <w:b/>
                <w:bCs/>
                <w:szCs w:val="20"/>
                <w:lang w:eastAsia="pl-PL"/>
              </w:rPr>
            </w:pPr>
            <w:r w:rsidRPr="007550E3">
              <w:rPr>
                <w:rFonts w:eastAsia="Yu Gothic"/>
                <w:b/>
                <w:bCs/>
                <w:szCs w:val="20"/>
                <w:lang w:eastAsia="pl-PL"/>
              </w:rPr>
              <w:t>2012</w:t>
            </w:r>
          </w:p>
        </w:tc>
        <w:tc>
          <w:tcPr>
            <w:tcW w:w="1576" w:type="dxa"/>
            <w:shd w:val="clear" w:color="auto" w:fill="auto"/>
            <w:noWrap/>
            <w:vAlign w:val="center"/>
            <w:hideMark/>
          </w:tcPr>
          <w:p w14:paraId="41CA22C6" w14:textId="7397C090" w:rsidR="007550E3" w:rsidRPr="007550E3" w:rsidRDefault="007550E3" w:rsidP="007550E3">
            <w:pPr>
              <w:spacing w:after="0" w:line="240" w:lineRule="auto"/>
              <w:jc w:val="center"/>
              <w:rPr>
                <w:rFonts w:eastAsia="Yu Gothic"/>
                <w:szCs w:val="20"/>
                <w:lang w:eastAsia="pl-PL"/>
              </w:rPr>
            </w:pPr>
            <w:r w:rsidRPr="007550E3">
              <w:rPr>
                <w:szCs w:val="20"/>
              </w:rPr>
              <w:t>436</w:t>
            </w:r>
          </w:p>
        </w:tc>
        <w:tc>
          <w:tcPr>
            <w:tcW w:w="1577" w:type="dxa"/>
            <w:shd w:val="clear" w:color="auto" w:fill="auto"/>
            <w:noWrap/>
            <w:vAlign w:val="center"/>
            <w:hideMark/>
          </w:tcPr>
          <w:p w14:paraId="02A4D2F6" w14:textId="47B316BE" w:rsidR="007550E3" w:rsidRPr="007550E3" w:rsidRDefault="007550E3" w:rsidP="007550E3">
            <w:pPr>
              <w:spacing w:after="0" w:line="240" w:lineRule="auto"/>
              <w:jc w:val="center"/>
              <w:rPr>
                <w:rFonts w:eastAsia="Yu Gothic"/>
                <w:szCs w:val="20"/>
                <w:lang w:eastAsia="pl-PL"/>
              </w:rPr>
            </w:pPr>
            <w:r w:rsidRPr="007550E3">
              <w:rPr>
                <w:szCs w:val="20"/>
              </w:rPr>
              <w:t>423</w:t>
            </w:r>
          </w:p>
        </w:tc>
        <w:tc>
          <w:tcPr>
            <w:tcW w:w="1576" w:type="dxa"/>
            <w:shd w:val="clear" w:color="auto" w:fill="auto"/>
            <w:noWrap/>
            <w:vAlign w:val="center"/>
            <w:hideMark/>
          </w:tcPr>
          <w:p w14:paraId="083DD05B" w14:textId="0B1C9E98" w:rsidR="007550E3" w:rsidRPr="007550E3" w:rsidRDefault="007550E3" w:rsidP="007550E3">
            <w:pPr>
              <w:spacing w:after="0" w:line="240" w:lineRule="auto"/>
              <w:jc w:val="center"/>
              <w:rPr>
                <w:rFonts w:eastAsia="Yu Gothic"/>
                <w:szCs w:val="20"/>
                <w:lang w:eastAsia="pl-PL"/>
              </w:rPr>
            </w:pPr>
            <w:r w:rsidRPr="007550E3">
              <w:rPr>
                <w:szCs w:val="20"/>
              </w:rPr>
              <w:t>11</w:t>
            </w:r>
          </w:p>
        </w:tc>
        <w:tc>
          <w:tcPr>
            <w:tcW w:w="1576" w:type="dxa"/>
            <w:shd w:val="clear" w:color="auto" w:fill="auto"/>
            <w:noWrap/>
            <w:vAlign w:val="center"/>
            <w:hideMark/>
          </w:tcPr>
          <w:p w14:paraId="466EF440" w14:textId="78D74C3A" w:rsidR="007550E3" w:rsidRPr="007550E3" w:rsidRDefault="007550E3" w:rsidP="007550E3">
            <w:pPr>
              <w:spacing w:after="0" w:line="240" w:lineRule="auto"/>
              <w:jc w:val="center"/>
              <w:rPr>
                <w:rFonts w:eastAsia="Yu Gothic"/>
                <w:szCs w:val="20"/>
                <w:lang w:eastAsia="pl-PL"/>
              </w:rPr>
            </w:pPr>
            <w:r w:rsidRPr="007550E3">
              <w:rPr>
                <w:szCs w:val="20"/>
              </w:rPr>
              <w:t>2</w:t>
            </w:r>
          </w:p>
        </w:tc>
      </w:tr>
      <w:tr w:rsidR="007550E3" w:rsidRPr="00F21CD6" w14:paraId="051E7EF0" w14:textId="77777777" w:rsidTr="007550E3">
        <w:trPr>
          <w:trHeight w:val="570"/>
          <w:jc w:val="center"/>
        </w:trPr>
        <w:tc>
          <w:tcPr>
            <w:tcW w:w="1576" w:type="dxa"/>
            <w:shd w:val="clear" w:color="auto" w:fill="auto"/>
            <w:noWrap/>
            <w:vAlign w:val="center"/>
            <w:hideMark/>
          </w:tcPr>
          <w:p w14:paraId="559234A0" w14:textId="3104AAFE" w:rsidR="007550E3" w:rsidRPr="007550E3" w:rsidRDefault="007550E3" w:rsidP="007550E3">
            <w:pPr>
              <w:spacing w:after="0" w:line="240" w:lineRule="auto"/>
              <w:jc w:val="center"/>
              <w:rPr>
                <w:rFonts w:eastAsia="Yu Gothic"/>
                <w:b/>
                <w:bCs/>
                <w:szCs w:val="20"/>
                <w:lang w:eastAsia="pl-PL"/>
              </w:rPr>
            </w:pPr>
            <w:r w:rsidRPr="007550E3">
              <w:rPr>
                <w:rFonts w:eastAsia="Yu Gothic"/>
                <w:b/>
                <w:bCs/>
                <w:szCs w:val="20"/>
                <w:lang w:eastAsia="pl-PL"/>
              </w:rPr>
              <w:t>2013</w:t>
            </w:r>
          </w:p>
        </w:tc>
        <w:tc>
          <w:tcPr>
            <w:tcW w:w="1576" w:type="dxa"/>
            <w:shd w:val="clear" w:color="auto" w:fill="auto"/>
            <w:noWrap/>
            <w:vAlign w:val="center"/>
            <w:hideMark/>
          </w:tcPr>
          <w:p w14:paraId="64F9D496" w14:textId="23CD5ADB" w:rsidR="007550E3" w:rsidRPr="007550E3" w:rsidRDefault="007550E3" w:rsidP="007550E3">
            <w:pPr>
              <w:spacing w:after="0" w:line="240" w:lineRule="auto"/>
              <w:jc w:val="center"/>
              <w:rPr>
                <w:rFonts w:eastAsia="Yu Gothic"/>
                <w:szCs w:val="20"/>
                <w:lang w:eastAsia="pl-PL"/>
              </w:rPr>
            </w:pPr>
            <w:r w:rsidRPr="007550E3">
              <w:rPr>
                <w:szCs w:val="20"/>
              </w:rPr>
              <w:t>465</w:t>
            </w:r>
          </w:p>
        </w:tc>
        <w:tc>
          <w:tcPr>
            <w:tcW w:w="1577" w:type="dxa"/>
            <w:shd w:val="clear" w:color="auto" w:fill="auto"/>
            <w:noWrap/>
            <w:vAlign w:val="center"/>
            <w:hideMark/>
          </w:tcPr>
          <w:p w14:paraId="5F5D5F00" w14:textId="321A8B8A" w:rsidR="007550E3" w:rsidRPr="007550E3" w:rsidRDefault="007550E3" w:rsidP="007550E3">
            <w:pPr>
              <w:spacing w:after="0" w:line="240" w:lineRule="auto"/>
              <w:jc w:val="center"/>
              <w:rPr>
                <w:rFonts w:eastAsia="Yu Gothic"/>
                <w:szCs w:val="20"/>
                <w:lang w:eastAsia="pl-PL"/>
              </w:rPr>
            </w:pPr>
            <w:r w:rsidRPr="007550E3">
              <w:rPr>
                <w:szCs w:val="20"/>
              </w:rPr>
              <w:t>452</w:t>
            </w:r>
          </w:p>
        </w:tc>
        <w:tc>
          <w:tcPr>
            <w:tcW w:w="1576" w:type="dxa"/>
            <w:shd w:val="clear" w:color="auto" w:fill="auto"/>
            <w:noWrap/>
            <w:vAlign w:val="center"/>
            <w:hideMark/>
          </w:tcPr>
          <w:p w14:paraId="1C125B0B" w14:textId="14AC9276" w:rsidR="007550E3" w:rsidRPr="007550E3" w:rsidRDefault="007550E3" w:rsidP="007550E3">
            <w:pPr>
              <w:spacing w:after="0" w:line="240" w:lineRule="auto"/>
              <w:jc w:val="center"/>
              <w:rPr>
                <w:rFonts w:eastAsia="Yu Gothic"/>
                <w:szCs w:val="20"/>
                <w:lang w:eastAsia="pl-PL"/>
              </w:rPr>
            </w:pPr>
            <w:r w:rsidRPr="007550E3">
              <w:rPr>
                <w:szCs w:val="20"/>
              </w:rPr>
              <w:t>11</w:t>
            </w:r>
          </w:p>
        </w:tc>
        <w:tc>
          <w:tcPr>
            <w:tcW w:w="1576" w:type="dxa"/>
            <w:shd w:val="clear" w:color="auto" w:fill="auto"/>
            <w:noWrap/>
            <w:vAlign w:val="center"/>
            <w:hideMark/>
          </w:tcPr>
          <w:p w14:paraId="073B78E3" w14:textId="088542D1" w:rsidR="007550E3" w:rsidRPr="007550E3" w:rsidRDefault="007550E3" w:rsidP="007550E3">
            <w:pPr>
              <w:spacing w:after="0" w:line="240" w:lineRule="auto"/>
              <w:jc w:val="center"/>
              <w:rPr>
                <w:rFonts w:eastAsia="Yu Gothic"/>
                <w:szCs w:val="20"/>
                <w:lang w:eastAsia="pl-PL"/>
              </w:rPr>
            </w:pPr>
            <w:r w:rsidRPr="007550E3">
              <w:rPr>
                <w:szCs w:val="20"/>
              </w:rPr>
              <w:t>2</w:t>
            </w:r>
          </w:p>
        </w:tc>
      </w:tr>
      <w:tr w:rsidR="007550E3" w:rsidRPr="00F21CD6" w14:paraId="7F64CA9B" w14:textId="77777777" w:rsidTr="007550E3">
        <w:trPr>
          <w:trHeight w:val="570"/>
          <w:jc w:val="center"/>
        </w:trPr>
        <w:tc>
          <w:tcPr>
            <w:tcW w:w="1576" w:type="dxa"/>
            <w:shd w:val="clear" w:color="auto" w:fill="auto"/>
            <w:noWrap/>
            <w:vAlign w:val="center"/>
            <w:hideMark/>
          </w:tcPr>
          <w:p w14:paraId="7DF86A5E" w14:textId="4B1F3841" w:rsidR="007550E3" w:rsidRPr="007550E3" w:rsidRDefault="007550E3" w:rsidP="007550E3">
            <w:pPr>
              <w:spacing w:after="0" w:line="240" w:lineRule="auto"/>
              <w:jc w:val="center"/>
              <w:rPr>
                <w:rFonts w:eastAsia="Yu Gothic"/>
                <w:b/>
                <w:bCs/>
                <w:szCs w:val="20"/>
                <w:lang w:eastAsia="pl-PL"/>
              </w:rPr>
            </w:pPr>
            <w:r w:rsidRPr="007550E3">
              <w:rPr>
                <w:rFonts w:eastAsia="Yu Gothic"/>
                <w:b/>
                <w:bCs/>
                <w:szCs w:val="20"/>
                <w:lang w:eastAsia="pl-PL"/>
              </w:rPr>
              <w:t>2014</w:t>
            </w:r>
          </w:p>
        </w:tc>
        <w:tc>
          <w:tcPr>
            <w:tcW w:w="1576" w:type="dxa"/>
            <w:shd w:val="clear" w:color="auto" w:fill="auto"/>
            <w:noWrap/>
            <w:vAlign w:val="center"/>
            <w:hideMark/>
          </w:tcPr>
          <w:p w14:paraId="3E15864B" w14:textId="1EA65088" w:rsidR="007550E3" w:rsidRPr="007550E3" w:rsidRDefault="007550E3" w:rsidP="007550E3">
            <w:pPr>
              <w:spacing w:after="0" w:line="240" w:lineRule="auto"/>
              <w:jc w:val="center"/>
              <w:rPr>
                <w:rFonts w:eastAsia="Yu Gothic"/>
                <w:szCs w:val="20"/>
                <w:lang w:eastAsia="pl-PL"/>
              </w:rPr>
            </w:pPr>
            <w:r w:rsidRPr="007550E3">
              <w:rPr>
                <w:szCs w:val="20"/>
              </w:rPr>
              <w:t>495</w:t>
            </w:r>
          </w:p>
        </w:tc>
        <w:tc>
          <w:tcPr>
            <w:tcW w:w="1577" w:type="dxa"/>
            <w:shd w:val="clear" w:color="auto" w:fill="auto"/>
            <w:noWrap/>
            <w:vAlign w:val="center"/>
            <w:hideMark/>
          </w:tcPr>
          <w:p w14:paraId="5ACDC5AF" w14:textId="54D69135" w:rsidR="007550E3" w:rsidRPr="007550E3" w:rsidRDefault="007550E3" w:rsidP="007550E3">
            <w:pPr>
              <w:spacing w:after="0" w:line="240" w:lineRule="auto"/>
              <w:jc w:val="center"/>
              <w:rPr>
                <w:rFonts w:eastAsia="Yu Gothic"/>
                <w:szCs w:val="20"/>
                <w:lang w:eastAsia="pl-PL"/>
              </w:rPr>
            </w:pPr>
            <w:r w:rsidRPr="007550E3">
              <w:rPr>
                <w:szCs w:val="20"/>
              </w:rPr>
              <w:t>482</w:t>
            </w:r>
          </w:p>
        </w:tc>
        <w:tc>
          <w:tcPr>
            <w:tcW w:w="1576" w:type="dxa"/>
            <w:shd w:val="clear" w:color="auto" w:fill="auto"/>
            <w:noWrap/>
            <w:vAlign w:val="center"/>
            <w:hideMark/>
          </w:tcPr>
          <w:p w14:paraId="2325ADA2" w14:textId="3E056E37" w:rsidR="007550E3" w:rsidRPr="007550E3" w:rsidRDefault="007550E3" w:rsidP="007550E3">
            <w:pPr>
              <w:spacing w:after="0" w:line="240" w:lineRule="auto"/>
              <w:jc w:val="center"/>
              <w:rPr>
                <w:rFonts w:eastAsia="Yu Gothic"/>
                <w:szCs w:val="20"/>
                <w:lang w:eastAsia="pl-PL"/>
              </w:rPr>
            </w:pPr>
            <w:r w:rsidRPr="007550E3">
              <w:rPr>
                <w:szCs w:val="20"/>
              </w:rPr>
              <w:t>11</w:t>
            </w:r>
          </w:p>
        </w:tc>
        <w:tc>
          <w:tcPr>
            <w:tcW w:w="1576" w:type="dxa"/>
            <w:shd w:val="clear" w:color="auto" w:fill="auto"/>
            <w:noWrap/>
            <w:vAlign w:val="center"/>
            <w:hideMark/>
          </w:tcPr>
          <w:p w14:paraId="7782D845" w14:textId="5B0C33B3" w:rsidR="007550E3" w:rsidRPr="007550E3" w:rsidRDefault="007550E3" w:rsidP="007550E3">
            <w:pPr>
              <w:spacing w:after="0" w:line="240" w:lineRule="auto"/>
              <w:jc w:val="center"/>
              <w:rPr>
                <w:rFonts w:eastAsia="Yu Gothic"/>
                <w:szCs w:val="20"/>
                <w:lang w:eastAsia="pl-PL"/>
              </w:rPr>
            </w:pPr>
            <w:r w:rsidRPr="007550E3">
              <w:rPr>
                <w:szCs w:val="20"/>
              </w:rPr>
              <w:t>2</w:t>
            </w:r>
          </w:p>
        </w:tc>
      </w:tr>
      <w:tr w:rsidR="007550E3" w:rsidRPr="00F21CD6" w14:paraId="06D3BF8A" w14:textId="77777777" w:rsidTr="007550E3">
        <w:trPr>
          <w:trHeight w:val="570"/>
          <w:jc w:val="center"/>
        </w:trPr>
        <w:tc>
          <w:tcPr>
            <w:tcW w:w="1576" w:type="dxa"/>
            <w:shd w:val="clear" w:color="auto" w:fill="auto"/>
            <w:noWrap/>
            <w:vAlign w:val="center"/>
            <w:hideMark/>
          </w:tcPr>
          <w:p w14:paraId="58BDA9B2" w14:textId="1FD101B3" w:rsidR="007550E3" w:rsidRPr="007550E3" w:rsidRDefault="007550E3" w:rsidP="007550E3">
            <w:pPr>
              <w:spacing w:after="0" w:line="240" w:lineRule="auto"/>
              <w:jc w:val="center"/>
              <w:rPr>
                <w:rFonts w:eastAsia="Yu Gothic"/>
                <w:b/>
                <w:bCs/>
                <w:szCs w:val="20"/>
                <w:lang w:eastAsia="pl-PL"/>
              </w:rPr>
            </w:pPr>
            <w:r w:rsidRPr="007550E3">
              <w:rPr>
                <w:rFonts w:eastAsia="Yu Gothic"/>
                <w:b/>
                <w:bCs/>
                <w:szCs w:val="20"/>
                <w:lang w:eastAsia="pl-PL"/>
              </w:rPr>
              <w:t>2015</w:t>
            </w:r>
          </w:p>
        </w:tc>
        <w:tc>
          <w:tcPr>
            <w:tcW w:w="1576" w:type="dxa"/>
            <w:shd w:val="clear" w:color="auto" w:fill="auto"/>
            <w:noWrap/>
            <w:vAlign w:val="center"/>
            <w:hideMark/>
          </w:tcPr>
          <w:p w14:paraId="7F240892" w14:textId="6C64BA84" w:rsidR="007550E3" w:rsidRPr="007550E3" w:rsidRDefault="007550E3" w:rsidP="007550E3">
            <w:pPr>
              <w:spacing w:after="0" w:line="240" w:lineRule="auto"/>
              <w:jc w:val="center"/>
              <w:rPr>
                <w:rFonts w:eastAsia="Yu Gothic"/>
                <w:szCs w:val="20"/>
                <w:lang w:eastAsia="pl-PL"/>
              </w:rPr>
            </w:pPr>
            <w:r w:rsidRPr="007550E3">
              <w:rPr>
                <w:szCs w:val="20"/>
              </w:rPr>
              <w:t>534</w:t>
            </w:r>
          </w:p>
        </w:tc>
        <w:tc>
          <w:tcPr>
            <w:tcW w:w="1577" w:type="dxa"/>
            <w:shd w:val="clear" w:color="auto" w:fill="auto"/>
            <w:noWrap/>
            <w:vAlign w:val="center"/>
            <w:hideMark/>
          </w:tcPr>
          <w:p w14:paraId="2469D35C" w14:textId="692688A0" w:rsidR="007550E3" w:rsidRPr="007550E3" w:rsidRDefault="007550E3" w:rsidP="007550E3">
            <w:pPr>
              <w:spacing w:after="0" w:line="240" w:lineRule="auto"/>
              <w:jc w:val="center"/>
              <w:rPr>
                <w:rFonts w:eastAsia="Yu Gothic"/>
                <w:szCs w:val="20"/>
                <w:lang w:eastAsia="pl-PL"/>
              </w:rPr>
            </w:pPr>
            <w:r w:rsidRPr="007550E3">
              <w:rPr>
                <w:szCs w:val="20"/>
              </w:rPr>
              <w:t>521</w:t>
            </w:r>
          </w:p>
        </w:tc>
        <w:tc>
          <w:tcPr>
            <w:tcW w:w="1576" w:type="dxa"/>
            <w:shd w:val="clear" w:color="auto" w:fill="auto"/>
            <w:noWrap/>
            <w:vAlign w:val="center"/>
            <w:hideMark/>
          </w:tcPr>
          <w:p w14:paraId="0ADE2FE4" w14:textId="6D2D8F1E" w:rsidR="007550E3" w:rsidRPr="007550E3" w:rsidRDefault="007550E3" w:rsidP="007550E3">
            <w:pPr>
              <w:spacing w:after="0" w:line="240" w:lineRule="auto"/>
              <w:jc w:val="center"/>
              <w:rPr>
                <w:rFonts w:eastAsia="Yu Gothic"/>
                <w:szCs w:val="20"/>
                <w:lang w:eastAsia="pl-PL"/>
              </w:rPr>
            </w:pPr>
            <w:r w:rsidRPr="007550E3">
              <w:rPr>
                <w:szCs w:val="20"/>
              </w:rPr>
              <w:t>11</w:t>
            </w:r>
          </w:p>
        </w:tc>
        <w:tc>
          <w:tcPr>
            <w:tcW w:w="1576" w:type="dxa"/>
            <w:shd w:val="clear" w:color="auto" w:fill="auto"/>
            <w:noWrap/>
            <w:vAlign w:val="center"/>
            <w:hideMark/>
          </w:tcPr>
          <w:p w14:paraId="08DFEB8A" w14:textId="1411730B" w:rsidR="007550E3" w:rsidRPr="007550E3" w:rsidRDefault="007550E3" w:rsidP="007550E3">
            <w:pPr>
              <w:spacing w:after="0" w:line="240" w:lineRule="auto"/>
              <w:jc w:val="center"/>
              <w:rPr>
                <w:rFonts w:eastAsia="Yu Gothic"/>
                <w:szCs w:val="20"/>
                <w:lang w:eastAsia="pl-PL"/>
              </w:rPr>
            </w:pPr>
            <w:r w:rsidRPr="007550E3">
              <w:rPr>
                <w:szCs w:val="20"/>
              </w:rPr>
              <w:t>2</w:t>
            </w:r>
          </w:p>
        </w:tc>
      </w:tr>
      <w:tr w:rsidR="007550E3" w:rsidRPr="00F21CD6" w14:paraId="687DD706" w14:textId="77777777" w:rsidTr="007550E3">
        <w:trPr>
          <w:trHeight w:val="570"/>
          <w:jc w:val="center"/>
        </w:trPr>
        <w:tc>
          <w:tcPr>
            <w:tcW w:w="1576" w:type="dxa"/>
            <w:shd w:val="clear" w:color="auto" w:fill="auto"/>
            <w:noWrap/>
            <w:vAlign w:val="center"/>
            <w:hideMark/>
          </w:tcPr>
          <w:p w14:paraId="0467C284" w14:textId="5F1F730F" w:rsidR="007550E3" w:rsidRPr="007550E3" w:rsidRDefault="007550E3" w:rsidP="007550E3">
            <w:pPr>
              <w:spacing w:after="0" w:line="240" w:lineRule="auto"/>
              <w:jc w:val="center"/>
              <w:rPr>
                <w:rFonts w:eastAsia="Yu Gothic"/>
                <w:b/>
                <w:bCs/>
                <w:szCs w:val="20"/>
                <w:lang w:eastAsia="pl-PL"/>
              </w:rPr>
            </w:pPr>
            <w:r w:rsidRPr="007550E3">
              <w:rPr>
                <w:rFonts w:eastAsia="Yu Gothic"/>
                <w:b/>
                <w:bCs/>
                <w:szCs w:val="20"/>
                <w:lang w:eastAsia="pl-PL"/>
              </w:rPr>
              <w:t>2016</w:t>
            </w:r>
          </w:p>
        </w:tc>
        <w:tc>
          <w:tcPr>
            <w:tcW w:w="1576" w:type="dxa"/>
            <w:shd w:val="clear" w:color="auto" w:fill="auto"/>
            <w:noWrap/>
            <w:vAlign w:val="center"/>
            <w:hideMark/>
          </w:tcPr>
          <w:p w14:paraId="1B9DE9F8" w14:textId="107B54A5" w:rsidR="007550E3" w:rsidRPr="007550E3" w:rsidRDefault="007550E3" w:rsidP="007550E3">
            <w:pPr>
              <w:spacing w:after="0" w:line="240" w:lineRule="auto"/>
              <w:jc w:val="center"/>
              <w:rPr>
                <w:rFonts w:eastAsia="Yu Gothic"/>
                <w:szCs w:val="20"/>
                <w:lang w:eastAsia="pl-PL"/>
              </w:rPr>
            </w:pPr>
            <w:r w:rsidRPr="007550E3">
              <w:rPr>
                <w:szCs w:val="20"/>
              </w:rPr>
              <w:t>521</w:t>
            </w:r>
          </w:p>
        </w:tc>
        <w:tc>
          <w:tcPr>
            <w:tcW w:w="1577" w:type="dxa"/>
            <w:shd w:val="clear" w:color="auto" w:fill="auto"/>
            <w:noWrap/>
            <w:vAlign w:val="center"/>
            <w:hideMark/>
          </w:tcPr>
          <w:p w14:paraId="1425826C" w14:textId="011CF405" w:rsidR="007550E3" w:rsidRPr="007550E3" w:rsidRDefault="007550E3" w:rsidP="007550E3">
            <w:pPr>
              <w:spacing w:after="0" w:line="240" w:lineRule="auto"/>
              <w:jc w:val="center"/>
              <w:rPr>
                <w:rFonts w:eastAsia="Yu Gothic"/>
                <w:szCs w:val="20"/>
                <w:lang w:eastAsia="pl-PL"/>
              </w:rPr>
            </w:pPr>
            <w:r w:rsidRPr="007550E3">
              <w:rPr>
                <w:szCs w:val="20"/>
              </w:rPr>
              <w:t>507</w:t>
            </w:r>
          </w:p>
        </w:tc>
        <w:tc>
          <w:tcPr>
            <w:tcW w:w="1576" w:type="dxa"/>
            <w:shd w:val="clear" w:color="auto" w:fill="auto"/>
            <w:noWrap/>
            <w:vAlign w:val="center"/>
            <w:hideMark/>
          </w:tcPr>
          <w:p w14:paraId="7E092CF7" w14:textId="3BB8553A" w:rsidR="007550E3" w:rsidRPr="007550E3" w:rsidRDefault="007550E3" w:rsidP="007550E3">
            <w:pPr>
              <w:spacing w:after="0" w:line="240" w:lineRule="auto"/>
              <w:jc w:val="center"/>
              <w:rPr>
                <w:rFonts w:eastAsia="Yu Gothic"/>
                <w:szCs w:val="20"/>
                <w:lang w:eastAsia="pl-PL"/>
              </w:rPr>
            </w:pPr>
            <w:r w:rsidRPr="007550E3">
              <w:rPr>
                <w:szCs w:val="20"/>
              </w:rPr>
              <w:t>11</w:t>
            </w:r>
          </w:p>
        </w:tc>
        <w:tc>
          <w:tcPr>
            <w:tcW w:w="1576" w:type="dxa"/>
            <w:shd w:val="clear" w:color="auto" w:fill="auto"/>
            <w:noWrap/>
            <w:vAlign w:val="center"/>
            <w:hideMark/>
          </w:tcPr>
          <w:p w14:paraId="410F07BA" w14:textId="0A8D34B9" w:rsidR="007550E3" w:rsidRPr="007550E3" w:rsidRDefault="007550E3" w:rsidP="007550E3">
            <w:pPr>
              <w:spacing w:after="0" w:line="240" w:lineRule="auto"/>
              <w:jc w:val="center"/>
              <w:rPr>
                <w:rFonts w:eastAsia="Yu Gothic"/>
                <w:szCs w:val="20"/>
                <w:lang w:eastAsia="pl-PL"/>
              </w:rPr>
            </w:pPr>
            <w:r w:rsidRPr="007550E3">
              <w:rPr>
                <w:szCs w:val="20"/>
              </w:rPr>
              <w:t>2</w:t>
            </w:r>
          </w:p>
        </w:tc>
      </w:tr>
      <w:tr w:rsidR="007550E3" w:rsidRPr="00F21CD6" w14:paraId="23C08BCC" w14:textId="77777777" w:rsidTr="007550E3">
        <w:trPr>
          <w:trHeight w:val="76"/>
          <w:jc w:val="center"/>
        </w:trPr>
        <w:tc>
          <w:tcPr>
            <w:tcW w:w="1576" w:type="dxa"/>
            <w:shd w:val="clear" w:color="auto" w:fill="auto"/>
            <w:noWrap/>
            <w:vAlign w:val="center"/>
            <w:hideMark/>
          </w:tcPr>
          <w:p w14:paraId="3EAEF266" w14:textId="6388D58B" w:rsidR="007550E3" w:rsidRPr="007550E3" w:rsidRDefault="007550E3" w:rsidP="007550E3">
            <w:pPr>
              <w:spacing w:after="0" w:line="240" w:lineRule="auto"/>
              <w:jc w:val="center"/>
              <w:rPr>
                <w:rFonts w:eastAsia="Yu Gothic"/>
                <w:b/>
                <w:bCs/>
                <w:szCs w:val="20"/>
                <w:lang w:eastAsia="pl-PL"/>
              </w:rPr>
            </w:pPr>
            <w:r w:rsidRPr="007550E3">
              <w:rPr>
                <w:rFonts w:eastAsia="Yu Gothic"/>
                <w:b/>
                <w:bCs/>
                <w:szCs w:val="20"/>
                <w:lang w:eastAsia="pl-PL"/>
              </w:rPr>
              <w:t>2017</w:t>
            </w:r>
          </w:p>
        </w:tc>
        <w:tc>
          <w:tcPr>
            <w:tcW w:w="1576" w:type="dxa"/>
            <w:shd w:val="clear" w:color="auto" w:fill="auto"/>
            <w:noWrap/>
            <w:vAlign w:val="center"/>
            <w:hideMark/>
          </w:tcPr>
          <w:p w14:paraId="5895F823" w14:textId="322F0B5A" w:rsidR="007550E3" w:rsidRPr="007550E3" w:rsidRDefault="007550E3" w:rsidP="007550E3">
            <w:pPr>
              <w:spacing w:after="0" w:line="240" w:lineRule="auto"/>
              <w:jc w:val="center"/>
              <w:rPr>
                <w:rFonts w:eastAsia="Yu Gothic"/>
                <w:szCs w:val="20"/>
                <w:lang w:eastAsia="pl-PL"/>
              </w:rPr>
            </w:pPr>
            <w:r w:rsidRPr="007550E3">
              <w:rPr>
                <w:szCs w:val="20"/>
              </w:rPr>
              <w:t>552</w:t>
            </w:r>
          </w:p>
        </w:tc>
        <w:tc>
          <w:tcPr>
            <w:tcW w:w="1577" w:type="dxa"/>
            <w:shd w:val="clear" w:color="auto" w:fill="auto"/>
            <w:noWrap/>
            <w:vAlign w:val="center"/>
            <w:hideMark/>
          </w:tcPr>
          <w:p w14:paraId="0C5D42B1" w14:textId="500E597E" w:rsidR="007550E3" w:rsidRPr="007550E3" w:rsidRDefault="007550E3" w:rsidP="007550E3">
            <w:pPr>
              <w:spacing w:after="0" w:line="240" w:lineRule="auto"/>
              <w:jc w:val="center"/>
              <w:rPr>
                <w:rFonts w:eastAsia="Yu Gothic"/>
                <w:szCs w:val="20"/>
                <w:lang w:eastAsia="pl-PL"/>
              </w:rPr>
            </w:pPr>
            <w:r w:rsidRPr="007550E3">
              <w:rPr>
                <w:szCs w:val="20"/>
              </w:rPr>
              <w:t>538</w:t>
            </w:r>
          </w:p>
        </w:tc>
        <w:tc>
          <w:tcPr>
            <w:tcW w:w="1576" w:type="dxa"/>
            <w:shd w:val="clear" w:color="auto" w:fill="auto"/>
            <w:noWrap/>
            <w:vAlign w:val="center"/>
            <w:hideMark/>
          </w:tcPr>
          <w:p w14:paraId="70D429F5" w14:textId="051E4BF2" w:rsidR="007550E3" w:rsidRPr="007550E3" w:rsidRDefault="007550E3" w:rsidP="007550E3">
            <w:pPr>
              <w:spacing w:after="0" w:line="240" w:lineRule="auto"/>
              <w:jc w:val="center"/>
              <w:rPr>
                <w:rFonts w:eastAsia="Yu Gothic"/>
                <w:szCs w:val="20"/>
                <w:lang w:eastAsia="pl-PL"/>
              </w:rPr>
            </w:pPr>
            <w:r w:rsidRPr="007550E3">
              <w:rPr>
                <w:szCs w:val="20"/>
              </w:rPr>
              <w:t>11</w:t>
            </w:r>
          </w:p>
        </w:tc>
        <w:tc>
          <w:tcPr>
            <w:tcW w:w="1576" w:type="dxa"/>
            <w:shd w:val="clear" w:color="auto" w:fill="auto"/>
            <w:noWrap/>
            <w:vAlign w:val="center"/>
            <w:hideMark/>
          </w:tcPr>
          <w:p w14:paraId="165A9BE9" w14:textId="15D7619A" w:rsidR="007550E3" w:rsidRPr="007550E3" w:rsidRDefault="007550E3" w:rsidP="007550E3">
            <w:pPr>
              <w:spacing w:after="0" w:line="240" w:lineRule="auto"/>
              <w:jc w:val="center"/>
              <w:rPr>
                <w:rFonts w:eastAsia="Yu Gothic"/>
                <w:szCs w:val="20"/>
                <w:lang w:eastAsia="pl-PL"/>
              </w:rPr>
            </w:pPr>
            <w:r w:rsidRPr="007550E3">
              <w:rPr>
                <w:szCs w:val="20"/>
              </w:rPr>
              <w:t>2</w:t>
            </w:r>
          </w:p>
        </w:tc>
      </w:tr>
      <w:tr w:rsidR="007550E3" w:rsidRPr="00F21CD6" w14:paraId="1910C674" w14:textId="77777777" w:rsidTr="007550E3">
        <w:trPr>
          <w:trHeight w:val="570"/>
          <w:jc w:val="center"/>
        </w:trPr>
        <w:tc>
          <w:tcPr>
            <w:tcW w:w="1576" w:type="dxa"/>
            <w:shd w:val="clear" w:color="auto" w:fill="auto"/>
            <w:noWrap/>
            <w:vAlign w:val="center"/>
            <w:hideMark/>
          </w:tcPr>
          <w:p w14:paraId="2CBFD9B7" w14:textId="0DFC7ADB" w:rsidR="007550E3" w:rsidRPr="007550E3" w:rsidRDefault="007550E3" w:rsidP="007550E3">
            <w:pPr>
              <w:spacing w:after="0" w:line="240" w:lineRule="auto"/>
              <w:jc w:val="center"/>
              <w:rPr>
                <w:rFonts w:eastAsia="Yu Gothic"/>
                <w:b/>
                <w:bCs/>
                <w:szCs w:val="20"/>
                <w:lang w:eastAsia="pl-PL"/>
              </w:rPr>
            </w:pPr>
            <w:r w:rsidRPr="007550E3">
              <w:rPr>
                <w:rFonts w:eastAsia="Yu Gothic"/>
                <w:b/>
                <w:bCs/>
                <w:szCs w:val="20"/>
                <w:lang w:eastAsia="pl-PL"/>
              </w:rPr>
              <w:t>2018</w:t>
            </w:r>
          </w:p>
        </w:tc>
        <w:tc>
          <w:tcPr>
            <w:tcW w:w="1576" w:type="dxa"/>
            <w:shd w:val="clear" w:color="auto" w:fill="auto"/>
            <w:noWrap/>
            <w:vAlign w:val="center"/>
            <w:hideMark/>
          </w:tcPr>
          <w:p w14:paraId="57101BB1" w14:textId="310CD6E5" w:rsidR="007550E3" w:rsidRPr="007550E3" w:rsidRDefault="007550E3" w:rsidP="007550E3">
            <w:pPr>
              <w:spacing w:after="0" w:line="240" w:lineRule="auto"/>
              <w:jc w:val="center"/>
              <w:rPr>
                <w:rFonts w:eastAsia="Yu Gothic"/>
                <w:szCs w:val="20"/>
                <w:lang w:eastAsia="pl-PL"/>
              </w:rPr>
            </w:pPr>
            <w:r w:rsidRPr="007550E3">
              <w:rPr>
                <w:szCs w:val="20"/>
              </w:rPr>
              <w:t>554</w:t>
            </w:r>
          </w:p>
        </w:tc>
        <w:tc>
          <w:tcPr>
            <w:tcW w:w="1577" w:type="dxa"/>
            <w:shd w:val="clear" w:color="auto" w:fill="auto"/>
            <w:noWrap/>
            <w:vAlign w:val="center"/>
            <w:hideMark/>
          </w:tcPr>
          <w:p w14:paraId="200349D1" w14:textId="4DF6F990" w:rsidR="007550E3" w:rsidRPr="007550E3" w:rsidRDefault="007550E3" w:rsidP="007550E3">
            <w:pPr>
              <w:spacing w:after="0" w:line="240" w:lineRule="auto"/>
              <w:jc w:val="center"/>
              <w:rPr>
                <w:rFonts w:eastAsia="Yu Gothic"/>
                <w:szCs w:val="20"/>
                <w:lang w:eastAsia="pl-PL"/>
              </w:rPr>
            </w:pPr>
            <w:r w:rsidRPr="007550E3">
              <w:rPr>
                <w:szCs w:val="20"/>
              </w:rPr>
              <w:t>540</w:t>
            </w:r>
          </w:p>
        </w:tc>
        <w:tc>
          <w:tcPr>
            <w:tcW w:w="1576" w:type="dxa"/>
            <w:shd w:val="clear" w:color="auto" w:fill="auto"/>
            <w:noWrap/>
            <w:vAlign w:val="center"/>
            <w:hideMark/>
          </w:tcPr>
          <w:p w14:paraId="39339BB6" w14:textId="65D28169" w:rsidR="007550E3" w:rsidRPr="007550E3" w:rsidRDefault="007550E3" w:rsidP="007550E3">
            <w:pPr>
              <w:spacing w:after="0" w:line="240" w:lineRule="auto"/>
              <w:jc w:val="center"/>
              <w:rPr>
                <w:rFonts w:eastAsia="Yu Gothic"/>
                <w:szCs w:val="20"/>
                <w:lang w:eastAsia="pl-PL"/>
              </w:rPr>
            </w:pPr>
            <w:r w:rsidRPr="007550E3">
              <w:rPr>
                <w:szCs w:val="20"/>
              </w:rPr>
              <w:t>11</w:t>
            </w:r>
          </w:p>
        </w:tc>
        <w:tc>
          <w:tcPr>
            <w:tcW w:w="1576" w:type="dxa"/>
            <w:shd w:val="clear" w:color="auto" w:fill="auto"/>
            <w:noWrap/>
            <w:vAlign w:val="center"/>
            <w:hideMark/>
          </w:tcPr>
          <w:p w14:paraId="0BE96538" w14:textId="513EF0CA" w:rsidR="007550E3" w:rsidRPr="007550E3" w:rsidRDefault="007550E3" w:rsidP="007550E3">
            <w:pPr>
              <w:spacing w:after="0" w:line="240" w:lineRule="auto"/>
              <w:jc w:val="center"/>
              <w:rPr>
                <w:rFonts w:eastAsia="Yu Gothic"/>
                <w:szCs w:val="20"/>
                <w:lang w:eastAsia="pl-PL"/>
              </w:rPr>
            </w:pPr>
            <w:r w:rsidRPr="007550E3">
              <w:rPr>
                <w:szCs w:val="20"/>
              </w:rPr>
              <w:t>2</w:t>
            </w:r>
          </w:p>
        </w:tc>
      </w:tr>
      <w:tr w:rsidR="007550E3" w:rsidRPr="00F21CD6" w14:paraId="6CA42493" w14:textId="77777777" w:rsidTr="007550E3">
        <w:trPr>
          <w:trHeight w:val="570"/>
          <w:jc w:val="center"/>
        </w:trPr>
        <w:tc>
          <w:tcPr>
            <w:tcW w:w="1576" w:type="dxa"/>
            <w:shd w:val="clear" w:color="auto" w:fill="auto"/>
            <w:noWrap/>
            <w:vAlign w:val="center"/>
            <w:hideMark/>
          </w:tcPr>
          <w:p w14:paraId="339A1407" w14:textId="246F5CC3" w:rsidR="007550E3" w:rsidRPr="007550E3" w:rsidRDefault="007550E3" w:rsidP="007550E3">
            <w:pPr>
              <w:spacing w:after="0" w:line="240" w:lineRule="auto"/>
              <w:jc w:val="center"/>
              <w:rPr>
                <w:rFonts w:eastAsia="Yu Gothic"/>
                <w:b/>
                <w:bCs/>
                <w:szCs w:val="20"/>
                <w:lang w:eastAsia="pl-PL"/>
              </w:rPr>
            </w:pPr>
            <w:r w:rsidRPr="007550E3">
              <w:rPr>
                <w:rFonts w:eastAsia="Yu Gothic"/>
                <w:b/>
                <w:bCs/>
                <w:szCs w:val="20"/>
                <w:lang w:eastAsia="pl-PL"/>
              </w:rPr>
              <w:t>2019</w:t>
            </w:r>
          </w:p>
        </w:tc>
        <w:tc>
          <w:tcPr>
            <w:tcW w:w="1576" w:type="dxa"/>
            <w:shd w:val="clear" w:color="auto" w:fill="auto"/>
            <w:noWrap/>
            <w:vAlign w:val="center"/>
            <w:hideMark/>
          </w:tcPr>
          <w:p w14:paraId="38FF19C0" w14:textId="207702AB" w:rsidR="007550E3" w:rsidRPr="007550E3" w:rsidRDefault="007550E3" w:rsidP="007550E3">
            <w:pPr>
              <w:spacing w:after="0" w:line="240" w:lineRule="auto"/>
              <w:jc w:val="center"/>
              <w:rPr>
                <w:rFonts w:eastAsia="Yu Gothic"/>
                <w:szCs w:val="20"/>
                <w:lang w:eastAsia="pl-PL"/>
              </w:rPr>
            </w:pPr>
            <w:r w:rsidRPr="007550E3">
              <w:rPr>
                <w:szCs w:val="20"/>
              </w:rPr>
              <w:t>577</w:t>
            </w:r>
          </w:p>
        </w:tc>
        <w:tc>
          <w:tcPr>
            <w:tcW w:w="1577" w:type="dxa"/>
            <w:shd w:val="clear" w:color="auto" w:fill="auto"/>
            <w:noWrap/>
            <w:vAlign w:val="center"/>
            <w:hideMark/>
          </w:tcPr>
          <w:p w14:paraId="2D8B9FFC" w14:textId="3463D351" w:rsidR="007550E3" w:rsidRPr="007550E3" w:rsidRDefault="007550E3" w:rsidP="007550E3">
            <w:pPr>
              <w:spacing w:after="0" w:line="240" w:lineRule="auto"/>
              <w:jc w:val="center"/>
              <w:rPr>
                <w:rFonts w:eastAsia="Yu Gothic"/>
                <w:szCs w:val="20"/>
                <w:lang w:eastAsia="pl-PL"/>
              </w:rPr>
            </w:pPr>
            <w:r w:rsidRPr="007550E3">
              <w:rPr>
                <w:szCs w:val="20"/>
              </w:rPr>
              <w:t>563</w:t>
            </w:r>
          </w:p>
        </w:tc>
        <w:tc>
          <w:tcPr>
            <w:tcW w:w="1576" w:type="dxa"/>
            <w:shd w:val="clear" w:color="auto" w:fill="auto"/>
            <w:noWrap/>
            <w:vAlign w:val="center"/>
            <w:hideMark/>
          </w:tcPr>
          <w:p w14:paraId="60855A17" w14:textId="69092B95" w:rsidR="007550E3" w:rsidRPr="007550E3" w:rsidRDefault="007550E3" w:rsidP="007550E3">
            <w:pPr>
              <w:spacing w:after="0" w:line="240" w:lineRule="auto"/>
              <w:jc w:val="center"/>
              <w:rPr>
                <w:rFonts w:eastAsia="Yu Gothic"/>
                <w:szCs w:val="20"/>
                <w:lang w:eastAsia="pl-PL"/>
              </w:rPr>
            </w:pPr>
            <w:r w:rsidRPr="007550E3">
              <w:rPr>
                <w:szCs w:val="20"/>
              </w:rPr>
              <w:t>12</w:t>
            </w:r>
          </w:p>
        </w:tc>
        <w:tc>
          <w:tcPr>
            <w:tcW w:w="1576" w:type="dxa"/>
            <w:shd w:val="clear" w:color="auto" w:fill="auto"/>
            <w:noWrap/>
            <w:vAlign w:val="center"/>
            <w:hideMark/>
          </w:tcPr>
          <w:p w14:paraId="76DE127F" w14:textId="0519EF6B" w:rsidR="007550E3" w:rsidRPr="007550E3" w:rsidRDefault="007550E3" w:rsidP="007550E3">
            <w:pPr>
              <w:spacing w:after="0" w:line="240" w:lineRule="auto"/>
              <w:jc w:val="center"/>
              <w:rPr>
                <w:rFonts w:eastAsia="Yu Gothic"/>
                <w:szCs w:val="20"/>
                <w:lang w:eastAsia="pl-PL"/>
              </w:rPr>
            </w:pPr>
            <w:r w:rsidRPr="007550E3">
              <w:rPr>
                <w:szCs w:val="20"/>
              </w:rPr>
              <w:t>1</w:t>
            </w:r>
          </w:p>
        </w:tc>
      </w:tr>
      <w:tr w:rsidR="007550E3" w:rsidRPr="00F21CD6" w14:paraId="05C16C6D" w14:textId="77777777" w:rsidTr="007550E3">
        <w:trPr>
          <w:trHeight w:val="570"/>
          <w:jc w:val="center"/>
        </w:trPr>
        <w:tc>
          <w:tcPr>
            <w:tcW w:w="1576" w:type="dxa"/>
            <w:shd w:val="clear" w:color="auto" w:fill="auto"/>
            <w:noWrap/>
            <w:vAlign w:val="center"/>
            <w:hideMark/>
          </w:tcPr>
          <w:p w14:paraId="701C0965" w14:textId="207532B2" w:rsidR="007550E3" w:rsidRPr="007550E3" w:rsidRDefault="007550E3" w:rsidP="007550E3">
            <w:pPr>
              <w:spacing w:after="0" w:line="240" w:lineRule="auto"/>
              <w:jc w:val="center"/>
              <w:rPr>
                <w:rFonts w:eastAsia="Yu Gothic"/>
                <w:b/>
                <w:bCs/>
                <w:szCs w:val="20"/>
                <w:lang w:eastAsia="pl-PL"/>
              </w:rPr>
            </w:pPr>
            <w:r w:rsidRPr="007550E3">
              <w:rPr>
                <w:rFonts w:eastAsia="Yu Gothic"/>
                <w:b/>
                <w:bCs/>
                <w:szCs w:val="20"/>
                <w:lang w:eastAsia="pl-PL"/>
              </w:rPr>
              <w:t>2020</w:t>
            </w:r>
          </w:p>
        </w:tc>
        <w:tc>
          <w:tcPr>
            <w:tcW w:w="1576" w:type="dxa"/>
            <w:shd w:val="clear" w:color="auto" w:fill="auto"/>
            <w:noWrap/>
            <w:vAlign w:val="center"/>
            <w:hideMark/>
          </w:tcPr>
          <w:p w14:paraId="7EA15A67" w14:textId="050F416C" w:rsidR="007550E3" w:rsidRPr="007550E3" w:rsidRDefault="007550E3" w:rsidP="007550E3">
            <w:pPr>
              <w:spacing w:after="0" w:line="240" w:lineRule="auto"/>
              <w:jc w:val="center"/>
              <w:rPr>
                <w:rFonts w:eastAsia="Yu Gothic"/>
                <w:szCs w:val="20"/>
                <w:lang w:eastAsia="pl-PL"/>
              </w:rPr>
            </w:pPr>
            <w:r w:rsidRPr="007550E3">
              <w:rPr>
                <w:szCs w:val="20"/>
              </w:rPr>
              <w:t>601</w:t>
            </w:r>
          </w:p>
        </w:tc>
        <w:tc>
          <w:tcPr>
            <w:tcW w:w="1577" w:type="dxa"/>
            <w:shd w:val="clear" w:color="auto" w:fill="auto"/>
            <w:noWrap/>
            <w:vAlign w:val="center"/>
            <w:hideMark/>
          </w:tcPr>
          <w:p w14:paraId="0F162538" w14:textId="32F9BBB5" w:rsidR="007550E3" w:rsidRPr="007550E3" w:rsidRDefault="007550E3" w:rsidP="007550E3">
            <w:pPr>
              <w:spacing w:after="0" w:line="240" w:lineRule="auto"/>
              <w:jc w:val="center"/>
              <w:rPr>
                <w:rFonts w:eastAsia="Yu Gothic"/>
                <w:szCs w:val="20"/>
                <w:lang w:eastAsia="pl-PL"/>
              </w:rPr>
            </w:pPr>
            <w:r w:rsidRPr="007550E3">
              <w:rPr>
                <w:szCs w:val="20"/>
              </w:rPr>
              <w:t>588</w:t>
            </w:r>
          </w:p>
        </w:tc>
        <w:tc>
          <w:tcPr>
            <w:tcW w:w="1576" w:type="dxa"/>
            <w:shd w:val="clear" w:color="auto" w:fill="auto"/>
            <w:noWrap/>
            <w:vAlign w:val="center"/>
            <w:hideMark/>
          </w:tcPr>
          <w:p w14:paraId="5F9E9C4D" w14:textId="51B66168" w:rsidR="007550E3" w:rsidRPr="007550E3" w:rsidRDefault="007550E3" w:rsidP="007550E3">
            <w:pPr>
              <w:spacing w:after="0" w:line="240" w:lineRule="auto"/>
              <w:jc w:val="center"/>
              <w:rPr>
                <w:rFonts w:eastAsia="Yu Gothic"/>
                <w:szCs w:val="20"/>
                <w:lang w:eastAsia="pl-PL"/>
              </w:rPr>
            </w:pPr>
            <w:r w:rsidRPr="007550E3">
              <w:rPr>
                <w:szCs w:val="20"/>
              </w:rPr>
              <w:t>11</w:t>
            </w:r>
          </w:p>
        </w:tc>
        <w:tc>
          <w:tcPr>
            <w:tcW w:w="1576" w:type="dxa"/>
            <w:shd w:val="clear" w:color="auto" w:fill="auto"/>
            <w:noWrap/>
            <w:vAlign w:val="center"/>
            <w:hideMark/>
          </w:tcPr>
          <w:p w14:paraId="62DF1056" w14:textId="5C2945C2" w:rsidR="007550E3" w:rsidRPr="007550E3" w:rsidRDefault="007550E3" w:rsidP="007550E3">
            <w:pPr>
              <w:spacing w:after="0" w:line="240" w:lineRule="auto"/>
              <w:jc w:val="center"/>
              <w:rPr>
                <w:rFonts w:eastAsia="Yu Gothic"/>
                <w:szCs w:val="20"/>
                <w:lang w:eastAsia="pl-PL"/>
              </w:rPr>
            </w:pPr>
            <w:r w:rsidRPr="007550E3">
              <w:rPr>
                <w:szCs w:val="20"/>
              </w:rPr>
              <w:t>1</w:t>
            </w:r>
          </w:p>
        </w:tc>
      </w:tr>
    </w:tbl>
    <w:p w14:paraId="7B2D3F49" w14:textId="48973EA9" w:rsidR="005704F7" w:rsidRPr="001112B1" w:rsidRDefault="00956744" w:rsidP="008B45C4">
      <w:pPr>
        <w:spacing w:before="120" w:line="276" w:lineRule="auto"/>
        <w:jc w:val="center"/>
        <w:rPr>
          <w:bCs/>
          <w:i/>
          <w:iCs/>
          <w:sz w:val="18"/>
          <w:szCs w:val="18"/>
        </w:rPr>
      </w:pPr>
      <w:r w:rsidRPr="001112B1">
        <w:rPr>
          <w:bCs/>
          <w:i/>
          <w:iCs/>
          <w:sz w:val="18"/>
          <w:szCs w:val="18"/>
        </w:rPr>
        <w:t>źródło: GUS, opracowanie własne</w:t>
      </w:r>
    </w:p>
    <w:p w14:paraId="6E9CA0EB" w14:textId="3CA41C63" w:rsidR="005704F7" w:rsidRPr="00FD1459" w:rsidRDefault="005704F7" w:rsidP="00E92847">
      <w:pPr>
        <w:spacing w:line="276" w:lineRule="auto"/>
        <w:jc w:val="both"/>
        <w:rPr>
          <w:rFonts w:eastAsia="Yu Gothic"/>
          <w:szCs w:val="20"/>
        </w:rPr>
      </w:pPr>
      <w:r w:rsidRPr="00FD1459">
        <w:rPr>
          <w:rFonts w:eastAsia="Yu Gothic"/>
          <w:szCs w:val="20"/>
        </w:rPr>
        <w:t xml:space="preserve">Spośród wszystkich podmiotów gospodarczych prowadzących działalność na terenie gminy, najwięcej zatrudniało od 1 do 9 osób. Na koniec 2020 roku było </w:t>
      </w:r>
      <w:r w:rsidR="009A704C">
        <w:rPr>
          <w:rFonts w:eastAsia="Yu Gothic"/>
          <w:szCs w:val="20"/>
        </w:rPr>
        <w:t>6</w:t>
      </w:r>
      <w:r w:rsidR="00D8073F">
        <w:rPr>
          <w:rFonts w:eastAsia="Yu Gothic"/>
          <w:szCs w:val="20"/>
        </w:rPr>
        <w:t>01</w:t>
      </w:r>
      <w:r w:rsidRPr="00FD1459">
        <w:rPr>
          <w:rFonts w:eastAsia="Yu Gothic"/>
          <w:szCs w:val="20"/>
        </w:rPr>
        <w:t xml:space="preserve"> takich jednostek. Drugą pod względem liczebności grupę stanowiły podmioty zatrudniające od 10 do 49 osób. Na koniec 2020 roku było </w:t>
      </w:r>
      <w:r w:rsidR="00D8073F">
        <w:rPr>
          <w:rFonts w:eastAsia="Yu Gothic"/>
          <w:szCs w:val="20"/>
        </w:rPr>
        <w:t>11</w:t>
      </w:r>
      <w:r w:rsidRPr="00FD1459">
        <w:rPr>
          <w:rFonts w:eastAsia="Yu Gothic"/>
          <w:szCs w:val="20"/>
        </w:rPr>
        <w:t xml:space="preserve"> takich podmiotów. Na terenie gminy </w:t>
      </w:r>
      <w:r w:rsidR="009A704C">
        <w:rPr>
          <w:rFonts w:eastAsia="Yu Gothic"/>
          <w:szCs w:val="20"/>
        </w:rPr>
        <w:t>jeden</w:t>
      </w:r>
      <w:r w:rsidRPr="00FD1459">
        <w:rPr>
          <w:rFonts w:eastAsia="Yu Gothic"/>
          <w:szCs w:val="20"/>
        </w:rPr>
        <w:t xml:space="preserve"> podmiot  zatrudnia więcej niż 50 osób. </w:t>
      </w:r>
    </w:p>
    <w:p w14:paraId="1B38D6FE" w14:textId="77777777" w:rsidR="005704F7" w:rsidRPr="005704F7" w:rsidRDefault="005704F7" w:rsidP="005704F7">
      <w:pPr>
        <w:spacing w:line="276" w:lineRule="auto"/>
        <w:jc w:val="center"/>
        <w:rPr>
          <w:bCs/>
          <w:sz w:val="18"/>
          <w:szCs w:val="18"/>
        </w:rPr>
      </w:pPr>
    </w:p>
    <w:p w14:paraId="2B29D5C3" w14:textId="77777777" w:rsidR="00BE3700" w:rsidRDefault="00BE3700" w:rsidP="00301B47">
      <w:pPr>
        <w:rPr>
          <w:rFonts w:eastAsia="Yu Gothic"/>
          <w:lang w:eastAsia="pl-PL"/>
        </w:rPr>
        <w:sectPr w:rsidR="00BE3700" w:rsidSect="00A91E0D">
          <w:pgSz w:w="11906" w:h="16838"/>
          <w:pgMar w:top="1417" w:right="1417" w:bottom="1417" w:left="1417" w:header="708" w:footer="708" w:gutter="0"/>
          <w:cols w:space="708"/>
          <w:docGrid w:linePitch="360"/>
        </w:sectPr>
      </w:pPr>
    </w:p>
    <w:p w14:paraId="5808033A" w14:textId="77777777" w:rsidR="005704F7" w:rsidRPr="006B7E23" w:rsidRDefault="005704F7" w:rsidP="00DF1195">
      <w:pPr>
        <w:pStyle w:val="Nagwek2"/>
        <w:spacing w:before="200"/>
      </w:pPr>
      <w:bookmarkStart w:id="143" w:name="_Toc406732673"/>
      <w:bookmarkStart w:id="144" w:name="_Toc61528810"/>
      <w:bookmarkStart w:id="145" w:name="_Toc88136219"/>
      <w:r w:rsidRPr="006B7E23">
        <w:lastRenderedPageBreak/>
        <w:t>Mieszkalnictwo, zabudowa, budynki użyteczności publicznej, obiekty przemysłowe, handel i usługi</w:t>
      </w:r>
      <w:bookmarkEnd w:id="143"/>
      <w:bookmarkEnd w:id="144"/>
      <w:bookmarkEnd w:id="145"/>
    </w:p>
    <w:p w14:paraId="5C5A1F34" w14:textId="087371BD" w:rsidR="000045F1" w:rsidRPr="006B7E23" w:rsidRDefault="006426BA" w:rsidP="008F3FA6">
      <w:pPr>
        <w:pStyle w:val="Nagwek3"/>
        <w:rPr>
          <w:lang w:eastAsia="pl-PL"/>
        </w:rPr>
      </w:pPr>
      <w:bookmarkStart w:id="146" w:name="_Toc88136220"/>
      <w:r w:rsidRPr="006B7E23">
        <w:rPr>
          <w:lang w:eastAsia="pl-PL"/>
        </w:rPr>
        <w:t>Zabudowa mieszkaniowa</w:t>
      </w:r>
      <w:bookmarkEnd w:id="146"/>
    </w:p>
    <w:p w14:paraId="69766508" w14:textId="7E25EFC0" w:rsidR="006426BA" w:rsidRDefault="006C2ACD" w:rsidP="00E51847">
      <w:pPr>
        <w:pStyle w:val="Legenda"/>
        <w:spacing w:after="120"/>
        <w:rPr>
          <w:rFonts w:eastAsia="Yu Gothic" w:cs="Arial"/>
        </w:rPr>
      </w:pPr>
      <w:bookmarkStart w:id="147" w:name="_Toc71193382"/>
      <w:bookmarkStart w:id="148" w:name="_Toc106005872"/>
      <w:r w:rsidRPr="006B7E23">
        <w:rPr>
          <w:rFonts w:eastAsia="Yu Gothic" w:cs="Arial"/>
        </w:rPr>
        <w:t xml:space="preserve">Tabela </w:t>
      </w:r>
      <w:r w:rsidRPr="006B7E23">
        <w:rPr>
          <w:rFonts w:eastAsia="Yu Gothic" w:cs="Arial"/>
        </w:rPr>
        <w:fldChar w:fldCharType="begin"/>
      </w:r>
      <w:r w:rsidRPr="006B7E23">
        <w:rPr>
          <w:rFonts w:eastAsia="Yu Gothic" w:cs="Arial"/>
        </w:rPr>
        <w:instrText xml:space="preserve"> SEQ Tabela \* ARABIC </w:instrText>
      </w:r>
      <w:r w:rsidRPr="006B7E23">
        <w:rPr>
          <w:rFonts w:eastAsia="Yu Gothic" w:cs="Arial"/>
        </w:rPr>
        <w:fldChar w:fldCharType="separate"/>
      </w:r>
      <w:r w:rsidR="004F6355">
        <w:rPr>
          <w:rFonts w:eastAsia="Yu Gothic" w:cs="Arial"/>
          <w:noProof/>
        </w:rPr>
        <w:t>14</w:t>
      </w:r>
      <w:r w:rsidRPr="006B7E23">
        <w:rPr>
          <w:rFonts w:eastAsia="Yu Gothic" w:cs="Arial"/>
        </w:rPr>
        <w:fldChar w:fldCharType="end"/>
      </w:r>
      <w:r w:rsidRPr="006B7E23">
        <w:rPr>
          <w:rFonts w:eastAsia="Yu Gothic" w:cs="Arial"/>
        </w:rPr>
        <w:t>. Mieszkania zamieszkane wg okresu budowy (GUS)</w:t>
      </w:r>
      <w:bookmarkEnd w:id="147"/>
      <w:bookmarkEnd w:id="148"/>
    </w:p>
    <w:tbl>
      <w:tblPr>
        <w:tblpPr w:leftFromText="141" w:rightFromText="141" w:vertAnchor="text" w:tblpXSpec="center" w:tblpY="1"/>
        <w:tblOverlap w:val="never"/>
        <w:tblW w:w="9473" w:type="dxa"/>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ayout w:type="fixed"/>
        <w:tblCellMar>
          <w:left w:w="70" w:type="dxa"/>
          <w:right w:w="70" w:type="dxa"/>
        </w:tblCellMar>
        <w:tblLook w:val="04A0" w:firstRow="1" w:lastRow="0" w:firstColumn="1" w:lastColumn="0" w:noHBand="0" w:noVBand="1"/>
      </w:tblPr>
      <w:tblGrid>
        <w:gridCol w:w="3157"/>
        <w:gridCol w:w="3158"/>
        <w:gridCol w:w="3158"/>
      </w:tblGrid>
      <w:tr w:rsidR="006C2ACD" w:rsidRPr="00F21CD6" w14:paraId="35B62454" w14:textId="77777777" w:rsidTr="00474F63">
        <w:trPr>
          <w:trHeight w:val="510"/>
          <w:jc w:val="center"/>
        </w:trPr>
        <w:tc>
          <w:tcPr>
            <w:tcW w:w="3157" w:type="dxa"/>
            <w:shd w:val="clear" w:color="auto" w:fill="D4ECA1"/>
            <w:noWrap/>
            <w:vAlign w:val="center"/>
            <w:hideMark/>
          </w:tcPr>
          <w:p w14:paraId="354B8115" w14:textId="35E7331F" w:rsidR="006C2ACD" w:rsidRPr="00F21CD6" w:rsidRDefault="006C2ACD" w:rsidP="007057DF">
            <w:pPr>
              <w:spacing w:after="0" w:line="240" w:lineRule="auto"/>
              <w:jc w:val="center"/>
              <w:rPr>
                <w:rFonts w:eastAsia="Yu Gothic"/>
                <w:b/>
                <w:bCs/>
                <w:lang w:eastAsia="pl-PL"/>
              </w:rPr>
            </w:pPr>
            <w:r w:rsidRPr="00F21CD6">
              <w:rPr>
                <w:rFonts w:eastAsia="Yu Gothic"/>
                <w:b/>
                <w:bCs/>
                <w:lang w:eastAsia="pl-PL"/>
              </w:rPr>
              <w:t>Rok budowy</w:t>
            </w:r>
          </w:p>
        </w:tc>
        <w:tc>
          <w:tcPr>
            <w:tcW w:w="3158" w:type="dxa"/>
            <w:shd w:val="clear" w:color="auto" w:fill="D4ECA1"/>
            <w:noWrap/>
            <w:vAlign w:val="center"/>
            <w:hideMark/>
          </w:tcPr>
          <w:p w14:paraId="2CA3DCFE" w14:textId="193787D6" w:rsidR="006C2ACD" w:rsidRPr="00F21CD6" w:rsidRDefault="006C2ACD" w:rsidP="007057DF">
            <w:pPr>
              <w:spacing w:after="0" w:line="240" w:lineRule="auto"/>
              <w:jc w:val="center"/>
              <w:rPr>
                <w:rFonts w:eastAsia="Yu Gothic"/>
                <w:b/>
                <w:bCs/>
                <w:lang w:eastAsia="pl-PL"/>
              </w:rPr>
            </w:pPr>
            <w:r w:rsidRPr="00F21CD6">
              <w:rPr>
                <w:rFonts w:eastAsia="Yu Gothic"/>
                <w:b/>
                <w:bCs/>
                <w:lang w:eastAsia="pl-PL"/>
              </w:rPr>
              <w:t>Liczba mieszkań</w:t>
            </w:r>
          </w:p>
        </w:tc>
        <w:tc>
          <w:tcPr>
            <w:tcW w:w="3158" w:type="dxa"/>
            <w:shd w:val="clear" w:color="auto" w:fill="D4ECA1"/>
            <w:noWrap/>
            <w:vAlign w:val="center"/>
            <w:hideMark/>
          </w:tcPr>
          <w:p w14:paraId="2561D85D" w14:textId="2542215A" w:rsidR="006C2ACD" w:rsidRPr="00F21CD6" w:rsidRDefault="006C2ACD" w:rsidP="007057DF">
            <w:pPr>
              <w:spacing w:after="0" w:line="240" w:lineRule="auto"/>
              <w:jc w:val="center"/>
              <w:rPr>
                <w:rFonts w:eastAsia="Yu Gothic"/>
                <w:b/>
                <w:bCs/>
                <w:lang w:eastAsia="pl-PL"/>
              </w:rPr>
            </w:pPr>
            <w:r w:rsidRPr="00F21CD6">
              <w:rPr>
                <w:rFonts w:eastAsia="Yu Gothic"/>
                <w:b/>
                <w:bCs/>
                <w:lang w:eastAsia="pl-PL"/>
              </w:rPr>
              <w:t>Powierzchnia [m</w:t>
            </w:r>
            <w:r w:rsidRPr="00F21CD6">
              <w:rPr>
                <w:rFonts w:eastAsia="Yu Gothic"/>
                <w:b/>
                <w:bCs/>
                <w:vertAlign w:val="superscript"/>
                <w:lang w:eastAsia="pl-PL"/>
              </w:rPr>
              <w:t>2</w:t>
            </w:r>
            <w:r w:rsidRPr="00F21CD6">
              <w:rPr>
                <w:rFonts w:eastAsia="Yu Gothic"/>
                <w:b/>
                <w:bCs/>
                <w:lang w:eastAsia="pl-PL"/>
              </w:rPr>
              <w:t>]</w:t>
            </w:r>
          </w:p>
        </w:tc>
      </w:tr>
      <w:tr w:rsidR="00E749C7" w:rsidRPr="00F21CD6" w14:paraId="32DE510C" w14:textId="77777777" w:rsidTr="00CC23B1">
        <w:trPr>
          <w:trHeight w:val="510"/>
          <w:jc w:val="center"/>
        </w:trPr>
        <w:tc>
          <w:tcPr>
            <w:tcW w:w="3157" w:type="dxa"/>
            <w:shd w:val="clear" w:color="auto" w:fill="auto"/>
            <w:noWrap/>
            <w:vAlign w:val="center"/>
            <w:hideMark/>
          </w:tcPr>
          <w:p w14:paraId="279C7B5D" w14:textId="4B1BFD28" w:rsidR="00E749C7" w:rsidRPr="00474F63" w:rsidRDefault="00E749C7" w:rsidP="00E749C7">
            <w:pPr>
              <w:spacing w:after="0"/>
              <w:jc w:val="center"/>
              <w:rPr>
                <w:rFonts w:eastAsia="Yu Gothic"/>
                <w:b/>
                <w:bCs/>
              </w:rPr>
            </w:pPr>
            <w:r w:rsidRPr="00474F63">
              <w:rPr>
                <w:rFonts w:eastAsia="Yu Gothic" w:cs="Calibri" w:hint="eastAsia"/>
                <w:b/>
                <w:bCs/>
                <w:color w:val="000000"/>
                <w:szCs w:val="20"/>
              </w:rPr>
              <w:t>do 1918</w:t>
            </w:r>
          </w:p>
        </w:tc>
        <w:tc>
          <w:tcPr>
            <w:tcW w:w="3158" w:type="dxa"/>
            <w:shd w:val="clear" w:color="auto" w:fill="auto"/>
            <w:noWrap/>
            <w:hideMark/>
          </w:tcPr>
          <w:p w14:paraId="39357840" w14:textId="3EBD4BCC" w:rsidR="00E749C7" w:rsidRPr="00E749C7" w:rsidRDefault="00E749C7" w:rsidP="00E749C7">
            <w:pPr>
              <w:spacing w:after="0"/>
              <w:jc w:val="center"/>
            </w:pPr>
            <w:r w:rsidRPr="00E749C7">
              <w:t>55</w:t>
            </w:r>
          </w:p>
        </w:tc>
        <w:tc>
          <w:tcPr>
            <w:tcW w:w="3158" w:type="dxa"/>
            <w:shd w:val="clear" w:color="auto" w:fill="auto"/>
            <w:noWrap/>
            <w:hideMark/>
          </w:tcPr>
          <w:p w14:paraId="53530471" w14:textId="6395E0EC" w:rsidR="00E749C7" w:rsidRPr="00E749C7" w:rsidRDefault="00E749C7" w:rsidP="00E749C7">
            <w:pPr>
              <w:spacing w:after="0"/>
              <w:jc w:val="center"/>
            </w:pPr>
            <w:r w:rsidRPr="00E749C7">
              <w:t>2 759</w:t>
            </w:r>
          </w:p>
        </w:tc>
      </w:tr>
      <w:tr w:rsidR="00E749C7" w:rsidRPr="00F21CD6" w14:paraId="77C60F18" w14:textId="77777777" w:rsidTr="00CC23B1">
        <w:trPr>
          <w:trHeight w:val="510"/>
          <w:jc w:val="center"/>
        </w:trPr>
        <w:tc>
          <w:tcPr>
            <w:tcW w:w="3157" w:type="dxa"/>
            <w:shd w:val="clear" w:color="auto" w:fill="auto"/>
            <w:noWrap/>
            <w:vAlign w:val="center"/>
            <w:hideMark/>
          </w:tcPr>
          <w:p w14:paraId="15D805B7" w14:textId="73D1B28F" w:rsidR="00E749C7" w:rsidRPr="00474F63" w:rsidRDefault="00E749C7" w:rsidP="00E749C7">
            <w:pPr>
              <w:spacing w:after="0"/>
              <w:jc w:val="center"/>
              <w:rPr>
                <w:rFonts w:eastAsia="Yu Gothic"/>
                <w:b/>
                <w:bCs/>
              </w:rPr>
            </w:pPr>
            <w:r w:rsidRPr="00474F63">
              <w:rPr>
                <w:rFonts w:eastAsia="Yu Gothic" w:cs="Calibri" w:hint="eastAsia"/>
                <w:b/>
                <w:bCs/>
                <w:color w:val="000000"/>
                <w:szCs w:val="20"/>
              </w:rPr>
              <w:t>1918 - 1944</w:t>
            </w:r>
          </w:p>
        </w:tc>
        <w:tc>
          <w:tcPr>
            <w:tcW w:w="3158" w:type="dxa"/>
            <w:shd w:val="clear" w:color="auto" w:fill="auto"/>
            <w:noWrap/>
            <w:hideMark/>
          </w:tcPr>
          <w:p w14:paraId="1B5FF47B" w14:textId="1D84158E" w:rsidR="00E749C7" w:rsidRPr="00E749C7" w:rsidRDefault="00E749C7" w:rsidP="00E749C7">
            <w:pPr>
              <w:spacing w:after="0"/>
              <w:jc w:val="center"/>
            </w:pPr>
            <w:r w:rsidRPr="00E749C7">
              <w:t>181</w:t>
            </w:r>
          </w:p>
        </w:tc>
        <w:tc>
          <w:tcPr>
            <w:tcW w:w="3158" w:type="dxa"/>
            <w:shd w:val="clear" w:color="auto" w:fill="auto"/>
            <w:noWrap/>
            <w:hideMark/>
          </w:tcPr>
          <w:p w14:paraId="4B32D299" w14:textId="6087F953" w:rsidR="00E749C7" w:rsidRPr="00E749C7" w:rsidRDefault="00E749C7" w:rsidP="00E749C7">
            <w:pPr>
              <w:spacing w:after="0"/>
              <w:jc w:val="center"/>
            </w:pPr>
            <w:r w:rsidRPr="00E749C7">
              <w:t>10 750</w:t>
            </w:r>
          </w:p>
        </w:tc>
      </w:tr>
      <w:tr w:rsidR="00E749C7" w:rsidRPr="00F21CD6" w14:paraId="3E575152" w14:textId="77777777" w:rsidTr="00CC23B1">
        <w:trPr>
          <w:trHeight w:val="510"/>
          <w:jc w:val="center"/>
        </w:trPr>
        <w:tc>
          <w:tcPr>
            <w:tcW w:w="3157" w:type="dxa"/>
            <w:shd w:val="clear" w:color="auto" w:fill="auto"/>
            <w:noWrap/>
            <w:vAlign w:val="center"/>
            <w:hideMark/>
          </w:tcPr>
          <w:p w14:paraId="043E11EB" w14:textId="0C40816A" w:rsidR="00E749C7" w:rsidRPr="00474F63" w:rsidRDefault="00E749C7" w:rsidP="00E749C7">
            <w:pPr>
              <w:spacing w:after="0"/>
              <w:jc w:val="center"/>
              <w:rPr>
                <w:rFonts w:eastAsia="Yu Gothic"/>
                <w:b/>
                <w:bCs/>
              </w:rPr>
            </w:pPr>
            <w:r w:rsidRPr="00474F63">
              <w:rPr>
                <w:rFonts w:eastAsia="Yu Gothic" w:cs="Calibri" w:hint="eastAsia"/>
                <w:b/>
                <w:bCs/>
                <w:color w:val="000000"/>
                <w:szCs w:val="20"/>
              </w:rPr>
              <w:t>1945 - 1970</w:t>
            </w:r>
          </w:p>
        </w:tc>
        <w:tc>
          <w:tcPr>
            <w:tcW w:w="3158" w:type="dxa"/>
            <w:shd w:val="clear" w:color="auto" w:fill="auto"/>
            <w:noWrap/>
            <w:hideMark/>
          </w:tcPr>
          <w:p w14:paraId="5C422422" w14:textId="28A1EA04" w:rsidR="00E749C7" w:rsidRPr="00E749C7" w:rsidRDefault="00E749C7" w:rsidP="00E749C7">
            <w:pPr>
              <w:spacing w:after="0"/>
              <w:jc w:val="center"/>
            </w:pPr>
            <w:r w:rsidRPr="00E749C7">
              <w:t>650</w:t>
            </w:r>
          </w:p>
        </w:tc>
        <w:tc>
          <w:tcPr>
            <w:tcW w:w="3158" w:type="dxa"/>
            <w:shd w:val="clear" w:color="auto" w:fill="auto"/>
            <w:noWrap/>
            <w:hideMark/>
          </w:tcPr>
          <w:p w14:paraId="70711C4B" w14:textId="73406350" w:rsidR="00E749C7" w:rsidRPr="00E749C7" w:rsidRDefault="00E749C7" w:rsidP="00E749C7">
            <w:pPr>
              <w:spacing w:after="0"/>
              <w:jc w:val="center"/>
            </w:pPr>
            <w:r w:rsidRPr="00E749C7">
              <w:t>46 132</w:t>
            </w:r>
          </w:p>
        </w:tc>
      </w:tr>
      <w:tr w:rsidR="00E749C7" w:rsidRPr="00F21CD6" w14:paraId="0DFC15F9" w14:textId="77777777" w:rsidTr="00CC23B1">
        <w:trPr>
          <w:trHeight w:val="510"/>
          <w:jc w:val="center"/>
        </w:trPr>
        <w:tc>
          <w:tcPr>
            <w:tcW w:w="3157" w:type="dxa"/>
            <w:shd w:val="clear" w:color="auto" w:fill="auto"/>
            <w:noWrap/>
            <w:vAlign w:val="center"/>
            <w:hideMark/>
          </w:tcPr>
          <w:p w14:paraId="36D79C2B" w14:textId="36ADEF2D" w:rsidR="00E749C7" w:rsidRPr="00474F63" w:rsidRDefault="00E749C7" w:rsidP="00E749C7">
            <w:pPr>
              <w:spacing w:after="0"/>
              <w:jc w:val="center"/>
              <w:rPr>
                <w:rFonts w:eastAsia="Yu Gothic"/>
                <w:b/>
                <w:bCs/>
              </w:rPr>
            </w:pPr>
            <w:r w:rsidRPr="00474F63">
              <w:rPr>
                <w:rFonts w:eastAsia="Yu Gothic" w:cs="Calibri" w:hint="eastAsia"/>
                <w:b/>
                <w:bCs/>
                <w:color w:val="000000"/>
                <w:szCs w:val="20"/>
              </w:rPr>
              <w:t>1971 - 1978</w:t>
            </w:r>
          </w:p>
        </w:tc>
        <w:tc>
          <w:tcPr>
            <w:tcW w:w="3158" w:type="dxa"/>
            <w:shd w:val="clear" w:color="auto" w:fill="auto"/>
            <w:noWrap/>
            <w:hideMark/>
          </w:tcPr>
          <w:p w14:paraId="088EEE3F" w14:textId="0CF31FBA" w:rsidR="00E749C7" w:rsidRPr="00E749C7" w:rsidRDefault="00E749C7" w:rsidP="00E749C7">
            <w:pPr>
              <w:spacing w:after="0"/>
              <w:jc w:val="center"/>
            </w:pPr>
            <w:r w:rsidRPr="00E749C7">
              <w:t>276</w:t>
            </w:r>
          </w:p>
        </w:tc>
        <w:tc>
          <w:tcPr>
            <w:tcW w:w="3158" w:type="dxa"/>
            <w:shd w:val="clear" w:color="auto" w:fill="auto"/>
            <w:noWrap/>
            <w:hideMark/>
          </w:tcPr>
          <w:p w14:paraId="6E56AB72" w14:textId="4BBFD55D" w:rsidR="00E749C7" w:rsidRPr="00E749C7" w:rsidRDefault="00E749C7" w:rsidP="00E749C7">
            <w:pPr>
              <w:spacing w:after="0"/>
              <w:jc w:val="center"/>
            </w:pPr>
            <w:r w:rsidRPr="00E749C7">
              <w:t>22 005</w:t>
            </w:r>
          </w:p>
        </w:tc>
      </w:tr>
      <w:tr w:rsidR="00E749C7" w:rsidRPr="00F21CD6" w14:paraId="26C7602E" w14:textId="77777777" w:rsidTr="00CC23B1">
        <w:trPr>
          <w:trHeight w:val="510"/>
          <w:jc w:val="center"/>
        </w:trPr>
        <w:tc>
          <w:tcPr>
            <w:tcW w:w="3157" w:type="dxa"/>
            <w:shd w:val="clear" w:color="auto" w:fill="auto"/>
            <w:noWrap/>
            <w:vAlign w:val="center"/>
            <w:hideMark/>
          </w:tcPr>
          <w:p w14:paraId="1AE3B81E" w14:textId="5EF046D4" w:rsidR="00E749C7" w:rsidRPr="00474F63" w:rsidRDefault="00E749C7" w:rsidP="00E749C7">
            <w:pPr>
              <w:spacing w:after="0"/>
              <w:jc w:val="center"/>
              <w:rPr>
                <w:rFonts w:eastAsia="Yu Gothic"/>
                <w:b/>
                <w:bCs/>
              </w:rPr>
            </w:pPr>
            <w:r w:rsidRPr="00474F63">
              <w:rPr>
                <w:rFonts w:eastAsia="Yu Gothic" w:cs="Calibri" w:hint="eastAsia"/>
                <w:b/>
                <w:bCs/>
                <w:color w:val="000000"/>
                <w:szCs w:val="20"/>
              </w:rPr>
              <w:t>1979 - 1988</w:t>
            </w:r>
          </w:p>
        </w:tc>
        <w:tc>
          <w:tcPr>
            <w:tcW w:w="3158" w:type="dxa"/>
            <w:shd w:val="clear" w:color="auto" w:fill="auto"/>
            <w:noWrap/>
            <w:hideMark/>
          </w:tcPr>
          <w:p w14:paraId="2D1B1564" w14:textId="71D47675" w:rsidR="00E749C7" w:rsidRPr="00E749C7" w:rsidRDefault="00E749C7" w:rsidP="00E749C7">
            <w:pPr>
              <w:spacing w:after="0"/>
              <w:jc w:val="center"/>
            </w:pPr>
            <w:r w:rsidRPr="00E749C7">
              <w:t>234</w:t>
            </w:r>
          </w:p>
        </w:tc>
        <w:tc>
          <w:tcPr>
            <w:tcW w:w="3158" w:type="dxa"/>
            <w:shd w:val="clear" w:color="auto" w:fill="auto"/>
            <w:noWrap/>
            <w:hideMark/>
          </w:tcPr>
          <w:p w14:paraId="0310638A" w14:textId="436F134A" w:rsidR="00E749C7" w:rsidRPr="00E749C7" w:rsidRDefault="00E749C7" w:rsidP="00E749C7">
            <w:pPr>
              <w:spacing w:after="0"/>
              <w:jc w:val="center"/>
            </w:pPr>
            <w:r w:rsidRPr="00E749C7">
              <w:t>21 250</w:t>
            </w:r>
          </w:p>
        </w:tc>
      </w:tr>
      <w:tr w:rsidR="00E749C7" w:rsidRPr="00F21CD6" w14:paraId="5B205EC2" w14:textId="77777777" w:rsidTr="00CC23B1">
        <w:trPr>
          <w:trHeight w:val="510"/>
          <w:jc w:val="center"/>
        </w:trPr>
        <w:tc>
          <w:tcPr>
            <w:tcW w:w="3157" w:type="dxa"/>
            <w:shd w:val="clear" w:color="auto" w:fill="auto"/>
            <w:noWrap/>
            <w:vAlign w:val="center"/>
            <w:hideMark/>
          </w:tcPr>
          <w:p w14:paraId="49C17D49" w14:textId="52B908FA" w:rsidR="00E749C7" w:rsidRPr="00474F63" w:rsidRDefault="00E749C7" w:rsidP="00E749C7">
            <w:pPr>
              <w:spacing w:after="0"/>
              <w:jc w:val="center"/>
              <w:rPr>
                <w:rFonts w:eastAsia="Yu Gothic"/>
                <w:b/>
                <w:bCs/>
              </w:rPr>
            </w:pPr>
            <w:r w:rsidRPr="00474F63">
              <w:rPr>
                <w:rFonts w:eastAsia="Yu Gothic" w:cs="Calibri" w:hint="eastAsia"/>
                <w:b/>
                <w:bCs/>
                <w:color w:val="000000"/>
                <w:szCs w:val="20"/>
              </w:rPr>
              <w:t>1989 - 2002</w:t>
            </w:r>
          </w:p>
        </w:tc>
        <w:tc>
          <w:tcPr>
            <w:tcW w:w="3158" w:type="dxa"/>
            <w:shd w:val="clear" w:color="auto" w:fill="auto"/>
            <w:noWrap/>
            <w:hideMark/>
          </w:tcPr>
          <w:p w14:paraId="1EF02952" w14:textId="21921C0D" w:rsidR="00E749C7" w:rsidRPr="00E749C7" w:rsidRDefault="00E749C7" w:rsidP="00E749C7">
            <w:pPr>
              <w:spacing w:after="0"/>
              <w:jc w:val="center"/>
            </w:pPr>
            <w:r w:rsidRPr="00E749C7">
              <w:t>170</w:t>
            </w:r>
          </w:p>
        </w:tc>
        <w:tc>
          <w:tcPr>
            <w:tcW w:w="3158" w:type="dxa"/>
            <w:shd w:val="clear" w:color="auto" w:fill="auto"/>
            <w:noWrap/>
            <w:hideMark/>
          </w:tcPr>
          <w:p w14:paraId="7E6DF36B" w14:textId="3F2BC9A0" w:rsidR="00E749C7" w:rsidRPr="00E749C7" w:rsidRDefault="00E749C7" w:rsidP="00E749C7">
            <w:pPr>
              <w:spacing w:after="0"/>
              <w:jc w:val="center"/>
            </w:pPr>
            <w:r w:rsidRPr="00E749C7">
              <w:t>20 934</w:t>
            </w:r>
          </w:p>
        </w:tc>
      </w:tr>
      <w:tr w:rsidR="00E749C7" w:rsidRPr="00F21CD6" w14:paraId="703E87BC" w14:textId="77777777" w:rsidTr="00CC23B1">
        <w:trPr>
          <w:trHeight w:val="510"/>
          <w:jc w:val="center"/>
        </w:trPr>
        <w:tc>
          <w:tcPr>
            <w:tcW w:w="3157" w:type="dxa"/>
            <w:shd w:val="clear" w:color="auto" w:fill="auto"/>
            <w:noWrap/>
            <w:vAlign w:val="center"/>
            <w:hideMark/>
          </w:tcPr>
          <w:p w14:paraId="03E0214E" w14:textId="1141921E" w:rsidR="00E749C7" w:rsidRPr="00E03C3C" w:rsidRDefault="00E749C7" w:rsidP="00E749C7">
            <w:pPr>
              <w:spacing w:after="0"/>
              <w:jc w:val="center"/>
              <w:rPr>
                <w:rFonts w:eastAsia="Yu Gothic"/>
                <w:b/>
                <w:bCs/>
              </w:rPr>
            </w:pPr>
            <w:r w:rsidRPr="00E03C3C">
              <w:rPr>
                <w:rFonts w:eastAsia="Yu Gothic" w:cs="Calibri" w:hint="eastAsia"/>
                <w:b/>
                <w:bCs/>
                <w:color w:val="000000"/>
                <w:szCs w:val="20"/>
              </w:rPr>
              <w:t>2003 - 2020</w:t>
            </w:r>
          </w:p>
        </w:tc>
        <w:tc>
          <w:tcPr>
            <w:tcW w:w="3158" w:type="dxa"/>
            <w:shd w:val="clear" w:color="auto" w:fill="auto"/>
            <w:noWrap/>
            <w:hideMark/>
          </w:tcPr>
          <w:p w14:paraId="486A653B" w14:textId="50B0642A" w:rsidR="00E749C7" w:rsidRPr="00E749C7" w:rsidRDefault="00E749C7" w:rsidP="00E749C7">
            <w:pPr>
              <w:spacing w:after="0"/>
              <w:jc w:val="center"/>
            </w:pPr>
            <w:r w:rsidRPr="00E749C7">
              <w:t>710</w:t>
            </w:r>
          </w:p>
        </w:tc>
        <w:tc>
          <w:tcPr>
            <w:tcW w:w="3158" w:type="dxa"/>
            <w:shd w:val="clear" w:color="auto" w:fill="auto"/>
            <w:noWrap/>
            <w:hideMark/>
          </w:tcPr>
          <w:p w14:paraId="34BA759B" w14:textId="783A4CBC" w:rsidR="00E749C7" w:rsidRPr="00E749C7" w:rsidRDefault="00E749C7" w:rsidP="00E749C7">
            <w:pPr>
              <w:spacing w:after="0"/>
              <w:jc w:val="center"/>
            </w:pPr>
            <w:r w:rsidRPr="00E749C7">
              <w:t>107 004</w:t>
            </w:r>
          </w:p>
        </w:tc>
      </w:tr>
      <w:tr w:rsidR="00E749C7" w:rsidRPr="00F21CD6" w14:paraId="04FE2F91" w14:textId="77777777" w:rsidTr="00CC23B1">
        <w:trPr>
          <w:trHeight w:val="510"/>
          <w:jc w:val="center"/>
        </w:trPr>
        <w:tc>
          <w:tcPr>
            <w:tcW w:w="3157" w:type="dxa"/>
            <w:shd w:val="clear" w:color="auto" w:fill="auto"/>
            <w:noWrap/>
            <w:vAlign w:val="center"/>
            <w:hideMark/>
          </w:tcPr>
          <w:p w14:paraId="29EA1BA1" w14:textId="03C5AE58" w:rsidR="00E749C7" w:rsidRPr="00E03C3C" w:rsidRDefault="00E749C7" w:rsidP="00E749C7">
            <w:pPr>
              <w:spacing w:after="0"/>
              <w:jc w:val="center"/>
              <w:rPr>
                <w:rFonts w:eastAsia="Yu Gothic"/>
                <w:b/>
                <w:bCs/>
              </w:rPr>
            </w:pPr>
            <w:r w:rsidRPr="00E03C3C">
              <w:rPr>
                <w:rFonts w:eastAsia="Yu Gothic" w:cs="Calibri" w:hint="eastAsia"/>
                <w:b/>
                <w:bCs/>
                <w:color w:val="000000"/>
                <w:szCs w:val="20"/>
              </w:rPr>
              <w:t>suma:</w:t>
            </w:r>
          </w:p>
        </w:tc>
        <w:tc>
          <w:tcPr>
            <w:tcW w:w="3158" w:type="dxa"/>
            <w:shd w:val="clear" w:color="auto" w:fill="auto"/>
            <w:noWrap/>
            <w:hideMark/>
          </w:tcPr>
          <w:p w14:paraId="1532AB5C" w14:textId="38483637" w:rsidR="00E749C7" w:rsidRPr="00E749C7" w:rsidRDefault="00E749C7" w:rsidP="00E749C7">
            <w:pPr>
              <w:spacing w:after="0"/>
              <w:jc w:val="center"/>
              <w:rPr>
                <w:b/>
                <w:bCs/>
              </w:rPr>
            </w:pPr>
            <w:r w:rsidRPr="00E749C7">
              <w:t>2 276</w:t>
            </w:r>
          </w:p>
        </w:tc>
        <w:tc>
          <w:tcPr>
            <w:tcW w:w="3158" w:type="dxa"/>
            <w:shd w:val="clear" w:color="auto" w:fill="auto"/>
            <w:noWrap/>
            <w:hideMark/>
          </w:tcPr>
          <w:p w14:paraId="53E4A0EB" w14:textId="5C8299F6" w:rsidR="00E749C7" w:rsidRPr="00E749C7" w:rsidRDefault="00E749C7" w:rsidP="00E749C7">
            <w:pPr>
              <w:spacing w:after="0"/>
              <w:jc w:val="center"/>
              <w:rPr>
                <w:b/>
                <w:bCs/>
              </w:rPr>
            </w:pPr>
            <w:r w:rsidRPr="00E749C7">
              <w:t>230 834</w:t>
            </w:r>
          </w:p>
        </w:tc>
      </w:tr>
    </w:tbl>
    <w:p w14:paraId="1D769222" w14:textId="77777777" w:rsidR="00E418E9" w:rsidRPr="00DF1195" w:rsidRDefault="00F77E42" w:rsidP="000A3E14">
      <w:pPr>
        <w:spacing w:before="80" w:after="80" w:line="360" w:lineRule="auto"/>
        <w:jc w:val="center"/>
        <w:rPr>
          <w:bCs/>
          <w:i/>
          <w:iCs/>
          <w:sz w:val="18"/>
          <w:szCs w:val="18"/>
        </w:rPr>
      </w:pPr>
      <w:r w:rsidRPr="00DF1195">
        <w:rPr>
          <w:bCs/>
          <w:i/>
          <w:iCs/>
          <w:sz w:val="18"/>
          <w:szCs w:val="18"/>
        </w:rPr>
        <w:t>źródło: opracowanie własne</w:t>
      </w:r>
    </w:p>
    <w:p w14:paraId="406D1C4F" w14:textId="5DC50DB5" w:rsidR="001112B1" w:rsidRPr="00E749C7" w:rsidRDefault="001112B1" w:rsidP="001112B1">
      <w:pPr>
        <w:autoSpaceDE w:val="0"/>
        <w:autoSpaceDN w:val="0"/>
        <w:adjustRightInd w:val="0"/>
        <w:spacing w:after="0" w:line="276" w:lineRule="auto"/>
        <w:jc w:val="both"/>
        <w:rPr>
          <w:rFonts w:eastAsia="Yu Gothic"/>
          <w:szCs w:val="20"/>
        </w:rPr>
      </w:pPr>
      <w:r w:rsidRPr="00FD1459">
        <w:rPr>
          <w:rFonts w:eastAsia="Yu Gothic"/>
          <w:szCs w:val="20"/>
          <w:lang w:eastAsia="pl-PL"/>
        </w:rPr>
        <w:t>W strukturze wiekowej budynków mieszkalnych w gminie dominują mieszkania z okresu 19</w:t>
      </w:r>
      <w:r>
        <w:rPr>
          <w:rFonts w:eastAsia="Yu Gothic"/>
          <w:szCs w:val="20"/>
          <w:lang w:eastAsia="pl-PL"/>
        </w:rPr>
        <w:t>45</w:t>
      </w:r>
      <w:r w:rsidRPr="00FD1459">
        <w:rPr>
          <w:rFonts w:eastAsia="Yu Gothic"/>
          <w:szCs w:val="20"/>
          <w:lang w:eastAsia="pl-PL"/>
        </w:rPr>
        <w:t>-19</w:t>
      </w:r>
      <w:r>
        <w:rPr>
          <w:rFonts w:eastAsia="Yu Gothic"/>
          <w:szCs w:val="20"/>
          <w:lang w:eastAsia="pl-PL"/>
        </w:rPr>
        <w:t>70</w:t>
      </w:r>
      <w:r w:rsidR="00E749C7">
        <w:rPr>
          <w:rFonts w:eastAsia="Yu Gothic"/>
          <w:szCs w:val="20"/>
          <w:lang w:eastAsia="pl-PL"/>
        </w:rPr>
        <w:t xml:space="preserve"> oraz budynki wybudowane po 2002 roku.</w:t>
      </w:r>
      <w:r w:rsidRPr="00FD1459">
        <w:rPr>
          <w:rFonts w:eastAsia="Yu Gothic"/>
          <w:szCs w:val="20"/>
          <w:lang w:eastAsia="pl-PL"/>
        </w:rPr>
        <w:t xml:space="preserve"> Zgodnie z danymi Głównego Urzędu Statystycznego, </w:t>
      </w:r>
      <w:r w:rsidR="00E749C7">
        <w:rPr>
          <w:rFonts w:eastAsia="Yu Gothic"/>
          <w:szCs w:val="20"/>
          <w:lang w:eastAsia="pl-PL"/>
        </w:rPr>
        <w:t>640</w:t>
      </w:r>
      <w:r w:rsidRPr="00FD1459">
        <w:rPr>
          <w:rFonts w:eastAsia="Yu Gothic"/>
          <w:szCs w:val="20"/>
          <w:lang w:eastAsia="pl-PL"/>
        </w:rPr>
        <w:t xml:space="preserve"> mieszkań o łącznej powierzchni </w:t>
      </w:r>
      <w:r>
        <w:rPr>
          <w:rFonts w:eastAsia="Yu Gothic"/>
          <w:szCs w:val="20"/>
          <w:lang w:eastAsia="pl-PL"/>
        </w:rPr>
        <w:t>5</w:t>
      </w:r>
      <w:r w:rsidR="00C14DF4">
        <w:rPr>
          <w:rFonts w:eastAsia="Yu Gothic"/>
          <w:szCs w:val="20"/>
          <w:lang w:eastAsia="pl-PL"/>
        </w:rPr>
        <w:t>6</w:t>
      </w:r>
      <w:r>
        <w:rPr>
          <w:rFonts w:eastAsia="Yu Gothic"/>
          <w:szCs w:val="20"/>
          <w:lang w:eastAsia="pl-PL"/>
        </w:rPr>
        <w:t xml:space="preserve"> </w:t>
      </w:r>
      <w:r w:rsidR="00C14DF4">
        <w:rPr>
          <w:rFonts w:eastAsia="Yu Gothic"/>
          <w:szCs w:val="20"/>
          <w:lang w:eastAsia="pl-PL"/>
        </w:rPr>
        <w:t>530</w:t>
      </w:r>
      <w:r w:rsidRPr="00FD1459">
        <w:rPr>
          <w:rFonts w:eastAsia="Yu Gothic"/>
          <w:szCs w:val="20"/>
          <w:lang w:eastAsia="pl-PL"/>
        </w:rPr>
        <w:t xml:space="preserve"> m</w:t>
      </w:r>
      <w:r w:rsidRPr="00FD1459">
        <w:rPr>
          <w:rFonts w:eastAsia="Yu Gothic"/>
          <w:szCs w:val="20"/>
          <w:vertAlign w:val="superscript"/>
          <w:lang w:eastAsia="pl-PL"/>
        </w:rPr>
        <w:t>2</w:t>
      </w:r>
      <w:r w:rsidRPr="00FD1459">
        <w:rPr>
          <w:rFonts w:eastAsia="Yu Gothic"/>
          <w:szCs w:val="20"/>
          <w:lang w:eastAsia="pl-PL"/>
        </w:rPr>
        <w:t xml:space="preserve"> zostało wybudowanych w okresie</w:t>
      </w:r>
      <w:r w:rsidR="00E749C7">
        <w:rPr>
          <w:rFonts w:eastAsia="Yu Gothic"/>
          <w:szCs w:val="20"/>
          <w:lang w:eastAsia="pl-PL"/>
        </w:rPr>
        <w:t xml:space="preserve"> 1945-1970</w:t>
      </w:r>
      <w:r w:rsidRPr="00FD1459">
        <w:rPr>
          <w:rFonts w:eastAsia="Yu Gothic"/>
          <w:szCs w:val="20"/>
          <w:lang w:eastAsia="pl-PL"/>
        </w:rPr>
        <w:t>.</w:t>
      </w:r>
      <w:r>
        <w:rPr>
          <w:rFonts w:eastAsia="Yu Gothic"/>
          <w:szCs w:val="20"/>
          <w:lang w:eastAsia="pl-PL"/>
        </w:rPr>
        <w:t xml:space="preserve"> </w:t>
      </w:r>
      <w:r w:rsidRPr="00FD1459">
        <w:rPr>
          <w:rFonts w:eastAsia="Yu Gothic"/>
          <w:szCs w:val="20"/>
        </w:rPr>
        <w:t>Standard zamieszkania w gminie jest zróżnicowany. Występują znaczne dysproporcje w poszczególnych częściach gminy. Gmina dysponuje znacznymi rezerwami terenowymi dla wprowadzenia nowej zabudowy mieszkaniowej i obrazem tego jest stosunkowo duży ruch budowlany</w:t>
      </w:r>
      <w:r w:rsidR="00E749C7">
        <w:rPr>
          <w:rFonts w:eastAsia="Yu Gothic"/>
          <w:szCs w:val="20"/>
        </w:rPr>
        <w:t xml:space="preserve">, liczba budynków wzniesionych w latach 2003-2020 wynosi 710, o łącznej powierzchni 107 004 </w:t>
      </w:r>
      <w:r w:rsidR="00E749C7" w:rsidRPr="00FD1459">
        <w:rPr>
          <w:rFonts w:eastAsia="Yu Gothic"/>
          <w:szCs w:val="20"/>
          <w:lang w:eastAsia="pl-PL"/>
        </w:rPr>
        <w:t>m</w:t>
      </w:r>
      <w:r w:rsidR="00E749C7" w:rsidRPr="00FD1459">
        <w:rPr>
          <w:rFonts w:eastAsia="Yu Gothic"/>
          <w:szCs w:val="20"/>
          <w:vertAlign w:val="superscript"/>
          <w:lang w:eastAsia="pl-PL"/>
        </w:rPr>
        <w:t>2</w:t>
      </w:r>
      <w:r w:rsidR="00E749C7">
        <w:rPr>
          <w:rFonts w:eastAsia="Yu Gothic"/>
          <w:szCs w:val="20"/>
          <w:lang w:eastAsia="pl-PL"/>
        </w:rPr>
        <w:t>.</w:t>
      </w:r>
    </w:p>
    <w:p w14:paraId="2FE9E934" w14:textId="77777777" w:rsidR="004E37DA" w:rsidRDefault="004E37DA" w:rsidP="00EE31A3">
      <w:pPr>
        <w:spacing w:before="120" w:line="360" w:lineRule="auto"/>
        <w:jc w:val="center"/>
        <w:rPr>
          <w:bCs/>
          <w:sz w:val="18"/>
          <w:szCs w:val="18"/>
        </w:rPr>
      </w:pPr>
    </w:p>
    <w:p w14:paraId="7C06CD7E" w14:textId="3924A81C" w:rsidR="004E37DA" w:rsidRPr="009A7898" w:rsidRDefault="002B19E9" w:rsidP="00EE31A3">
      <w:pPr>
        <w:spacing w:before="120" w:line="360" w:lineRule="auto"/>
        <w:jc w:val="center"/>
        <w:rPr>
          <w:bCs/>
          <w:lang w:eastAsia="pl-PL"/>
        </w:rPr>
        <w:sectPr w:rsidR="004E37DA" w:rsidRPr="009A7898" w:rsidSect="00A91E0D">
          <w:pgSz w:w="11906" w:h="16838"/>
          <w:pgMar w:top="1417" w:right="1417" w:bottom="1417" w:left="1417" w:header="708" w:footer="708" w:gutter="0"/>
          <w:cols w:space="708"/>
          <w:docGrid w:linePitch="360"/>
        </w:sectPr>
      </w:pPr>
      <w:r>
        <w:rPr>
          <w:bCs/>
          <w:sz w:val="18"/>
          <w:szCs w:val="18"/>
        </w:rPr>
        <w:t xml:space="preserve"> </w:t>
      </w:r>
    </w:p>
    <w:p w14:paraId="326017AC" w14:textId="3041C24B" w:rsidR="000045F1" w:rsidRDefault="00F85D19" w:rsidP="00E51847">
      <w:pPr>
        <w:pStyle w:val="Legenda"/>
        <w:spacing w:after="120" w:line="276" w:lineRule="auto"/>
      </w:pPr>
      <w:bookmarkStart w:id="149" w:name="_Toc71193383"/>
      <w:bookmarkStart w:id="150" w:name="_Toc106005873"/>
      <w:r w:rsidRPr="007A1997">
        <w:lastRenderedPageBreak/>
        <w:t xml:space="preserve">Tabela </w:t>
      </w:r>
      <w:fldSimple w:instr=" SEQ Tabela \* ARABIC ">
        <w:r w:rsidR="004F6355">
          <w:rPr>
            <w:noProof/>
          </w:rPr>
          <w:t>15</w:t>
        </w:r>
      </w:fldSimple>
      <w:r w:rsidRPr="007A1997">
        <w:t>. Mieszkania oddane do użytku w latach 2003-20</w:t>
      </w:r>
      <w:r w:rsidR="006021C5" w:rsidRPr="007A1997">
        <w:t>20</w:t>
      </w:r>
      <w:r w:rsidRPr="007A1997">
        <w:t xml:space="preserve"> (GUS)</w:t>
      </w:r>
      <w:bookmarkEnd w:id="149"/>
      <w:bookmarkEnd w:id="150"/>
      <w:r>
        <w:t xml:space="preserve"> </w:t>
      </w:r>
    </w:p>
    <w:tbl>
      <w:tblPr>
        <w:tblpPr w:leftFromText="141" w:rightFromText="141" w:vertAnchor="text" w:tblpXSpec="center" w:tblpY="1"/>
        <w:tblOverlap w:val="never"/>
        <w:tblW w:w="9266" w:type="dxa"/>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ayout w:type="fixed"/>
        <w:tblCellMar>
          <w:left w:w="70" w:type="dxa"/>
          <w:right w:w="70" w:type="dxa"/>
        </w:tblCellMar>
        <w:tblLook w:val="04A0" w:firstRow="1" w:lastRow="0" w:firstColumn="1" w:lastColumn="0" w:noHBand="0" w:noVBand="1"/>
      </w:tblPr>
      <w:tblGrid>
        <w:gridCol w:w="3088"/>
        <w:gridCol w:w="3089"/>
        <w:gridCol w:w="3089"/>
      </w:tblGrid>
      <w:tr w:rsidR="00E418E9" w:rsidRPr="00F21CD6" w14:paraId="763CB560" w14:textId="77777777" w:rsidTr="00E92847">
        <w:trPr>
          <w:trHeight w:val="521"/>
          <w:tblHeader/>
          <w:jc w:val="center"/>
        </w:trPr>
        <w:tc>
          <w:tcPr>
            <w:tcW w:w="3088" w:type="dxa"/>
            <w:shd w:val="clear" w:color="auto" w:fill="D4ECA1"/>
            <w:noWrap/>
            <w:vAlign w:val="center"/>
            <w:hideMark/>
          </w:tcPr>
          <w:p w14:paraId="5CA57422" w14:textId="6261539D" w:rsidR="00E418E9" w:rsidRPr="00F21CD6" w:rsidRDefault="00284E8C" w:rsidP="007057DF">
            <w:pPr>
              <w:spacing w:after="0" w:line="240" w:lineRule="auto"/>
              <w:jc w:val="center"/>
              <w:rPr>
                <w:rFonts w:eastAsia="Yu Gothic"/>
                <w:b/>
                <w:bCs/>
                <w:lang w:eastAsia="pl-PL"/>
              </w:rPr>
            </w:pPr>
            <w:r w:rsidRPr="00F21CD6">
              <w:rPr>
                <w:rFonts w:eastAsia="Yu Gothic"/>
                <w:b/>
                <w:bCs/>
                <w:lang w:eastAsia="pl-PL"/>
              </w:rPr>
              <w:t>R</w:t>
            </w:r>
            <w:r w:rsidR="00E418E9" w:rsidRPr="00F21CD6">
              <w:rPr>
                <w:rFonts w:eastAsia="Yu Gothic"/>
                <w:b/>
                <w:bCs/>
                <w:lang w:eastAsia="pl-PL"/>
              </w:rPr>
              <w:t>ok budowy</w:t>
            </w:r>
          </w:p>
        </w:tc>
        <w:tc>
          <w:tcPr>
            <w:tcW w:w="3089" w:type="dxa"/>
            <w:shd w:val="clear" w:color="auto" w:fill="D4ECA1"/>
            <w:noWrap/>
            <w:vAlign w:val="center"/>
            <w:hideMark/>
          </w:tcPr>
          <w:p w14:paraId="526533A3" w14:textId="209D1BCA" w:rsidR="00E418E9" w:rsidRPr="00F21CD6" w:rsidRDefault="00284E8C" w:rsidP="007057DF">
            <w:pPr>
              <w:spacing w:after="0" w:line="240" w:lineRule="auto"/>
              <w:jc w:val="center"/>
              <w:rPr>
                <w:rFonts w:eastAsia="Yu Gothic"/>
                <w:b/>
                <w:bCs/>
                <w:lang w:eastAsia="pl-PL"/>
              </w:rPr>
            </w:pPr>
            <w:r w:rsidRPr="00F21CD6">
              <w:rPr>
                <w:rFonts w:eastAsia="Yu Gothic"/>
                <w:b/>
                <w:bCs/>
                <w:lang w:eastAsia="pl-PL"/>
              </w:rPr>
              <w:t>L</w:t>
            </w:r>
            <w:r w:rsidR="00E418E9" w:rsidRPr="00F21CD6">
              <w:rPr>
                <w:rFonts w:eastAsia="Yu Gothic"/>
                <w:b/>
                <w:bCs/>
                <w:lang w:eastAsia="pl-PL"/>
              </w:rPr>
              <w:t>iczba mieszkań</w:t>
            </w:r>
          </w:p>
        </w:tc>
        <w:tc>
          <w:tcPr>
            <w:tcW w:w="3089" w:type="dxa"/>
            <w:shd w:val="clear" w:color="auto" w:fill="D4ECA1"/>
            <w:noWrap/>
            <w:vAlign w:val="center"/>
            <w:hideMark/>
          </w:tcPr>
          <w:p w14:paraId="0F7AD4A7" w14:textId="1A55B867" w:rsidR="00E418E9" w:rsidRPr="00F21CD6" w:rsidRDefault="00284E8C" w:rsidP="007057DF">
            <w:pPr>
              <w:spacing w:after="0" w:line="240" w:lineRule="auto"/>
              <w:jc w:val="center"/>
              <w:rPr>
                <w:rFonts w:eastAsia="Yu Gothic"/>
                <w:b/>
                <w:bCs/>
                <w:lang w:eastAsia="pl-PL"/>
              </w:rPr>
            </w:pPr>
            <w:r w:rsidRPr="00F21CD6">
              <w:rPr>
                <w:rFonts w:eastAsia="Yu Gothic"/>
                <w:b/>
                <w:bCs/>
                <w:lang w:eastAsia="pl-PL"/>
              </w:rPr>
              <w:t>P</w:t>
            </w:r>
            <w:r w:rsidR="00E418E9" w:rsidRPr="00F21CD6">
              <w:rPr>
                <w:rFonts w:eastAsia="Yu Gothic"/>
                <w:b/>
                <w:bCs/>
                <w:lang w:eastAsia="pl-PL"/>
              </w:rPr>
              <w:t>owierzchnia [m</w:t>
            </w:r>
            <w:r w:rsidR="00E418E9" w:rsidRPr="00F21CD6">
              <w:rPr>
                <w:rFonts w:eastAsia="Yu Gothic"/>
                <w:b/>
                <w:bCs/>
                <w:vertAlign w:val="superscript"/>
                <w:lang w:eastAsia="pl-PL"/>
              </w:rPr>
              <w:t>2</w:t>
            </w:r>
            <w:r w:rsidR="00E418E9" w:rsidRPr="00F21CD6">
              <w:rPr>
                <w:rFonts w:eastAsia="Yu Gothic"/>
                <w:b/>
                <w:bCs/>
                <w:lang w:eastAsia="pl-PL"/>
              </w:rPr>
              <w:t>]</w:t>
            </w:r>
          </w:p>
        </w:tc>
      </w:tr>
      <w:tr w:rsidR="007E5F7C" w:rsidRPr="00F21CD6" w14:paraId="4E50699F" w14:textId="77777777" w:rsidTr="00440F4D">
        <w:trPr>
          <w:trHeight w:val="521"/>
          <w:jc w:val="center"/>
        </w:trPr>
        <w:tc>
          <w:tcPr>
            <w:tcW w:w="3088" w:type="dxa"/>
            <w:shd w:val="clear" w:color="auto" w:fill="auto"/>
            <w:noWrap/>
            <w:vAlign w:val="center"/>
            <w:hideMark/>
          </w:tcPr>
          <w:p w14:paraId="1207123F" w14:textId="77777777"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2003</w:t>
            </w:r>
          </w:p>
        </w:tc>
        <w:tc>
          <w:tcPr>
            <w:tcW w:w="3089" w:type="dxa"/>
            <w:shd w:val="clear" w:color="auto" w:fill="auto"/>
            <w:noWrap/>
            <w:vAlign w:val="center"/>
            <w:hideMark/>
          </w:tcPr>
          <w:p w14:paraId="3453C3CB" w14:textId="2F20C39E" w:rsidR="007E5F7C" w:rsidRPr="00F21CD6" w:rsidRDefault="007E5F7C" w:rsidP="007E5F7C">
            <w:pPr>
              <w:spacing w:after="0" w:line="240" w:lineRule="auto"/>
              <w:jc w:val="center"/>
              <w:rPr>
                <w:rFonts w:eastAsia="Yu Gothic"/>
                <w:szCs w:val="20"/>
                <w:lang w:eastAsia="pl-PL"/>
              </w:rPr>
            </w:pPr>
            <w:r w:rsidRPr="00036F69">
              <w:t>35</w:t>
            </w:r>
          </w:p>
        </w:tc>
        <w:tc>
          <w:tcPr>
            <w:tcW w:w="3089" w:type="dxa"/>
            <w:shd w:val="clear" w:color="auto" w:fill="auto"/>
            <w:noWrap/>
            <w:vAlign w:val="center"/>
            <w:hideMark/>
          </w:tcPr>
          <w:p w14:paraId="0C8B1279" w14:textId="0E381CD0" w:rsidR="007E5F7C" w:rsidRPr="00F21CD6" w:rsidRDefault="007E5F7C" w:rsidP="007E5F7C">
            <w:pPr>
              <w:spacing w:after="0" w:line="240" w:lineRule="auto"/>
              <w:jc w:val="center"/>
              <w:rPr>
                <w:rFonts w:eastAsia="Yu Gothic"/>
                <w:szCs w:val="20"/>
                <w:lang w:eastAsia="pl-PL"/>
              </w:rPr>
            </w:pPr>
            <w:r w:rsidRPr="00036F69">
              <w:t>4985</w:t>
            </w:r>
          </w:p>
        </w:tc>
      </w:tr>
      <w:tr w:rsidR="007E5F7C" w:rsidRPr="00F21CD6" w14:paraId="792D2B5F" w14:textId="77777777" w:rsidTr="00440F4D">
        <w:trPr>
          <w:trHeight w:val="521"/>
          <w:jc w:val="center"/>
        </w:trPr>
        <w:tc>
          <w:tcPr>
            <w:tcW w:w="3088" w:type="dxa"/>
            <w:shd w:val="clear" w:color="auto" w:fill="auto"/>
            <w:noWrap/>
            <w:vAlign w:val="center"/>
            <w:hideMark/>
          </w:tcPr>
          <w:p w14:paraId="7DF0E567" w14:textId="77777777"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2004</w:t>
            </w:r>
          </w:p>
        </w:tc>
        <w:tc>
          <w:tcPr>
            <w:tcW w:w="3089" w:type="dxa"/>
            <w:shd w:val="clear" w:color="auto" w:fill="auto"/>
            <w:noWrap/>
            <w:vAlign w:val="center"/>
            <w:hideMark/>
          </w:tcPr>
          <w:p w14:paraId="1D9DAF29" w14:textId="7A02D715" w:rsidR="007E5F7C" w:rsidRPr="00F21CD6" w:rsidRDefault="007E5F7C" w:rsidP="007E5F7C">
            <w:pPr>
              <w:spacing w:after="0" w:line="240" w:lineRule="auto"/>
              <w:jc w:val="center"/>
              <w:rPr>
                <w:rFonts w:eastAsia="Yu Gothic"/>
                <w:szCs w:val="20"/>
                <w:lang w:eastAsia="pl-PL"/>
              </w:rPr>
            </w:pPr>
            <w:r w:rsidRPr="00036F69">
              <w:t>21</w:t>
            </w:r>
          </w:p>
        </w:tc>
        <w:tc>
          <w:tcPr>
            <w:tcW w:w="3089" w:type="dxa"/>
            <w:shd w:val="clear" w:color="auto" w:fill="auto"/>
            <w:noWrap/>
            <w:vAlign w:val="center"/>
            <w:hideMark/>
          </w:tcPr>
          <w:p w14:paraId="45556C6B" w14:textId="23BA5A56" w:rsidR="007E5F7C" w:rsidRPr="00F21CD6" w:rsidRDefault="007E5F7C" w:rsidP="007E5F7C">
            <w:pPr>
              <w:spacing w:after="0" w:line="240" w:lineRule="auto"/>
              <w:jc w:val="center"/>
              <w:rPr>
                <w:rFonts w:eastAsia="Yu Gothic"/>
                <w:szCs w:val="20"/>
                <w:lang w:eastAsia="pl-PL"/>
              </w:rPr>
            </w:pPr>
            <w:r w:rsidRPr="00036F69">
              <w:t>2962</w:t>
            </w:r>
          </w:p>
        </w:tc>
      </w:tr>
      <w:tr w:rsidR="007E5F7C" w:rsidRPr="00F21CD6" w14:paraId="45BA3289" w14:textId="77777777" w:rsidTr="00440F4D">
        <w:trPr>
          <w:trHeight w:val="521"/>
          <w:jc w:val="center"/>
        </w:trPr>
        <w:tc>
          <w:tcPr>
            <w:tcW w:w="3088" w:type="dxa"/>
            <w:shd w:val="clear" w:color="auto" w:fill="auto"/>
            <w:noWrap/>
            <w:vAlign w:val="center"/>
            <w:hideMark/>
          </w:tcPr>
          <w:p w14:paraId="54E5C7EF" w14:textId="77777777"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2005</w:t>
            </w:r>
          </w:p>
        </w:tc>
        <w:tc>
          <w:tcPr>
            <w:tcW w:w="3089" w:type="dxa"/>
            <w:shd w:val="clear" w:color="auto" w:fill="auto"/>
            <w:noWrap/>
            <w:vAlign w:val="center"/>
            <w:hideMark/>
          </w:tcPr>
          <w:p w14:paraId="0E33EF5F" w14:textId="0BB07C06" w:rsidR="007E5F7C" w:rsidRPr="00F21CD6" w:rsidRDefault="007E5F7C" w:rsidP="007E5F7C">
            <w:pPr>
              <w:spacing w:after="0" w:line="240" w:lineRule="auto"/>
              <w:jc w:val="center"/>
              <w:rPr>
                <w:rFonts w:eastAsia="Yu Gothic"/>
                <w:szCs w:val="20"/>
                <w:lang w:eastAsia="pl-PL"/>
              </w:rPr>
            </w:pPr>
            <w:r w:rsidRPr="00036F69">
              <w:t>32</w:t>
            </w:r>
          </w:p>
        </w:tc>
        <w:tc>
          <w:tcPr>
            <w:tcW w:w="3089" w:type="dxa"/>
            <w:shd w:val="clear" w:color="auto" w:fill="auto"/>
            <w:noWrap/>
            <w:vAlign w:val="center"/>
            <w:hideMark/>
          </w:tcPr>
          <w:p w14:paraId="7972D74A" w14:textId="6F37E33B" w:rsidR="007E5F7C" w:rsidRPr="00F21CD6" w:rsidRDefault="007E5F7C" w:rsidP="007E5F7C">
            <w:pPr>
              <w:spacing w:after="0" w:line="240" w:lineRule="auto"/>
              <w:jc w:val="center"/>
              <w:rPr>
                <w:rFonts w:eastAsia="Yu Gothic"/>
                <w:szCs w:val="20"/>
                <w:lang w:eastAsia="pl-PL"/>
              </w:rPr>
            </w:pPr>
            <w:r w:rsidRPr="00036F69">
              <w:t>5710</w:t>
            </w:r>
          </w:p>
        </w:tc>
      </w:tr>
      <w:tr w:rsidR="007E5F7C" w:rsidRPr="00F21CD6" w14:paraId="004F6928" w14:textId="77777777" w:rsidTr="00440F4D">
        <w:trPr>
          <w:trHeight w:val="521"/>
          <w:jc w:val="center"/>
        </w:trPr>
        <w:tc>
          <w:tcPr>
            <w:tcW w:w="3088" w:type="dxa"/>
            <w:shd w:val="clear" w:color="auto" w:fill="auto"/>
            <w:noWrap/>
            <w:vAlign w:val="center"/>
            <w:hideMark/>
          </w:tcPr>
          <w:p w14:paraId="133186F7" w14:textId="77777777"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2006</w:t>
            </w:r>
          </w:p>
        </w:tc>
        <w:tc>
          <w:tcPr>
            <w:tcW w:w="3089" w:type="dxa"/>
            <w:shd w:val="clear" w:color="auto" w:fill="auto"/>
            <w:noWrap/>
            <w:vAlign w:val="center"/>
            <w:hideMark/>
          </w:tcPr>
          <w:p w14:paraId="6E13795C" w14:textId="1DEA696A" w:rsidR="007E5F7C" w:rsidRPr="00F21CD6" w:rsidRDefault="007E5F7C" w:rsidP="007E5F7C">
            <w:pPr>
              <w:spacing w:after="0" w:line="240" w:lineRule="auto"/>
              <w:jc w:val="center"/>
              <w:rPr>
                <w:rFonts w:eastAsia="Yu Gothic"/>
                <w:szCs w:val="20"/>
                <w:lang w:eastAsia="pl-PL"/>
              </w:rPr>
            </w:pPr>
            <w:r w:rsidRPr="00036F69">
              <w:t>25</w:t>
            </w:r>
          </w:p>
        </w:tc>
        <w:tc>
          <w:tcPr>
            <w:tcW w:w="3089" w:type="dxa"/>
            <w:shd w:val="clear" w:color="auto" w:fill="auto"/>
            <w:noWrap/>
            <w:vAlign w:val="center"/>
            <w:hideMark/>
          </w:tcPr>
          <w:p w14:paraId="7C23B122" w14:textId="1B320E72" w:rsidR="007E5F7C" w:rsidRPr="00F21CD6" w:rsidRDefault="007E5F7C" w:rsidP="007E5F7C">
            <w:pPr>
              <w:spacing w:after="0" w:line="240" w:lineRule="auto"/>
              <w:jc w:val="center"/>
              <w:rPr>
                <w:rFonts w:eastAsia="Yu Gothic"/>
                <w:szCs w:val="20"/>
                <w:lang w:eastAsia="pl-PL"/>
              </w:rPr>
            </w:pPr>
            <w:r w:rsidRPr="00036F69">
              <w:t>3519</w:t>
            </w:r>
          </w:p>
        </w:tc>
      </w:tr>
      <w:tr w:rsidR="007E5F7C" w:rsidRPr="00F21CD6" w14:paraId="5F5E743B" w14:textId="77777777" w:rsidTr="00440F4D">
        <w:trPr>
          <w:trHeight w:val="521"/>
          <w:jc w:val="center"/>
        </w:trPr>
        <w:tc>
          <w:tcPr>
            <w:tcW w:w="3088" w:type="dxa"/>
            <w:shd w:val="clear" w:color="auto" w:fill="auto"/>
            <w:noWrap/>
            <w:vAlign w:val="center"/>
            <w:hideMark/>
          </w:tcPr>
          <w:p w14:paraId="0181C421" w14:textId="77777777"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2007</w:t>
            </w:r>
          </w:p>
        </w:tc>
        <w:tc>
          <w:tcPr>
            <w:tcW w:w="3089" w:type="dxa"/>
            <w:shd w:val="clear" w:color="auto" w:fill="auto"/>
            <w:noWrap/>
            <w:vAlign w:val="center"/>
            <w:hideMark/>
          </w:tcPr>
          <w:p w14:paraId="6A4DD9FD" w14:textId="26194B8A" w:rsidR="007E5F7C" w:rsidRPr="00F21CD6" w:rsidRDefault="007E5F7C" w:rsidP="007E5F7C">
            <w:pPr>
              <w:spacing w:after="0" w:line="240" w:lineRule="auto"/>
              <w:jc w:val="center"/>
              <w:rPr>
                <w:rFonts w:eastAsia="Yu Gothic"/>
                <w:szCs w:val="20"/>
                <w:lang w:eastAsia="pl-PL"/>
              </w:rPr>
            </w:pPr>
            <w:r w:rsidRPr="00036F69">
              <w:t>31</w:t>
            </w:r>
          </w:p>
        </w:tc>
        <w:tc>
          <w:tcPr>
            <w:tcW w:w="3089" w:type="dxa"/>
            <w:shd w:val="clear" w:color="auto" w:fill="auto"/>
            <w:noWrap/>
            <w:vAlign w:val="center"/>
            <w:hideMark/>
          </w:tcPr>
          <w:p w14:paraId="47B0A95F" w14:textId="77D0DC3A" w:rsidR="007E5F7C" w:rsidRPr="00F21CD6" w:rsidRDefault="007E5F7C" w:rsidP="007E5F7C">
            <w:pPr>
              <w:spacing w:after="0" w:line="240" w:lineRule="auto"/>
              <w:jc w:val="center"/>
              <w:rPr>
                <w:rFonts w:eastAsia="Yu Gothic"/>
                <w:szCs w:val="20"/>
                <w:lang w:eastAsia="pl-PL"/>
              </w:rPr>
            </w:pPr>
            <w:r w:rsidRPr="00036F69">
              <w:t>5263</w:t>
            </w:r>
          </w:p>
        </w:tc>
      </w:tr>
      <w:tr w:rsidR="007E5F7C" w:rsidRPr="00F21CD6" w14:paraId="12A84D1F" w14:textId="77777777" w:rsidTr="00440F4D">
        <w:trPr>
          <w:trHeight w:val="521"/>
          <w:jc w:val="center"/>
        </w:trPr>
        <w:tc>
          <w:tcPr>
            <w:tcW w:w="3088" w:type="dxa"/>
            <w:shd w:val="clear" w:color="auto" w:fill="auto"/>
            <w:noWrap/>
            <w:vAlign w:val="center"/>
            <w:hideMark/>
          </w:tcPr>
          <w:p w14:paraId="459DE9A7" w14:textId="77777777"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2008</w:t>
            </w:r>
          </w:p>
        </w:tc>
        <w:tc>
          <w:tcPr>
            <w:tcW w:w="3089" w:type="dxa"/>
            <w:shd w:val="clear" w:color="auto" w:fill="auto"/>
            <w:noWrap/>
            <w:vAlign w:val="center"/>
            <w:hideMark/>
          </w:tcPr>
          <w:p w14:paraId="56198CED" w14:textId="1176D153" w:rsidR="007E5F7C" w:rsidRPr="00F21CD6" w:rsidRDefault="007E5F7C" w:rsidP="007E5F7C">
            <w:pPr>
              <w:spacing w:after="0" w:line="240" w:lineRule="auto"/>
              <w:jc w:val="center"/>
              <w:rPr>
                <w:rFonts w:eastAsia="Yu Gothic"/>
                <w:szCs w:val="20"/>
                <w:lang w:eastAsia="pl-PL"/>
              </w:rPr>
            </w:pPr>
            <w:r w:rsidRPr="00036F69">
              <w:t>55</w:t>
            </w:r>
          </w:p>
        </w:tc>
        <w:tc>
          <w:tcPr>
            <w:tcW w:w="3089" w:type="dxa"/>
            <w:shd w:val="clear" w:color="auto" w:fill="auto"/>
            <w:noWrap/>
            <w:vAlign w:val="center"/>
            <w:hideMark/>
          </w:tcPr>
          <w:p w14:paraId="2D403119" w14:textId="0BB0E66E" w:rsidR="007E5F7C" w:rsidRPr="00F21CD6" w:rsidRDefault="007E5F7C" w:rsidP="007E5F7C">
            <w:pPr>
              <w:spacing w:after="0" w:line="240" w:lineRule="auto"/>
              <w:jc w:val="center"/>
              <w:rPr>
                <w:rFonts w:eastAsia="Yu Gothic"/>
                <w:szCs w:val="20"/>
                <w:lang w:eastAsia="pl-PL"/>
              </w:rPr>
            </w:pPr>
            <w:r w:rsidRPr="00036F69">
              <w:t>8185</w:t>
            </w:r>
          </w:p>
        </w:tc>
      </w:tr>
      <w:tr w:rsidR="007E5F7C" w:rsidRPr="00F21CD6" w14:paraId="5E5B013B" w14:textId="77777777" w:rsidTr="00440F4D">
        <w:trPr>
          <w:trHeight w:val="521"/>
          <w:jc w:val="center"/>
        </w:trPr>
        <w:tc>
          <w:tcPr>
            <w:tcW w:w="3088" w:type="dxa"/>
            <w:shd w:val="clear" w:color="auto" w:fill="auto"/>
            <w:noWrap/>
            <w:vAlign w:val="center"/>
            <w:hideMark/>
          </w:tcPr>
          <w:p w14:paraId="5DA36B36" w14:textId="77777777"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2009</w:t>
            </w:r>
          </w:p>
        </w:tc>
        <w:tc>
          <w:tcPr>
            <w:tcW w:w="3089" w:type="dxa"/>
            <w:shd w:val="clear" w:color="auto" w:fill="auto"/>
            <w:noWrap/>
            <w:vAlign w:val="center"/>
            <w:hideMark/>
          </w:tcPr>
          <w:p w14:paraId="6154E55C" w14:textId="2E75000E" w:rsidR="007E5F7C" w:rsidRPr="00F21CD6" w:rsidRDefault="007E5F7C" w:rsidP="007E5F7C">
            <w:pPr>
              <w:spacing w:after="0" w:line="240" w:lineRule="auto"/>
              <w:jc w:val="center"/>
              <w:rPr>
                <w:rFonts w:eastAsia="Yu Gothic"/>
                <w:szCs w:val="20"/>
                <w:lang w:eastAsia="pl-PL"/>
              </w:rPr>
            </w:pPr>
            <w:r w:rsidRPr="00036F69">
              <w:t>60</w:t>
            </w:r>
          </w:p>
        </w:tc>
        <w:tc>
          <w:tcPr>
            <w:tcW w:w="3089" w:type="dxa"/>
            <w:shd w:val="clear" w:color="auto" w:fill="auto"/>
            <w:noWrap/>
            <w:vAlign w:val="center"/>
            <w:hideMark/>
          </w:tcPr>
          <w:p w14:paraId="10EFE619" w14:textId="0075F626" w:rsidR="007E5F7C" w:rsidRPr="00F21CD6" w:rsidRDefault="007E5F7C" w:rsidP="007E5F7C">
            <w:pPr>
              <w:spacing w:after="0" w:line="240" w:lineRule="auto"/>
              <w:jc w:val="center"/>
              <w:rPr>
                <w:rFonts w:eastAsia="Yu Gothic"/>
                <w:szCs w:val="20"/>
                <w:lang w:eastAsia="pl-PL"/>
              </w:rPr>
            </w:pPr>
            <w:r w:rsidRPr="00036F69">
              <w:t>9354</w:t>
            </w:r>
          </w:p>
        </w:tc>
      </w:tr>
      <w:tr w:rsidR="007E5F7C" w:rsidRPr="00F21CD6" w14:paraId="42E0DEC4" w14:textId="77777777" w:rsidTr="00440F4D">
        <w:trPr>
          <w:trHeight w:val="521"/>
          <w:jc w:val="center"/>
        </w:trPr>
        <w:tc>
          <w:tcPr>
            <w:tcW w:w="3088" w:type="dxa"/>
            <w:shd w:val="clear" w:color="auto" w:fill="auto"/>
            <w:noWrap/>
            <w:vAlign w:val="center"/>
            <w:hideMark/>
          </w:tcPr>
          <w:p w14:paraId="644B1E75" w14:textId="77777777"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2010</w:t>
            </w:r>
          </w:p>
        </w:tc>
        <w:tc>
          <w:tcPr>
            <w:tcW w:w="3089" w:type="dxa"/>
            <w:shd w:val="clear" w:color="auto" w:fill="auto"/>
            <w:noWrap/>
            <w:vAlign w:val="center"/>
            <w:hideMark/>
          </w:tcPr>
          <w:p w14:paraId="30DC492B" w14:textId="268AEF27" w:rsidR="007E5F7C" w:rsidRPr="00F21CD6" w:rsidRDefault="007E5F7C" w:rsidP="007E5F7C">
            <w:pPr>
              <w:spacing w:after="0" w:line="240" w:lineRule="auto"/>
              <w:jc w:val="center"/>
              <w:rPr>
                <w:rFonts w:eastAsia="Yu Gothic"/>
                <w:szCs w:val="20"/>
                <w:lang w:eastAsia="pl-PL"/>
              </w:rPr>
            </w:pPr>
            <w:r w:rsidRPr="00036F69">
              <w:t>49</w:t>
            </w:r>
          </w:p>
        </w:tc>
        <w:tc>
          <w:tcPr>
            <w:tcW w:w="3089" w:type="dxa"/>
            <w:shd w:val="clear" w:color="auto" w:fill="auto"/>
            <w:noWrap/>
            <w:vAlign w:val="center"/>
            <w:hideMark/>
          </w:tcPr>
          <w:p w14:paraId="0DEFC839" w14:textId="5CB87BD0" w:rsidR="007E5F7C" w:rsidRPr="00F21CD6" w:rsidRDefault="007E5F7C" w:rsidP="007E5F7C">
            <w:pPr>
              <w:spacing w:after="0" w:line="240" w:lineRule="auto"/>
              <w:jc w:val="center"/>
              <w:rPr>
                <w:rFonts w:eastAsia="Yu Gothic"/>
                <w:szCs w:val="20"/>
                <w:lang w:eastAsia="pl-PL"/>
              </w:rPr>
            </w:pPr>
            <w:r w:rsidRPr="00036F69">
              <w:t>7507</w:t>
            </w:r>
          </w:p>
        </w:tc>
      </w:tr>
      <w:tr w:rsidR="007E5F7C" w:rsidRPr="00F21CD6" w14:paraId="6BB9DA89" w14:textId="77777777" w:rsidTr="00440F4D">
        <w:trPr>
          <w:trHeight w:val="521"/>
          <w:jc w:val="center"/>
        </w:trPr>
        <w:tc>
          <w:tcPr>
            <w:tcW w:w="3088" w:type="dxa"/>
            <w:shd w:val="clear" w:color="auto" w:fill="auto"/>
            <w:noWrap/>
            <w:vAlign w:val="center"/>
            <w:hideMark/>
          </w:tcPr>
          <w:p w14:paraId="47CED78D" w14:textId="77777777"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2011</w:t>
            </w:r>
          </w:p>
        </w:tc>
        <w:tc>
          <w:tcPr>
            <w:tcW w:w="3089" w:type="dxa"/>
            <w:shd w:val="clear" w:color="auto" w:fill="auto"/>
            <w:noWrap/>
            <w:vAlign w:val="center"/>
            <w:hideMark/>
          </w:tcPr>
          <w:p w14:paraId="65300799" w14:textId="493A512C" w:rsidR="007E5F7C" w:rsidRPr="00F21CD6" w:rsidRDefault="007E5F7C" w:rsidP="007E5F7C">
            <w:pPr>
              <w:spacing w:after="0" w:line="240" w:lineRule="auto"/>
              <w:jc w:val="center"/>
              <w:rPr>
                <w:rFonts w:eastAsia="Yu Gothic"/>
                <w:szCs w:val="20"/>
                <w:lang w:eastAsia="pl-PL"/>
              </w:rPr>
            </w:pPr>
            <w:r w:rsidRPr="00036F69">
              <w:t>29</w:t>
            </w:r>
          </w:p>
        </w:tc>
        <w:tc>
          <w:tcPr>
            <w:tcW w:w="3089" w:type="dxa"/>
            <w:shd w:val="clear" w:color="auto" w:fill="auto"/>
            <w:noWrap/>
            <w:vAlign w:val="center"/>
            <w:hideMark/>
          </w:tcPr>
          <w:p w14:paraId="7EA06E71" w14:textId="522878D6" w:rsidR="007E5F7C" w:rsidRPr="00F21CD6" w:rsidRDefault="007E5F7C" w:rsidP="007E5F7C">
            <w:pPr>
              <w:spacing w:after="0" w:line="240" w:lineRule="auto"/>
              <w:jc w:val="center"/>
              <w:rPr>
                <w:rFonts w:eastAsia="Yu Gothic"/>
                <w:szCs w:val="20"/>
                <w:lang w:eastAsia="pl-PL"/>
              </w:rPr>
            </w:pPr>
            <w:r w:rsidRPr="00036F69">
              <w:t>4883</w:t>
            </w:r>
          </w:p>
        </w:tc>
      </w:tr>
      <w:tr w:rsidR="007E5F7C" w:rsidRPr="00F21CD6" w14:paraId="7963BBE3" w14:textId="77777777" w:rsidTr="00440F4D">
        <w:trPr>
          <w:trHeight w:val="521"/>
          <w:jc w:val="center"/>
        </w:trPr>
        <w:tc>
          <w:tcPr>
            <w:tcW w:w="3088" w:type="dxa"/>
            <w:shd w:val="clear" w:color="auto" w:fill="auto"/>
            <w:noWrap/>
            <w:vAlign w:val="center"/>
            <w:hideMark/>
          </w:tcPr>
          <w:p w14:paraId="5401B2C7" w14:textId="77777777"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2012</w:t>
            </w:r>
          </w:p>
        </w:tc>
        <w:tc>
          <w:tcPr>
            <w:tcW w:w="3089" w:type="dxa"/>
            <w:shd w:val="clear" w:color="auto" w:fill="auto"/>
            <w:noWrap/>
            <w:vAlign w:val="center"/>
            <w:hideMark/>
          </w:tcPr>
          <w:p w14:paraId="6034639E" w14:textId="128EDBF4" w:rsidR="007E5F7C" w:rsidRPr="00F21CD6" w:rsidRDefault="007E5F7C" w:rsidP="007E5F7C">
            <w:pPr>
              <w:spacing w:after="0" w:line="240" w:lineRule="auto"/>
              <w:jc w:val="center"/>
              <w:rPr>
                <w:rFonts w:eastAsia="Yu Gothic"/>
                <w:szCs w:val="20"/>
                <w:lang w:eastAsia="pl-PL"/>
              </w:rPr>
            </w:pPr>
            <w:r w:rsidRPr="00036F69">
              <w:t>44</w:t>
            </w:r>
          </w:p>
        </w:tc>
        <w:tc>
          <w:tcPr>
            <w:tcW w:w="3089" w:type="dxa"/>
            <w:shd w:val="clear" w:color="auto" w:fill="auto"/>
            <w:noWrap/>
            <w:vAlign w:val="center"/>
            <w:hideMark/>
          </w:tcPr>
          <w:p w14:paraId="54DE90BE" w14:textId="3EF2C903" w:rsidR="007E5F7C" w:rsidRPr="00F21CD6" w:rsidRDefault="007E5F7C" w:rsidP="007E5F7C">
            <w:pPr>
              <w:spacing w:after="0" w:line="240" w:lineRule="auto"/>
              <w:jc w:val="center"/>
              <w:rPr>
                <w:rFonts w:eastAsia="Yu Gothic"/>
                <w:szCs w:val="20"/>
                <w:lang w:eastAsia="pl-PL"/>
              </w:rPr>
            </w:pPr>
            <w:r w:rsidRPr="00036F69">
              <w:t>6698</w:t>
            </w:r>
          </w:p>
        </w:tc>
      </w:tr>
      <w:tr w:rsidR="007E5F7C" w:rsidRPr="00F21CD6" w14:paraId="792C445E" w14:textId="77777777" w:rsidTr="00440F4D">
        <w:trPr>
          <w:trHeight w:val="521"/>
          <w:jc w:val="center"/>
        </w:trPr>
        <w:tc>
          <w:tcPr>
            <w:tcW w:w="3088" w:type="dxa"/>
            <w:shd w:val="clear" w:color="auto" w:fill="auto"/>
            <w:noWrap/>
            <w:vAlign w:val="center"/>
            <w:hideMark/>
          </w:tcPr>
          <w:p w14:paraId="022BDEC4" w14:textId="77777777"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2013</w:t>
            </w:r>
          </w:p>
        </w:tc>
        <w:tc>
          <w:tcPr>
            <w:tcW w:w="3089" w:type="dxa"/>
            <w:shd w:val="clear" w:color="auto" w:fill="auto"/>
            <w:noWrap/>
            <w:vAlign w:val="center"/>
            <w:hideMark/>
          </w:tcPr>
          <w:p w14:paraId="680DBCDF" w14:textId="0C23942F" w:rsidR="007E5F7C" w:rsidRPr="00F21CD6" w:rsidRDefault="007E5F7C" w:rsidP="007E5F7C">
            <w:pPr>
              <w:spacing w:after="0" w:line="240" w:lineRule="auto"/>
              <w:jc w:val="center"/>
              <w:rPr>
                <w:rFonts w:eastAsia="Yu Gothic"/>
                <w:szCs w:val="20"/>
                <w:lang w:eastAsia="pl-PL"/>
              </w:rPr>
            </w:pPr>
            <w:r w:rsidRPr="00036F69">
              <w:t>51</w:t>
            </w:r>
          </w:p>
        </w:tc>
        <w:tc>
          <w:tcPr>
            <w:tcW w:w="3089" w:type="dxa"/>
            <w:shd w:val="clear" w:color="auto" w:fill="auto"/>
            <w:noWrap/>
            <w:vAlign w:val="center"/>
            <w:hideMark/>
          </w:tcPr>
          <w:p w14:paraId="7213B5A4" w14:textId="1B139D18" w:rsidR="007E5F7C" w:rsidRPr="00F21CD6" w:rsidRDefault="007E5F7C" w:rsidP="007E5F7C">
            <w:pPr>
              <w:spacing w:after="0" w:line="240" w:lineRule="auto"/>
              <w:jc w:val="center"/>
              <w:rPr>
                <w:rFonts w:eastAsia="Yu Gothic"/>
                <w:szCs w:val="20"/>
                <w:lang w:eastAsia="pl-PL"/>
              </w:rPr>
            </w:pPr>
            <w:r w:rsidRPr="00036F69">
              <w:t>7489</w:t>
            </w:r>
          </w:p>
        </w:tc>
      </w:tr>
      <w:tr w:rsidR="007E5F7C" w:rsidRPr="00F21CD6" w14:paraId="63502A0F" w14:textId="77777777" w:rsidTr="00440F4D">
        <w:trPr>
          <w:trHeight w:val="521"/>
          <w:jc w:val="center"/>
        </w:trPr>
        <w:tc>
          <w:tcPr>
            <w:tcW w:w="3088" w:type="dxa"/>
            <w:shd w:val="clear" w:color="auto" w:fill="auto"/>
            <w:noWrap/>
            <w:vAlign w:val="center"/>
            <w:hideMark/>
          </w:tcPr>
          <w:p w14:paraId="3247CAA7" w14:textId="77777777"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2014</w:t>
            </w:r>
          </w:p>
        </w:tc>
        <w:tc>
          <w:tcPr>
            <w:tcW w:w="3089" w:type="dxa"/>
            <w:shd w:val="clear" w:color="auto" w:fill="auto"/>
            <w:noWrap/>
            <w:vAlign w:val="center"/>
            <w:hideMark/>
          </w:tcPr>
          <w:p w14:paraId="07362FEE" w14:textId="3C52086E" w:rsidR="007E5F7C" w:rsidRPr="00F21CD6" w:rsidRDefault="007E5F7C" w:rsidP="007E5F7C">
            <w:pPr>
              <w:spacing w:after="0" w:line="240" w:lineRule="auto"/>
              <w:jc w:val="center"/>
              <w:rPr>
                <w:rFonts w:eastAsia="Yu Gothic"/>
                <w:szCs w:val="20"/>
                <w:lang w:eastAsia="pl-PL"/>
              </w:rPr>
            </w:pPr>
            <w:r w:rsidRPr="00036F69">
              <w:t>44</w:t>
            </w:r>
          </w:p>
        </w:tc>
        <w:tc>
          <w:tcPr>
            <w:tcW w:w="3089" w:type="dxa"/>
            <w:shd w:val="clear" w:color="auto" w:fill="auto"/>
            <w:noWrap/>
            <w:vAlign w:val="center"/>
            <w:hideMark/>
          </w:tcPr>
          <w:p w14:paraId="44D966F9" w14:textId="33CA52C2" w:rsidR="007E5F7C" w:rsidRPr="00F21CD6" w:rsidRDefault="007E5F7C" w:rsidP="007E5F7C">
            <w:pPr>
              <w:spacing w:after="0" w:line="240" w:lineRule="auto"/>
              <w:jc w:val="center"/>
              <w:rPr>
                <w:rFonts w:eastAsia="Yu Gothic"/>
                <w:szCs w:val="20"/>
                <w:lang w:eastAsia="pl-PL"/>
              </w:rPr>
            </w:pPr>
            <w:r w:rsidRPr="00036F69">
              <w:t>6636</w:t>
            </w:r>
          </w:p>
        </w:tc>
      </w:tr>
      <w:tr w:rsidR="007E5F7C" w:rsidRPr="00F21CD6" w14:paraId="5F9900A2" w14:textId="77777777" w:rsidTr="00440F4D">
        <w:trPr>
          <w:trHeight w:val="521"/>
          <w:jc w:val="center"/>
        </w:trPr>
        <w:tc>
          <w:tcPr>
            <w:tcW w:w="3088" w:type="dxa"/>
            <w:shd w:val="clear" w:color="auto" w:fill="auto"/>
            <w:noWrap/>
            <w:vAlign w:val="center"/>
            <w:hideMark/>
          </w:tcPr>
          <w:p w14:paraId="156A65DB" w14:textId="77777777"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2015</w:t>
            </w:r>
          </w:p>
        </w:tc>
        <w:tc>
          <w:tcPr>
            <w:tcW w:w="3089" w:type="dxa"/>
            <w:shd w:val="clear" w:color="auto" w:fill="auto"/>
            <w:noWrap/>
            <w:vAlign w:val="center"/>
            <w:hideMark/>
          </w:tcPr>
          <w:p w14:paraId="2DD24552" w14:textId="66D48936" w:rsidR="007E5F7C" w:rsidRPr="00F21CD6" w:rsidRDefault="007E5F7C" w:rsidP="007E5F7C">
            <w:pPr>
              <w:spacing w:after="0" w:line="240" w:lineRule="auto"/>
              <w:jc w:val="center"/>
              <w:rPr>
                <w:rFonts w:eastAsia="Yu Gothic"/>
                <w:szCs w:val="20"/>
                <w:lang w:eastAsia="pl-PL"/>
              </w:rPr>
            </w:pPr>
            <w:r w:rsidRPr="00036F69">
              <w:t>41</w:t>
            </w:r>
          </w:p>
        </w:tc>
        <w:tc>
          <w:tcPr>
            <w:tcW w:w="3089" w:type="dxa"/>
            <w:shd w:val="clear" w:color="auto" w:fill="auto"/>
            <w:noWrap/>
            <w:vAlign w:val="center"/>
            <w:hideMark/>
          </w:tcPr>
          <w:p w14:paraId="76BA2E8E" w14:textId="6C956061" w:rsidR="007E5F7C" w:rsidRPr="00F21CD6" w:rsidRDefault="007E5F7C" w:rsidP="007E5F7C">
            <w:pPr>
              <w:spacing w:after="0" w:line="240" w:lineRule="auto"/>
              <w:jc w:val="center"/>
              <w:rPr>
                <w:rFonts w:eastAsia="Yu Gothic"/>
                <w:szCs w:val="20"/>
                <w:lang w:eastAsia="pl-PL"/>
              </w:rPr>
            </w:pPr>
            <w:r w:rsidRPr="00036F69">
              <w:t>6183</w:t>
            </w:r>
          </w:p>
        </w:tc>
      </w:tr>
      <w:tr w:rsidR="007E5F7C" w:rsidRPr="00F21CD6" w14:paraId="47C40ED7" w14:textId="77777777" w:rsidTr="00440F4D">
        <w:trPr>
          <w:trHeight w:val="521"/>
          <w:jc w:val="center"/>
        </w:trPr>
        <w:tc>
          <w:tcPr>
            <w:tcW w:w="3088" w:type="dxa"/>
            <w:shd w:val="clear" w:color="auto" w:fill="auto"/>
            <w:noWrap/>
            <w:vAlign w:val="center"/>
            <w:hideMark/>
          </w:tcPr>
          <w:p w14:paraId="0BBA3B38" w14:textId="77777777"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2016</w:t>
            </w:r>
          </w:p>
        </w:tc>
        <w:tc>
          <w:tcPr>
            <w:tcW w:w="3089" w:type="dxa"/>
            <w:shd w:val="clear" w:color="auto" w:fill="auto"/>
            <w:noWrap/>
            <w:vAlign w:val="center"/>
            <w:hideMark/>
          </w:tcPr>
          <w:p w14:paraId="027E8A32" w14:textId="2F24F033" w:rsidR="007E5F7C" w:rsidRPr="00F21CD6" w:rsidRDefault="007E5F7C" w:rsidP="007E5F7C">
            <w:pPr>
              <w:spacing w:after="0" w:line="240" w:lineRule="auto"/>
              <w:jc w:val="center"/>
              <w:rPr>
                <w:rFonts w:eastAsia="Yu Gothic"/>
                <w:szCs w:val="20"/>
                <w:lang w:eastAsia="pl-PL"/>
              </w:rPr>
            </w:pPr>
            <w:r w:rsidRPr="00036F69">
              <w:t>34</w:t>
            </w:r>
          </w:p>
        </w:tc>
        <w:tc>
          <w:tcPr>
            <w:tcW w:w="3089" w:type="dxa"/>
            <w:shd w:val="clear" w:color="auto" w:fill="auto"/>
            <w:noWrap/>
            <w:vAlign w:val="center"/>
            <w:hideMark/>
          </w:tcPr>
          <w:p w14:paraId="4B885224" w14:textId="5299DE8A" w:rsidR="007E5F7C" w:rsidRPr="00F21CD6" w:rsidRDefault="007E5F7C" w:rsidP="007E5F7C">
            <w:pPr>
              <w:spacing w:after="0" w:line="240" w:lineRule="auto"/>
              <w:jc w:val="center"/>
              <w:rPr>
                <w:rFonts w:eastAsia="Yu Gothic"/>
                <w:szCs w:val="20"/>
                <w:lang w:eastAsia="pl-PL"/>
              </w:rPr>
            </w:pPr>
            <w:r w:rsidRPr="00036F69">
              <w:t>4815</w:t>
            </w:r>
          </w:p>
        </w:tc>
      </w:tr>
      <w:tr w:rsidR="007E5F7C" w:rsidRPr="00F21CD6" w14:paraId="31FCC7F4" w14:textId="77777777" w:rsidTr="00440F4D">
        <w:trPr>
          <w:trHeight w:val="521"/>
          <w:jc w:val="center"/>
        </w:trPr>
        <w:tc>
          <w:tcPr>
            <w:tcW w:w="3088" w:type="dxa"/>
            <w:shd w:val="clear" w:color="auto" w:fill="auto"/>
            <w:noWrap/>
            <w:vAlign w:val="center"/>
            <w:hideMark/>
          </w:tcPr>
          <w:p w14:paraId="477A1DD4" w14:textId="77777777"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2017</w:t>
            </w:r>
          </w:p>
        </w:tc>
        <w:tc>
          <w:tcPr>
            <w:tcW w:w="3089" w:type="dxa"/>
            <w:shd w:val="clear" w:color="auto" w:fill="auto"/>
            <w:noWrap/>
            <w:vAlign w:val="center"/>
            <w:hideMark/>
          </w:tcPr>
          <w:p w14:paraId="32D7320C" w14:textId="0713D024" w:rsidR="007E5F7C" w:rsidRPr="00F21CD6" w:rsidRDefault="007E5F7C" w:rsidP="007E5F7C">
            <w:pPr>
              <w:spacing w:after="0" w:line="240" w:lineRule="auto"/>
              <w:jc w:val="center"/>
              <w:rPr>
                <w:rFonts w:eastAsia="Yu Gothic"/>
                <w:szCs w:val="20"/>
                <w:lang w:eastAsia="pl-PL"/>
              </w:rPr>
            </w:pPr>
            <w:r w:rsidRPr="00036F69">
              <w:t>46</w:t>
            </w:r>
          </w:p>
        </w:tc>
        <w:tc>
          <w:tcPr>
            <w:tcW w:w="3089" w:type="dxa"/>
            <w:shd w:val="clear" w:color="auto" w:fill="auto"/>
            <w:noWrap/>
            <w:vAlign w:val="center"/>
            <w:hideMark/>
          </w:tcPr>
          <w:p w14:paraId="04A7BCA5" w14:textId="7E942A91" w:rsidR="007E5F7C" w:rsidRPr="00F21CD6" w:rsidRDefault="007E5F7C" w:rsidP="007E5F7C">
            <w:pPr>
              <w:spacing w:after="0" w:line="240" w:lineRule="auto"/>
              <w:jc w:val="center"/>
              <w:rPr>
                <w:rFonts w:eastAsia="Yu Gothic"/>
                <w:szCs w:val="20"/>
                <w:lang w:eastAsia="pl-PL"/>
              </w:rPr>
            </w:pPr>
            <w:r w:rsidRPr="00036F69">
              <w:t>6195</w:t>
            </w:r>
          </w:p>
        </w:tc>
      </w:tr>
      <w:tr w:rsidR="007E5F7C" w:rsidRPr="00F21CD6" w14:paraId="6BA3BBC6" w14:textId="77777777" w:rsidTr="00440F4D">
        <w:trPr>
          <w:trHeight w:val="521"/>
          <w:jc w:val="center"/>
        </w:trPr>
        <w:tc>
          <w:tcPr>
            <w:tcW w:w="3088" w:type="dxa"/>
            <w:shd w:val="clear" w:color="auto" w:fill="auto"/>
            <w:noWrap/>
            <w:vAlign w:val="center"/>
          </w:tcPr>
          <w:p w14:paraId="192C9B93" w14:textId="5CD897D8"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2018</w:t>
            </w:r>
          </w:p>
        </w:tc>
        <w:tc>
          <w:tcPr>
            <w:tcW w:w="3089" w:type="dxa"/>
            <w:shd w:val="clear" w:color="auto" w:fill="auto"/>
            <w:noWrap/>
            <w:vAlign w:val="center"/>
          </w:tcPr>
          <w:p w14:paraId="5F5918CA" w14:textId="3826E7DA" w:rsidR="007E5F7C" w:rsidRPr="00F21CD6" w:rsidRDefault="007E5F7C" w:rsidP="007E5F7C">
            <w:pPr>
              <w:spacing w:after="0" w:line="240" w:lineRule="auto"/>
              <w:jc w:val="center"/>
              <w:rPr>
                <w:rFonts w:eastAsia="Yu Gothic"/>
                <w:szCs w:val="20"/>
                <w:lang w:eastAsia="pl-PL"/>
              </w:rPr>
            </w:pPr>
            <w:r w:rsidRPr="00036F69">
              <w:t>41</w:t>
            </w:r>
          </w:p>
        </w:tc>
        <w:tc>
          <w:tcPr>
            <w:tcW w:w="3089" w:type="dxa"/>
            <w:shd w:val="clear" w:color="auto" w:fill="auto"/>
            <w:noWrap/>
            <w:vAlign w:val="center"/>
          </w:tcPr>
          <w:p w14:paraId="7818D4AC" w14:textId="611BE117" w:rsidR="007E5F7C" w:rsidRPr="00F21CD6" w:rsidRDefault="007E5F7C" w:rsidP="007E5F7C">
            <w:pPr>
              <w:spacing w:after="0" w:line="240" w:lineRule="auto"/>
              <w:jc w:val="center"/>
              <w:rPr>
                <w:rFonts w:eastAsia="Yu Gothic"/>
                <w:szCs w:val="20"/>
                <w:lang w:eastAsia="pl-PL"/>
              </w:rPr>
            </w:pPr>
            <w:r w:rsidRPr="00036F69">
              <w:t>6289</w:t>
            </w:r>
          </w:p>
        </w:tc>
      </w:tr>
      <w:tr w:rsidR="007E5F7C" w:rsidRPr="00F21CD6" w14:paraId="1818C294" w14:textId="77777777" w:rsidTr="00440F4D">
        <w:trPr>
          <w:trHeight w:val="521"/>
          <w:jc w:val="center"/>
        </w:trPr>
        <w:tc>
          <w:tcPr>
            <w:tcW w:w="3088" w:type="dxa"/>
            <w:shd w:val="clear" w:color="auto" w:fill="auto"/>
            <w:noWrap/>
            <w:vAlign w:val="center"/>
          </w:tcPr>
          <w:p w14:paraId="1FD832DD" w14:textId="2522BB5F"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2019</w:t>
            </w:r>
          </w:p>
        </w:tc>
        <w:tc>
          <w:tcPr>
            <w:tcW w:w="3089" w:type="dxa"/>
            <w:shd w:val="clear" w:color="auto" w:fill="auto"/>
            <w:noWrap/>
            <w:vAlign w:val="center"/>
          </w:tcPr>
          <w:p w14:paraId="44240234" w14:textId="122E07F7" w:rsidR="007E5F7C" w:rsidRPr="00F21CD6" w:rsidRDefault="007E5F7C" w:rsidP="007E5F7C">
            <w:pPr>
              <w:spacing w:after="0" w:line="240" w:lineRule="auto"/>
              <w:jc w:val="center"/>
              <w:rPr>
                <w:rFonts w:eastAsia="Yu Gothic"/>
                <w:szCs w:val="20"/>
                <w:lang w:eastAsia="pl-PL"/>
              </w:rPr>
            </w:pPr>
            <w:r w:rsidRPr="00036F69">
              <w:t>33</w:t>
            </w:r>
          </w:p>
        </w:tc>
        <w:tc>
          <w:tcPr>
            <w:tcW w:w="3089" w:type="dxa"/>
            <w:shd w:val="clear" w:color="auto" w:fill="auto"/>
            <w:noWrap/>
            <w:vAlign w:val="center"/>
          </w:tcPr>
          <w:p w14:paraId="34756E64" w14:textId="55F62FF0" w:rsidR="007E5F7C" w:rsidRPr="00F21CD6" w:rsidRDefault="007E5F7C" w:rsidP="007E5F7C">
            <w:pPr>
              <w:spacing w:after="0" w:line="240" w:lineRule="auto"/>
              <w:jc w:val="center"/>
              <w:rPr>
                <w:rFonts w:eastAsia="Yu Gothic"/>
                <w:szCs w:val="20"/>
                <w:lang w:eastAsia="pl-PL"/>
              </w:rPr>
            </w:pPr>
            <w:r w:rsidRPr="00036F69">
              <w:t>4628</w:t>
            </w:r>
          </w:p>
        </w:tc>
      </w:tr>
      <w:tr w:rsidR="007E5F7C" w:rsidRPr="00F21CD6" w14:paraId="1C9B0AAA" w14:textId="77777777" w:rsidTr="00440F4D">
        <w:trPr>
          <w:trHeight w:val="521"/>
          <w:jc w:val="center"/>
        </w:trPr>
        <w:tc>
          <w:tcPr>
            <w:tcW w:w="3088" w:type="dxa"/>
            <w:shd w:val="clear" w:color="auto" w:fill="auto"/>
            <w:noWrap/>
            <w:vAlign w:val="center"/>
          </w:tcPr>
          <w:p w14:paraId="49C939DD" w14:textId="28B6A418" w:rsidR="007E5F7C" w:rsidRPr="001112B1" w:rsidRDefault="007E5F7C" w:rsidP="007E5F7C">
            <w:pPr>
              <w:spacing w:after="0" w:line="240" w:lineRule="auto"/>
              <w:jc w:val="center"/>
              <w:rPr>
                <w:rFonts w:eastAsia="Yu Gothic"/>
                <w:b/>
                <w:bCs/>
                <w:szCs w:val="20"/>
                <w:lang w:eastAsia="pl-PL"/>
              </w:rPr>
            </w:pPr>
            <w:r w:rsidRPr="001112B1">
              <w:rPr>
                <w:rFonts w:eastAsia="Yu Gothic"/>
                <w:b/>
                <w:bCs/>
                <w:szCs w:val="20"/>
                <w:lang w:eastAsia="pl-PL"/>
              </w:rPr>
              <w:t>2020</w:t>
            </w:r>
          </w:p>
        </w:tc>
        <w:tc>
          <w:tcPr>
            <w:tcW w:w="3089" w:type="dxa"/>
            <w:shd w:val="clear" w:color="auto" w:fill="auto"/>
            <w:noWrap/>
            <w:vAlign w:val="center"/>
          </w:tcPr>
          <w:p w14:paraId="47BDBB10" w14:textId="0988E0D5" w:rsidR="007E5F7C" w:rsidRPr="00F21CD6" w:rsidRDefault="007E5F7C" w:rsidP="007E5F7C">
            <w:pPr>
              <w:spacing w:after="0" w:line="240" w:lineRule="auto"/>
              <w:jc w:val="center"/>
              <w:rPr>
                <w:rFonts w:eastAsia="Yu Gothic"/>
                <w:color w:val="000000"/>
                <w:szCs w:val="20"/>
              </w:rPr>
            </w:pPr>
            <w:r w:rsidRPr="00036F69">
              <w:t>39</w:t>
            </w:r>
          </w:p>
        </w:tc>
        <w:tc>
          <w:tcPr>
            <w:tcW w:w="3089" w:type="dxa"/>
            <w:shd w:val="clear" w:color="auto" w:fill="auto"/>
            <w:noWrap/>
            <w:vAlign w:val="center"/>
          </w:tcPr>
          <w:p w14:paraId="54BE1E3E" w14:textId="4469C0D3" w:rsidR="007E5F7C" w:rsidRPr="00F21CD6" w:rsidRDefault="007E5F7C" w:rsidP="007E5F7C">
            <w:pPr>
              <w:spacing w:after="0" w:line="240" w:lineRule="auto"/>
              <w:jc w:val="center"/>
              <w:rPr>
                <w:rFonts w:eastAsia="Yu Gothic"/>
                <w:color w:val="000000"/>
                <w:szCs w:val="20"/>
              </w:rPr>
            </w:pPr>
            <w:r w:rsidRPr="00036F69">
              <w:t>5703</w:t>
            </w:r>
          </w:p>
        </w:tc>
      </w:tr>
      <w:tr w:rsidR="007E5F7C" w:rsidRPr="00F21CD6" w14:paraId="0F04F1A4" w14:textId="77777777" w:rsidTr="00440F4D">
        <w:trPr>
          <w:trHeight w:val="521"/>
          <w:jc w:val="center"/>
        </w:trPr>
        <w:tc>
          <w:tcPr>
            <w:tcW w:w="3088" w:type="dxa"/>
            <w:shd w:val="clear" w:color="auto" w:fill="D4ECA1"/>
            <w:noWrap/>
            <w:vAlign w:val="center"/>
            <w:hideMark/>
          </w:tcPr>
          <w:p w14:paraId="498FB674" w14:textId="77777777" w:rsidR="007E5F7C" w:rsidRPr="00F21CD6" w:rsidRDefault="007E5F7C" w:rsidP="007E5F7C">
            <w:pPr>
              <w:spacing w:after="0" w:line="240" w:lineRule="auto"/>
              <w:jc w:val="center"/>
              <w:rPr>
                <w:rFonts w:eastAsia="Yu Gothic"/>
                <w:b/>
                <w:bCs/>
                <w:szCs w:val="20"/>
                <w:lang w:eastAsia="pl-PL"/>
              </w:rPr>
            </w:pPr>
            <w:r w:rsidRPr="00F21CD6">
              <w:rPr>
                <w:rFonts w:eastAsia="Yu Gothic"/>
                <w:b/>
                <w:bCs/>
                <w:szCs w:val="20"/>
                <w:lang w:eastAsia="pl-PL"/>
              </w:rPr>
              <w:t>suma:</w:t>
            </w:r>
          </w:p>
        </w:tc>
        <w:tc>
          <w:tcPr>
            <w:tcW w:w="3089" w:type="dxa"/>
            <w:shd w:val="clear" w:color="auto" w:fill="D4ECA1"/>
            <w:noWrap/>
            <w:vAlign w:val="center"/>
            <w:hideMark/>
          </w:tcPr>
          <w:p w14:paraId="29575FAD" w14:textId="22B70B63" w:rsidR="007E5F7C" w:rsidRPr="00F21CD6" w:rsidRDefault="007E5F7C" w:rsidP="007E5F7C">
            <w:pPr>
              <w:tabs>
                <w:tab w:val="center" w:pos="1474"/>
                <w:tab w:val="left" w:pos="2192"/>
              </w:tabs>
              <w:spacing w:after="0" w:line="240" w:lineRule="auto"/>
              <w:rPr>
                <w:rFonts w:eastAsia="Yu Gothic"/>
                <w:b/>
                <w:bCs/>
                <w:szCs w:val="20"/>
                <w:lang w:eastAsia="pl-PL"/>
              </w:rPr>
            </w:pPr>
            <w:r>
              <w:tab/>
              <w:t>710</w:t>
            </w:r>
          </w:p>
        </w:tc>
        <w:tc>
          <w:tcPr>
            <w:tcW w:w="3089" w:type="dxa"/>
            <w:shd w:val="clear" w:color="auto" w:fill="D4ECA1"/>
            <w:noWrap/>
            <w:vAlign w:val="center"/>
            <w:hideMark/>
          </w:tcPr>
          <w:p w14:paraId="17FE3A08" w14:textId="2E1222A6" w:rsidR="007E5F7C" w:rsidRPr="00F21CD6" w:rsidRDefault="007E5F7C" w:rsidP="007E5F7C">
            <w:pPr>
              <w:spacing w:after="0" w:line="240" w:lineRule="auto"/>
              <w:jc w:val="center"/>
              <w:rPr>
                <w:rFonts w:eastAsia="Yu Gothic"/>
                <w:b/>
                <w:bCs/>
                <w:szCs w:val="20"/>
                <w:lang w:eastAsia="pl-PL"/>
              </w:rPr>
            </w:pPr>
            <w:r>
              <w:t>107 004</w:t>
            </w:r>
          </w:p>
        </w:tc>
      </w:tr>
    </w:tbl>
    <w:p w14:paraId="576BDD92" w14:textId="106D4A93" w:rsidR="000045F1" w:rsidRPr="001112B1" w:rsidRDefault="00F77E42" w:rsidP="00E51847">
      <w:pPr>
        <w:spacing w:before="120" w:line="276" w:lineRule="auto"/>
        <w:jc w:val="center"/>
        <w:rPr>
          <w:bCs/>
          <w:i/>
          <w:iCs/>
          <w:sz w:val="18"/>
          <w:szCs w:val="18"/>
        </w:rPr>
      </w:pPr>
      <w:r w:rsidRPr="001112B1">
        <w:rPr>
          <w:bCs/>
          <w:i/>
          <w:iCs/>
          <w:sz w:val="18"/>
          <w:szCs w:val="18"/>
        </w:rPr>
        <w:t>źródło: opracowanie własne</w:t>
      </w:r>
    </w:p>
    <w:p w14:paraId="4BD2A498" w14:textId="6B014816" w:rsidR="00F77E42" w:rsidRDefault="00F77E42" w:rsidP="00E51847">
      <w:pPr>
        <w:spacing w:before="120" w:line="276" w:lineRule="auto"/>
        <w:jc w:val="center"/>
        <w:rPr>
          <w:b/>
          <w:sz w:val="18"/>
          <w:szCs w:val="18"/>
        </w:rPr>
      </w:pPr>
    </w:p>
    <w:p w14:paraId="7C8ADA1A" w14:textId="5D832962" w:rsidR="00F77E42" w:rsidRDefault="007A1997" w:rsidP="00F77E42">
      <w:pPr>
        <w:spacing w:line="276" w:lineRule="auto"/>
        <w:jc w:val="center"/>
        <w:rPr>
          <w:lang w:eastAsia="pl-PL"/>
        </w:rPr>
      </w:pPr>
      <w:r>
        <w:rPr>
          <w:noProof/>
        </w:rPr>
        <w:lastRenderedPageBreak/>
        <w:drawing>
          <wp:inline distT="0" distB="0" distL="0" distR="0" wp14:anchorId="0BD777F6" wp14:editId="4BCE2A22">
            <wp:extent cx="6011186" cy="2814762"/>
            <wp:effectExtent l="0" t="0" r="8890" b="5080"/>
            <wp:docPr id="17" name="Wykres 17">
              <a:extLst xmlns:a="http://schemas.openxmlformats.org/drawingml/2006/main">
                <a:ext uri="{FF2B5EF4-FFF2-40B4-BE49-F238E27FC236}">
                  <a16:creationId xmlns:a16="http://schemas.microsoft.com/office/drawing/2014/main" id="{0AD78415-EC94-4000-A194-5A8171BA5D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08E0552" w14:textId="69448AED" w:rsidR="00F77E42" w:rsidRPr="00124962" w:rsidRDefault="00124962" w:rsidP="009A7898">
      <w:pPr>
        <w:pStyle w:val="Legenda"/>
        <w:spacing w:after="80"/>
        <w:jc w:val="center"/>
        <w:rPr>
          <w:rFonts w:eastAsia="Yu Gothic"/>
        </w:rPr>
      </w:pPr>
      <w:bookmarkStart w:id="151" w:name="_Toc71193307"/>
      <w:bookmarkStart w:id="152" w:name="_Toc87353267"/>
      <w:r w:rsidRPr="00124962">
        <w:rPr>
          <w:rFonts w:eastAsia="Yu Gothic"/>
        </w:rPr>
        <w:t xml:space="preserve">Rysunek </w:t>
      </w:r>
      <w:r w:rsidRPr="00124962">
        <w:rPr>
          <w:rFonts w:eastAsia="Yu Gothic"/>
        </w:rPr>
        <w:fldChar w:fldCharType="begin"/>
      </w:r>
      <w:r w:rsidRPr="00124962">
        <w:rPr>
          <w:rFonts w:eastAsia="Yu Gothic"/>
        </w:rPr>
        <w:instrText xml:space="preserve"> SEQ Rysunek \* ARABIC </w:instrText>
      </w:r>
      <w:r w:rsidRPr="00124962">
        <w:rPr>
          <w:rFonts w:eastAsia="Yu Gothic"/>
        </w:rPr>
        <w:fldChar w:fldCharType="separate"/>
      </w:r>
      <w:r w:rsidR="00C51C90">
        <w:rPr>
          <w:rFonts w:eastAsia="Yu Gothic"/>
          <w:noProof/>
        </w:rPr>
        <w:t>11</w:t>
      </w:r>
      <w:r w:rsidRPr="00124962">
        <w:rPr>
          <w:rFonts w:eastAsia="Yu Gothic"/>
        </w:rPr>
        <w:fldChar w:fldCharType="end"/>
      </w:r>
      <w:r w:rsidRPr="00124962">
        <w:rPr>
          <w:rFonts w:eastAsia="Yu Gothic"/>
        </w:rPr>
        <w:t>. Struktura wiekowa mieszkań zamieszkanych– liczba (GUS)</w:t>
      </w:r>
      <w:bookmarkEnd w:id="151"/>
      <w:bookmarkEnd w:id="152"/>
    </w:p>
    <w:p w14:paraId="3FF92334" w14:textId="17D653FA" w:rsidR="008550D3" w:rsidRPr="001112B1" w:rsidRDefault="008550D3" w:rsidP="00124962">
      <w:pPr>
        <w:spacing w:before="120" w:line="276" w:lineRule="auto"/>
        <w:jc w:val="center"/>
        <w:rPr>
          <w:rFonts w:eastAsia="Yu Gothic"/>
          <w:bCs/>
          <w:i/>
          <w:iCs/>
          <w:sz w:val="18"/>
          <w:szCs w:val="18"/>
        </w:rPr>
      </w:pPr>
      <w:r w:rsidRPr="001112B1">
        <w:rPr>
          <w:rFonts w:eastAsia="Yu Gothic"/>
          <w:bCs/>
          <w:i/>
          <w:iCs/>
          <w:sz w:val="18"/>
          <w:szCs w:val="18"/>
        </w:rPr>
        <w:t>źródło: opracowanie własne</w:t>
      </w:r>
      <w:r w:rsidR="00206F4E">
        <w:rPr>
          <w:rFonts w:eastAsia="Yu Gothic"/>
          <w:bCs/>
          <w:i/>
          <w:iCs/>
          <w:sz w:val="18"/>
          <w:szCs w:val="18"/>
        </w:rPr>
        <w:t xml:space="preserve"> </w:t>
      </w:r>
    </w:p>
    <w:p w14:paraId="7338EBAB" w14:textId="416F53FC" w:rsidR="008550D3" w:rsidRDefault="001A51F8" w:rsidP="008550D3">
      <w:pPr>
        <w:rPr>
          <w:lang w:eastAsia="pl-PL"/>
        </w:rPr>
      </w:pPr>
      <w:r>
        <w:rPr>
          <w:noProof/>
        </w:rPr>
        <w:drawing>
          <wp:inline distT="0" distB="0" distL="0" distR="0" wp14:anchorId="66F5CE0D" wp14:editId="5A341A32">
            <wp:extent cx="5899868" cy="3124863"/>
            <wp:effectExtent l="0" t="0" r="5715" b="0"/>
            <wp:docPr id="25" name="Wykres 25">
              <a:extLst xmlns:a="http://schemas.openxmlformats.org/drawingml/2006/main">
                <a:ext uri="{FF2B5EF4-FFF2-40B4-BE49-F238E27FC236}">
                  <a16:creationId xmlns:a16="http://schemas.microsoft.com/office/drawing/2014/main" id="{610B2F09-20F0-42BC-A920-E7E41ABD18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760A99D" w14:textId="72AE3DA1" w:rsidR="008550D3" w:rsidRPr="008550D3" w:rsidRDefault="00124962" w:rsidP="009A7898">
      <w:pPr>
        <w:pStyle w:val="Legenda"/>
        <w:spacing w:after="80"/>
        <w:jc w:val="center"/>
      </w:pPr>
      <w:bookmarkStart w:id="153" w:name="_Toc71193308"/>
      <w:bookmarkStart w:id="154" w:name="_Toc87353268"/>
      <w:r>
        <w:t xml:space="preserve">Rysunek </w:t>
      </w:r>
      <w:fldSimple w:instr=" SEQ Rysunek \* ARABIC ">
        <w:r w:rsidR="00C51C90">
          <w:rPr>
            <w:noProof/>
          </w:rPr>
          <w:t>12</w:t>
        </w:r>
      </w:fldSimple>
      <w:r>
        <w:t xml:space="preserve">. </w:t>
      </w:r>
      <w:r w:rsidRPr="00FC4340">
        <w:t>Powierzchnia mieszkań zamieszkanych wg roku budowy budynku – liczba (GUS)</w:t>
      </w:r>
      <w:bookmarkEnd w:id="153"/>
      <w:bookmarkEnd w:id="154"/>
    </w:p>
    <w:p w14:paraId="6623DBDB" w14:textId="77777777" w:rsidR="008550D3" w:rsidRPr="001112B1" w:rsidRDefault="008550D3" w:rsidP="0086139B">
      <w:pPr>
        <w:spacing w:before="80" w:after="80" w:line="276" w:lineRule="auto"/>
        <w:jc w:val="center"/>
        <w:rPr>
          <w:bCs/>
          <w:i/>
          <w:iCs/>
          <w:sz w:val="18"/>
          <w:szCs w:val="18"/>
        </w:rPr>
      </w:pPr>
      <w:r w:rsidRPr="001112B1">
        <w:rPr>
          <w:bCs/>
          <w:i/>
          <w:iCs/>
          <w:sz w:val="18"/>
          <w:szCs w:val="18"/>
        </w:rPr>
        <w:t>źródło: opracowanie własne</w:t>
      </w:r>
    </w:p>
    <w:p w14:paraId="0677C5B5" w14:textId="77777777" w:rsidR="00E8443B" w:rsidRPr="00FD1459" w:rsidRDefault="00E8443B" w:rsidP="003A74C4">
      <w:pPr>
        <w:autoSpaceDE w:val="0"/>
        <w:autoSpaceDN w:val="0"/>
        <w:adjustRightInd w:val="0"/>
        <w:spacing w:after="0" w:line="276" w:lineRule="auto"/>
        <w:jc w:val="both"/>
        <w:rPr>
          <w:rFonts w:eastAsia="Yu Gothic"/>
          <w:szCs w:val="20"/>
        </w:rPr>
      </w:pPr>
    </w:p>
    <w:p w14:paraId="2209A8E8" w14:textId="77777777" w:rsidR="001112B1" w:rsidRDefault="001112B1" w:rsidP="00300E7B">
      <w:pPr>
        <w:spacing w:after="80" w:line="276" w:lineRule="auto"/>
        <w:jc w:val="both"/>
        <w:rPr>
          <w:rFonts w:eastAsia="Yu Gothic"/>
          <w:b/>
          <w:lang w:eastAsia="pl-PL"/>
        </w:rPr>
        <w:sectPr w:rsidR="001112B1" w:rsidSect="00A91E0D">
          <w:pgSz w:w="11906" w:h="16838"/>
          <w:pgMar w:top="1417" w:right="1417" w:bottom="1417" w:left="1417" w:header="708" w:footer="708" w:gutter="0"/>
          <w:cols w:space="708"/>
          <w:docGrid w:linePitch="360"/>
        </w:sectPr>
      </w:pPr>
    </w:p>
    <w:p w14:paraId="742969EA" w14:textId="3A8A1A51" w:rsidR="003A74C4" w:rsidRPr="003A74C4" w:rsidRDefault="003A74C4" w:rsidP="00300E7B">
      <w:pPr>
        <w:spacing w:after="80" w:line="276" w:lineRule="auto"/>
        <w:jc w:val="both"/>
        <w:rPr>
          <w:rFonts w:eastAsia="Yu Gothic"/>
          <w:lang w:eastAsia="pl-PL"/>
        </w:rPr>
      </w:pPr>
      <w:r w:rsidRPr="003A74C4">
        <w:rPr>
          <w:rFonts w:eastAsia="Yu Gothic"/>
          <w:b/>
          <w:lang w:eastAsia="pl-PL"/>
        </w:rPr>
        <w:lastRenderedPageBreak/>
        <w:t xml:space="preserve">Prognoza przyrostu liczby mieszkań i powierzchni użytkowej mieszkań w </w:t>
      </w:r>
      <w:r w:rsidR="00E8443B">
        <w:rPr>
          <w:rFonts w:eastAsia="Yu Gothic"/>
          <w:b/>
          <w:lang w:eastAsia="pl-PL"/>
        </w:rPr>
        <w:t xml:space="preserve">Gminie </w:t>
      </w:r>
      <w:r w:rsidR="003B4F2B">
        <w:rPr>
          <w:rFonts w:eastAsia="Yu Gothic"/>
          <w:b/>
          <w:lang w:eastAsia="pl-PL"/>
        </w:rPr>
        <w:t>Ciechanów</w:t>
      </w:r>
      <w:r w:rsidRPr="003A74C4">
        <w:rPr>
          <w:rFonts w:eastAsia="Yu Gothic"/>
          <w:b/>
          <w:lang w:eastAsia="pl-PL"/>
        </w:rPr>
        <w:t>.</w:t>
      </w:r>
      <w:r w:rsidRPr="003A74C4">
        <w:rPr>
          <w:rFonts w:eastAsia="Yu Gothic"/>
          <w:lang w:eastAsia="pl-PL"/>
        </w:rPr>
        <w:t xml:space="preserve"> </w:t>
      </w:r>
    </w:p>
    <w:p w14:paraId="73D1292B" w14:textId="06D25EE4" w:rsidR="003A74C4" w:rsidRPr="00FD1459" w:rsidRDefault="003A74C4" w:rsidP="003A74C4">
      <w:pPr>
        <w:spacing w:line="276" w:lineRule="auto"/>
        <w:jc w:val="both"/>
        <w:rPr>
          <w:rFonts w:eastAsia="Yu Gothic"/>
          <w:szCs w:val="20"/>
          <w:lang w:eastAsia="pl-PL"/>
        </w:rPr>
      </w:pPr>
      <w:r w:rsidRPr="00FD1459">
        <w:rPr>
          <w:rFonts w:eastAsia="Yu Gothic"/>
          <w:szCs w:val="20"/>
          <w:lang w:eastAsia="pl-PL"/>
        </w:rPr>
        <w:t xml:space="preserve">Na podstawie analizy dotychczasowego przyrostu sporządzono prognozę liczby mieszkań oraz powierzchni użytkowej do roku 2036. Szacuje się, iż do roku 2028 liczba mieszkań wzrośnie o </w:t>
      </w:r>
      <w:r w:rsidR="0023400E">
        <w:rPr>
          <w:rFonts w:eastAsia="Yu Gothic"/>
          <w:szCs w:val="20"/>
          <w:lang w:eastAsia="pl-PL"/>
        </w:rPr>
        <w:t>178</w:t>
      </w:r>
      <w:r w:rsidRPr="00FD1459">
        <w:rPr>
          <w:rFonts w:eastAsia="Yu Gothic"/>
          <w:szCs w:val="20"/>
          <w:lang w:eastAsia="pl-PL"/>
        </w:rPr>
        <w:t xml:space="preserve"> do poziomu </w:t>
      </w:r>
      <w:r w:rsidR="0023400E">
        <w:rPr>
          <w:rFonts w:eastAsia="Yu Gothic"/>
          <w:szCs w:val="20"/>
          <w:lang w:eastAsia="pl-PL"/>
        </w:rPr>
        <w:t>2 913</w:t>
      </w:r>
      <w:r w:rsidRPr="00FD1459">
        <w:rPr>
          <w:rFonts w:eastAsia="Yu Gothic"/>
          <w:szCs w:val="20"/>
          <w:lang w:eastAsia="pl-PL"/>
        </w:rPr>
        <w:t xml:space="preserve">, natomiast powierzchnia wzrośnie o </w:t>
      </w:r>
      <w:r w:rsidR="0023400E">
        <w:rPr>
          <w:rFonts w:eastAsia="Yu Gothic"/>
          <w:szCs w:val="20"/>
          <w:lang w:eastAsia="pl-PL"/>
        </w:rPr>
        <w:t>26 481</w:t>
      </w:r>
      <w:r w:rsidRPr="00FD1459">
        <w:rPr>
          <w:rFonts w:eastAsia="Yu Gothic"/>
          <w:szCs w:val="20"/>
          <w:lang w:eastAsia="pl-PL"/>
        </w:rPr>
        <w:t xml:space="preserve"> m</w:t>
      </w:r>
      <w:r w:rsidRPr="00FD1459">
        <w:rPr>
          <w:rFonts w:eastAsia="Yu Gothic"/>
          <w:szCs w:val="20"/>
          <w:vertAlign w:val="superscript"/>
          <w:lang w:eastAsia="pl-PL"/>
        </w:rPr>
        <w:t>2</w:t>
      </w:r>
      <w:r w:rsidRPr="00FD1459">
        <w:rPr>
          <w:rFonts w:eastAsia="Yu Gothic"/>
          <w:szCs w:val="20"/>
          <w:lang w:eastAsia="pl-PL"/>
        </w:rPr>
        <w:t xml:space="preserve"> do poziomu </w:t>
      </w:r>
      <w:r w:rsidR="0023400E">
        <w:rPr>
          <w:rFonts w:eastAsia="Yu Gothic"/>
          <w:szCs w:val="20"/>
          <w:lang w:eastAsia="pl-PL"/>
        </w:rPr>
        <w:t>241 576</w:t>
      </w:r>
      <w:r w:rsidRPr="00FD1459">
        <w:rPr>
          <w:rFonts w:eastAsia="Yu Gothic"/>
          <w:szCs w:val="20"/>
          <w:lang w:eastAsia="pl-PL"/>
        </w:rPr>
        <w:t xml:space="preserve"> m</w:t>
      </w:r>
      <w:r w:rsidRPr="00FD1459">
        <w:rPr>
          <w:rFonts w:eastAsia="Yu Gothic"/>
          <w:szCs w:val="20"/>
          <w:vertAlign w:val="superscript"/>
          <w:lang w:eastAsia="pl-PL"/>
        </w:rPr>
        <w:t>2</w:t>
      </w:r>
      <w:r w:rsidR="00465047" w:rsidRPr="00FD1459">
        <w:rPr>
          <w:rFonts w:eastAsia="Yu Gothic"/>
          <w:szCs w:val="20"/>
          <w:lang w:eastAsia="pl-PL"/>
        </w:rPr>
        <w:t xml:space="preserve">, </w:t>
      </w:r>
      <w:r w:rsidR="00FD1459">
        <w:rPr>
          <w:rFonts w:eastAsia="Yu Gothic"/>
          <w:szCs w:val="20"/>
          <w:lang w:eastAsia="pl-PL"/>
        </w:rPr>
        <w:br/>
      </w:r>
      <w:r w:rsidR="00465047" w:rsidRPr="00FD1459">
        <w:rPr>
          <w:rFonts w:eastAsia="Yu Gothic"/>
          <w:szCs w:val="20"/>
          <w:lang w:eastAsia="pl-PL"/>
        </w:rPr>
        <w:t xml:space="preserve">w roku 2036 prognozowana liczba mieszkań będzie wynosić </w:t>
      </w:r>
      <w:r w:rsidR="0023400E">
        <w:rPr>
          <w:rFonts w:eastAsia="Yu Gothic"/>
          <w:szCs w:val="20"/>
          <w:lang w:eastAsia="pl-PL"/>
        </w:rPr>
        <w:t>2 973</w:t>
      </w:r>
      <w:r w:rsidR="00465047" w:rsidRPr="00FD1459">
        <w:rPr>
          <w:rFonts w:eastAsia="Yu Gothic"/>
          <w:szCs w:val="20"/>
          <w:lang w:eastAsia="pl-PL"/>
        </w:rPr>
        <w:t xml:space="preserve">, powierzchnia mieszkań będzie wynosić </w:t>
      </w:r>
      <w:r w:rsidR="0023400E">
        <w:rPr>
          <w:rFonts w:eastAsia="Yu Gothic"/>
          <w:szCs w:val="20"/>
          <w:lang w:eastAsia="pl-PL"/>
        </w:rPr>
        <w:t>250 835</w:t>
      </w:r>
      <w:r w:rsidR="00465047" w:rsidRPr="00FD1459">
        <w:rPr>
          <w:rFonts w:eastAsia="Yu Gothic"/>
          <w:szCs w:val="20"/>
          <w:lang w:eastAsia="pl-PL"/>
        </w:rPr>
        <w:t xml:space="preserve"> m</w:t>
      </w:r>
      <w:r w:rsidR="00465047" w:rsidRPr="00FD1459">
        <w:rPr>
          <w:rFonts w:eastAsia="Yu Gothic"/>
          <w:szCs w:val="20"/>
          <w:vertAlign w:val="superscript"/>
          <w:lang w:eastAsia="pl-PL"/>
        </w:rPr>
        <w:t>2</w:t>
      </w:r>
      <w:r w:rsidR="00465047" w:rsidRPr="00FD1459">
        <w:rPr>
          <w:rFonts w:eastAsia="Yu Gothic"/>
          <w:szCs w:val="20"/>
          <w:lang w:eastAsia="pl-PL"/>
        </w:rPr>
        <w:t>.</w:t>
      </w:r>
    </w:p>
    <w:p w14:paraId="746DC9AF" w14:textId="43B87F6D" w:rsidR="00E51847" w:rsidRPr="003A74C4" w:rsidRDefault="00E51847" w:rsidP="00E51847">
      <w:pPr>
        <w:pStyle w:val="Legenda"/>
        <w:spacing w:after="120"/>
        <w:rPr>
          <w:rFonts w:eastAsia="Yu Gothic"/>
        </w:rPr>
      </w:pPr>
      <w:bookmarkStart w:id="155" w:name="_Toc71193384"/>
      <w:bookmarkStart w:id="156" w:name="_Toc106005874"/>
      <w:r>
        <w:t xml:space="preserve">Tabela </w:t>
      </w:r>
      <w:fldSimple w:instr=" SEQ Tabela \* ARABIC ">
        <w:r w:rsidR="004F6355">
          <w:rPr>
            <w:noProof/>
          </w:rPr>
          <w:t>16</w:t>
        </w:r>
      </w:fldSimple>
      <w:r>
        <w:t xml:space="preserve">. </w:t>
      </w:r>
      <w:r w:rsidRPr="00AB3C66">
        <w:t xml:space="preserve">Prognoza przyrostu liczby mieszkań i powierzchni użytkowej mieszkań w </w:t>
      </w:r>
      <w:r w:rsidR="005D0F7F">
        <w:t>gminie</w:t>
      </w:r>
      <w:bookmarkEnd w:id="155"/>
      <w:bookmarkEnd w:id="156"/>
    </w:p>
    <w:tbl>
      <w:tblPr>
        <w:tblW w:w="9356" w:type="dxa"/>
        <w:tblInd w:w="65" w:type="dxa"/>
        <w:tblBorders>
          <w:top w:val="double" w:sz="12" w:space="0" w:color="90C226"/>
          <w:left w:val="double" w:sz="12" w:space="0" w:color="90C226"/>
          <w:bottom w:val="double" w:sz="12" w:space="0" w:color="90C226"/>
          <w:right w:val="double" w:sz="12" w:space="0" w:color="90C226"/>
          <w:insideH w:val="single" w:sz="12" w:space="0" w:color="90C226"/>
          <w:insideV w:val="single" w:sz="12" w:space="0" w:color="90C226"/>
        </w:tblBorders>
        <w:tblCellMar>
          <w:left w:w="70" w:type="dxa"/>
          <w:right w:w="70" w:type="dxa"/>
        </w:tblCellMar>
        <w:tblLook w:val="04A0" w:firstRow="1" w:lastRow="0" w:firstColumn="1" w:lastColumn="0" w:noHBand="0" w:noVBand="1"/>
      </w:tblPr>
      <w:tblGrid>
        <w:gridCol w:w="3118"/>
        <w:gridCol w:w="3119"/>
        <w:gridCol w:w="3119"/>
      </w:tblGrid>
      <w:tr w:rsidR="00C07ADD" w:rsidRPr="00F21CD6" w14:paraId="563BD355" w14:textId="77777777" w:rsidTr="00F21CD6">
        <w:trPr>
          <w:trHeight w:val="567"/>
        </w:trPr>
        <w:tc>
          <w:tcPr>
            <w:tcW w:w="3118" w:type="dxa"/>
            <w:shd w:val="clear" w:color="auto" w:fill="D4ECA1"/>
            <w:noWrap/>
            <w:vAlign w:val="center"/>
            <w:hideMark/>
          </w:tcPr>
          <w:p w14:paraId="5F266A78" w14:textId="29CC5041" w:rsidR="00C07ADD" w:rsidRPr="00F21CD6" w:rsidRDefault="00C07ADD" w:rsidP="00721344">
            <w:pPr>
              <w:spacing w:after="0" w:line="240" w:lineRule="auto"/>
              <w:jc w:val="center"/>
              <w:rPr>
                <w:b/>
                <w:bCs/>
                <w:lang w:eastAsia="pl-PL"/>
              </w:rPr>
            </w:pPr>
            <w:r w:rsidRPr="00F21CD6">
              <w:rPr>
                <w:b/>
                <w:bCs/>
                <w:lang w:eastAsia="pl-PL"/>
              </w:rPr>
              <w:t>Rok</w:t>
            </w:r>
          </w:p>
        </w:tc>
        <w:tc>
          <w:tcPr>
            <w:tcW w:w="3119" w:type="dxa"/>
            <w:shd w:val="clear" w:color="auto" w:fill="D4ECA1"/>
            <w:noWrap/>
            <w:vAlign w:val="center"/>
            <w:hideMark/>
          </w:tcPr>
          <w:p w14:paraId="5FCF6DD6" w14:textId="23075808" w:rsidR="00C07ADD" w:rsidRPr="00F21CD6" w:rsidRDefault="00C07ADD" w:rsidP="00721344">
            <w:pPr>
              <w:spacing w:after="0" w:line="240" w:lineRule="auto"/>
              <w:jc w:val="center"/>
              <w:rPr>
                <w:b/>
                <w:bCs/>
                <w:lang w:eastAsia="pl-PL"/>
              </w:rPr>
            </w:pPr>
            <w:r w:rsidRPr="00F21CD6">
              <w:rPr>
                <w:b/>
                <w:bCs/>
                <w:lang w:eastAsia="pl-PL"/>
              </w:rPr>
              <w:t>Liczba mieszkań</w:t>
            </w:r>
          </w:p>
        </w:tc>
        <w:tc>
          <w:tcPr>
            <w:tcW w:w="3119" w:type="dxa"/>
            <w:shd w:val="clear" w:color="auto" w:fill="D4ECA1"/>
            <w:noWrap/>
            <w:vAlign w:val="center"/>
            <w:hideMark/>
          </w:tcPr>
          <w:p w14:paraId="33B58854" w14:textId="19690954" w:rsidR="00C07ADD" w:rsidRPr="00F21CD6" w:rsidRDefault="00C07ADD" w:rsidP="00721344">
            <w:pPr>
              <w:spacing w:after="0" w:line="240" w:lineRule="auto"/>
              <w:jc w:val="center"/>
              <w:rPr>
                <w:b/>
                <w:bCs/>
                <w:lang w:eastAsia="pl-PL"/>
              </w:rPr>
            </w:pPr>
            <w:r w:rsidRPr="00F21CD6">
              <w:rPr>
                <w:b/>
                <w:bCs/>
                <w:lang w:eastAsia="pl-PL"/>
              </w:rPr>
              <w:t>Powierzchnia [m</w:t>
            </w:r>
            <w:r w:rsidRPr="00F21CD6">
              <w:rPr>
                <w:b/>
                <w:bCs/>
                <w:vertAlign w:val="superscript"/>
                <w:lang w:eastAsia="pl-PL"/>
              </w:rPr>
              <w:t>2</w:t>
            </w:r>
            <w:r w:rsidRPr="00F21CD6">
              <w:rPr>
                <w:b/>
                <w:bCs/>
                <w:lang w:eastAsia="pl-PL"/>
              </w:rPr>
              <w:t>]</w:t>
            </w:r>
          </w:p>
        </w:tc>
      </w:tr>
      <w:tr w:rsidR="007F2C44" w:rsidRPr="00F21CD6" w14:paraId="20043045" w14:textId="77777777" w:rsidTr="00F21CD6">
        <w:trPr>
          <w:trHeight w:val="567"/>
        </w:trPr>
        <w:tc>
          <w:tcPr>
            <w:tcW w:w="3118" w:type="dxa"/>
            <w:shd w:val="clear" w:color="auto" w:fill="auto"/>
            <w:noWrap/>
            <w:vAlign w:val="center"/>
            <w:hideMark/>
          </w:tcPr>
          <w:p w14:paraId="50275565" w14:textId="26B27BD2" w:rsidR="007F2C44" w:rsidRPr="00F21CD6" w:rsidRDefault="007F2C44" w:rsidP="007F2C44">
            <w:pPr>
              <w:spacing w:after="0" w:line="240" w:lineRule="auto"/>
              <w:jc w:val="center"/>
              <w:rPr>
                <w:rFonts w:eastAsia="Yu Gothic"/>
                <w:lang w:eastAsia="pl-PL"/>
              </w:rPr>
            </w:pPr>
            <w:r w:rsidRPr="00F21CD6">
              <w:rPr>
                <w:rFonts w:eastAsia="Yu Gothic"/>
                <w:color w:val="000000"/>
              </w:rPr>
              <w:t>2021</w:t>
            </w:r>
          </w:p>
        </w:tc>
        <w:tc>
          <w:tcPr>
            <w:tcW w:w="3119" w:type="dxa"/>
            <w:shd w:val="clear" w:color="auto" w:fill="auto"/>
            <w:noWrap/>
            <w:vAlign w:val="center"/>
            <w:hideMark/>
          </w:tcPr>
          <w:p w14:paraId="1003E4A7" w14:textId="7C72358E" w:rsidR="007F2C44" w:rsidRPr="00F21CD6" w:rsidRDefault="007C2737" w:rsidP="007F2C44">
            <w:pPr>
              <w:spacing w:after="0" w:line="240" w:lineRule="auto"/>
              <w:jc w:val="center"/>
              <w:rPr>
                <w:rFonts w:eastAsia="Yu Gothic"/>
                <w:lang w:eastAsia="pl-PL"/>
              </w:rPr>
            </w:pPr>
            <w:r>
              <w:rPr>
                <w:rFonts w:eastAsia="Yu Gothic"/>
                <w:lang w:eastAsia="pl-PL"/>
              </w:rPr>
              <w:t>2 735</w:t>
            </w:r>
          </w:p>
        </w:tc>
        <w:tc>
          <w:tcPr>
            <w:tcW w:w="3119" w:type="dxa"/>
            <w:shd w:val="clear" w:color="auto" w:fill="auto"/>
            <w:noWrap/>
            <w:vAlign w:val="center"/>
            <w:hideMark/>
          </w:tcPr>
          <w:p w14:paraId="00678FCC" w14:textId="0FBFBAA6" w:rsidR="007F2C44" w:rsidRPr="00F21CD6" w:rsidRDefault="007C2737" w:rsidP="007F2C44">
            <w:pPr>
              <w:spacing w:after="0" w:line="240" w:lineRule="auto"/>
              <w:jc w:val="center"/>
              <w:rPr>
                <w:rFonts w:eastAsia="Yu Gothic"/>
                <w:lang w:eastAsia="pl-PL"/>
              </w:rPr>
            </w:pPr>
            <w:r>
              <w:rPr>
                <w:rFonts w:eastAsia="Yu Gothic"/>
              </w:rPr>
              <w:t>215 094</w:t>
            </w:r>
          </w:p>
        </w:tc>
      </w:tr>
      <w:tr w:rsidR="007F2C44" w:rsidRPr="00F21CD6" w14:paraId="395CE449" w14:textId="77777777" w:rsidTr="00F21CD6">
        <w:trPr>
          <w:trHeight w:val="567"/>
        </w:trPr>
        <w:tc>
          <w:tcPr>
            <w:tcW w:w="3118" w:type="dxa"/>
            <w:shd w:val="clear" w:color="auto" w:fill="auto"/>
            <w:noWrap/>
            <w:vAlign w:val="center"/>
            <w:hideMark/>
          </w:tcPr>
          <w:p w14:paraId="5BBC9285" w14:textId="0127E183" w:rsidR="007F2C44" w:rsidRPr="00F21CD6" w:rsidRDefault="007F2C44" w:rsidP="007F2C44">
            <w:pPr>
              <w:spacing w:after="0" w:line="240" w:lineRule="auto"/>
              <w:jc w:val="center"/>
              <w:rPr>
                <w:rFonts w:eastAsia="Yu Gothic"/>
                <w:lang w:eastAsia="pl-PL"/>
              </w:rPr>
            </w:pPr>
            <w:r w:rsidRPr="00F21CD6">
              <w:rPr>
                <w:rFonts w:eastAsia="Yu Gothic"/>
                <w:color w:val="000000"/>
              </w:rPr>
              <w:t>2028</w:t>
            </w:r>
          </w:p>
        </w:tc>
        <w:tc>
          <w:tcPr>
            <w:tcW w:w="3119" w:type="dxa"/>
            <w:shd w:val="clear" w:color="auto" w:fill="auto"/>
            <w:noWrap/>
            <w:vAlign w:val="center"/>
            <w:hideMark/>
          </w:tcPr>
          <w:p w14:paraId="6C4DDD2B" w14:textId="584E6B2C" w:rsidR="007F2C44" w:rsidRPr="00F21CD6" w:rsidRDefault="007C2737" w:rsidP="007F2C44">
            <w:pPr>
              <w:spacing w:after="0" w:line="240" w:lineRule="auto"/>
              <w:jc w:val="center"/>
              <w:rPr>
                <w:rFonts w:eastAsia="Yu Gothic"/>
                <w:lang w:eastAsia="pl-PL"/>
              </w:rPr>
            </w:pPr>
            <w:r>
              <w:rPr>
                <w:rFonts w:eastAsia="Yu Gothic"/>
                <w:lang w:eastAsia="pl-PL"/>
              </w:rPr>
              <w:t>2 913</w:t>
            </w:r>
          </w:p>
        </w:tc>
        <w:tc>
          <w:tcPr>
            <w:tcW w:w="3119" w:type="dxa"/>
            <w:shd w:val="clear" w:color="auto" w:fill="auto"/>
            <w:noWrap/>
            <w:vAlign w:val="center"/>
            <w:hideMark/>
          </w:tcPr>
          <w:p w14:paraId="022AA732" w14:textId="39EC7C91" w:rsidR="007F2C44" w:rsidRPr="00F21CD6" w:rsidRDefault="007C2737" w:rsidP="007F2C44">
            <w:pPr>
              <w:spacing w:after="0" w:line="240" w:lineRule="auto"/>
              <w:jc w:val="center"/>
              <w:rPr>
                <w:rFonts w:eastAsia="Yu Gothic"/>
                <w:lang w:eastAsia="pl-PL"/>
              </w:rPr>
            </w:pPr>
            <w:r>
              <w:rPr>
                <w:rFonts w:eastAsia="Yu Gothic"/>
                <w:lang w:eastAsia="pl-PL"/>
              </w:rPr>
              <w:t>241 576</w:t>
            </w:r>
          </w:p>
        </w:tc>
      </w:tr>
      <w:tr w:rsidR="007F2C44" w:rsidRPr="00F21CD6" w14:paraId="7AF138A8" w14:textId="77777777" w:rsidTr="00F21CD6">
        <w:trPr>
          <w:trHeight w:val="567"/>
        </w:trPr>
        <w:tc>
          <w:tcPr>
            <w:tcW w:w="3118" w:type="dxa"/>
            <w:shd w:val="clear" w:color="auto" w:fill="auto"/>
            <w:noWrap/>
            <w:vAlign w:val="center"/>
            <w:hideMark/>
          </w:tcPr>
          <w:p w14:paraId="3BAE8410" w14:textId="6B059C7A" w:rsidR="007F2C44" w:rsidRPr="00F21CD6" w:rsidRDefault="007F2C44" w:rsidP="007F2C44">
            <w:pPr>
              <w:spacing w:after="0" w:line="240" w:lineRule="auto"/>
              <w:jc w:val="center"/>
              <w:rPr>
                <w:rFonts w:eastAsia="Yu Gothic"/>
                <w:lang w:eastAsia="pl-PL"/>
              </w:rPr>
            </w:pPr>
            <w:r w:rsidRPr="00F21CD6">
              <w:rPr>
                <w:rFonts w:eastAsia="Yu Gothic"/>
                <w:color w:val="000000"/>
              </w:rPr>
              <w:t>2036</w:t>
            </w:r>
          </w:p>
        </w:tc>
        <w:tc>
          <w:tcPr>
            <w:tcW w:w="3119" w:type="dxa"/>
            <w:shd w:val="clear" w:color="auto" w:fill="auto"/>
            <w:noWrap/>
            <w:vAlign w:val="center"/>
            <w:hideMark/>
          </w:tcPr>
          <w:p w14:paraId="310D257E" w14:textId="0319E02F" w:rsidR="007F2C44" w:rsidRPr="00F21CD6" w:rsidRDefault="007C2737" w:rsidP="007F2C44">
            <w:pPr>
              <w:spacing w:after="0" w:line="240" w:lineRule="auto"/>
              <w:jc w:val="center"/>
              <w:rPr>
                <w:rFonts w:eastAsia="Yu Gothic"/>
                <w:lang w:eastAsia="pl-PL"/>
              </w:rPr>
            </w:pPr>
            <w:r>
              <w:rPr>
                <w:rFonts w:eastAsia="Yu Gothic"/>
                <w:lang w:eastAsia="pl-PL"/>
              </w:rPr>
              <w:t>2 973</w:t>
            </w:r>
          </w:p>
        </w:tc>
        <w:tc>
          <w:tcPr>
            <w:tcW w:w="3119" w:type="dxa"/>
            <w:shd w:val="clear" w:color="auto" w:fill="auto"/>
            <w:noWrap/>
            <w:vAlign w:val="center"/>
            <w:hideMark/>
          </w:tcPr>
          <w:p w14:paraId="606417C8" w14:textId="369AB4FD" w:rsidR="007F2C44" w:rsidRPr="00F21CD6" w:rsidRDefault="007C2737" w:rsidP="007F2C44">
            <w:pPr>
              <w:spacing w:after="0" w:line="240" w:lineRule="auto"/>
              <w:jc w:val="center"/>
              <w:rPr>
                <w:rFonts w:eastAsia="Yu Gothic"/>
                <w:lang w:eastAsia="pl-PL"/>
              </w:rPr>
            </w:pPr>
            <w:r>
              <w:rPr>
                <w:rFonts w:eastAsia="Yu Gothic"/>
              </w:rPr>
              <w:t>250 835</w:t>
            </w:r>
          </w:p>
        </w:tc>
      </w:tr>
    </w:tbl>
    <w:p w14:paraId="37AFAA78" w14:textId="69DE9203" w:rsidR="00D45DAE" w:rsidRPr="00E51847" w:rsidRDefault="00660949" w:rsidP="00694448">
      <w:pPr>
        <w:pStyle w:val="Legenda"/>
        <w:spacing w:before="120" w:after="120" w:line="276" w:lineRule="auto"/>
        <w:jc w:val="center"/>
        <w:rPr>
          <w:rFonts w:eastAsia="Yu Gothic"/>
        </w:rPr>
      </w:pPr>
      <w:r w:rsidRPr="00660949">
        <w:rPr>
          <w:rFonts w:eastAsia="Yu Gothic"/>
        </w:rPr>
        <w:t>źródło: opracowanie własne</w:t>
      </w:r>
    </w:p>
    <w:p w14:paraId="270CB3D8" w14:textId="38C56336" w:rsidR="008550D3" w:rsidRDefault="00344A55" w:rsidP="00D45DAE">
      <w:pPr>
        <w:jc w:val="center"/>
        <w:rPr>
          <w:lang w:eastAsia="pl-PL"/>
        </w:rPr>
      </w:pPr>
      <w:r>
        <w:rPr>
          <w:noProof/>
        </w:rPr>
        <w:drawing>
          <wp:inline distT="0" distB="0" distL="0" distR="0" wp14:anchorId="077BF13A" wp14:editId="27E8A7D5">
            <wp:extent cx="6241774" cy="3466769"/>
            <wp:effectExtent l="0" t="0" r="6985" b="635"/>
            <wp:docPr id="28" name="Wykres 28">
              <a:extLst xmlns:a="http://schemas.openxmlformats.org/drawingml/2006/main">
                <a:ext uri="{FF2B5EF4-FFF2-40B4-BE49-F238E27FC236}">
                  <a16:creationId xmlns:a16="http://schemas.microsoft.com/office/drawing/2014/main" id="{73028A21-65BB-42BB-B28B-494B6EE289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FF26133" w14:textId="5AE7E8BE" w:rsidR="00124962" w:rsidRPr="00124962" w:rsidRDefault="00124962" w:rsidP="001B7C2A">
      <w:pPr>
        <w:pStyle w:val="Legenda"/>
        <w:spacing w:after="80"/>
        <w:jc w:val="center"/>
        <w:rPr>
          <w:rFonts w:eastAsia="Yu Gothic"/>
        </w:rPr>
      </w:pPr>
      <w:bookmarkStart w:id="157" w:name="_Toc71193309"/>
      <w:bookmarkStart w:id="158" w:name="_Toc87353269"/>
      <w:r w:rsidRPr="00124962">
        <w:rPr>
          <w:rFonts w:eastAsia="Yu Gothic"/>
        </w:rPr>
        <w:t xml:space="preserve">Rysunek </w:t>
      </w:r>
      <w:r w:rsidRPr="00124962">
        <w:rPr>
          <w:rFonts w:eastAsia="Yu Gothic"/>
        </w:rPr>
        <w:fldChar w:fldCharType="begin"/>
      </w:r>
      <w:r w:rsidRPr="00124962">
        <w:rPr>
          <w:rFonts w:eastAsia="Yu Gothic"/>
        </w:rPr>
        <w:instrText xml:space="preserve"> SEQ Rysunek \* ARABIC </w:instrText>
      </w:r>
      <w:r w:rsidRPr="00124962">
        <w:rPr>
          <w:rFonts w:eastAsia="Yu Gothic"/>
        </w:rPr>
        <w:fldChar w:fldCharType="separate"/>
      </w:r>
      <w:r w:rsidR="00C51C90">
        <w:rPr>
          <w:rFonts w:eastAsia="Yu Gothic"/>
          <w:noProof/>
        </w:rPr>
        <w:t>13</w:t>
      </w:r>
      <w:r w:rsidRPr="00124962">
        <w:rPr>
          <w:rFonts w:eastAsia="Yu Gothic"/>
        </w:rPr>
        <w:fldChar w:fldCharType="end"/>
      </w:r>
      <w:r w:rsidRPr="00124962">
        <w:rPr>
          <w:rFonts w:eastAsia="Yu Gothic"/>
        </w:rPr>
        <w:t>. Prognoza liczby mieszkań i powierzchni użytkowej</w:t>
      </w:r>
      <w:bookmarkEnd w:id="157"/>
      <w:bookmarkEnd w:id="158"/>
    </w:p>
    <w:p w14:paraId="2E273660" w14:textId="18C95C9B" w:rsidR="00D45DAE" w:rsidRPr="00124962" w:rsidRDefault="00D45DAE" w:rsidP="00124962">
      <w:pPr>
        <w:pStyle w:val="Legenda"/>
        <w:spacing w:line="276" w:lineRule="auto"/>
        <w:jc w:val="center"/>
        <w:rPr>
          <w:rFonts w:eastAsia="Yu Gothic"/>
        </w:rPr>
      </w:pPr>
      <w:r w:rsidRPr="00124962">
        <w:rPr>
          <w:rFonts w:eastAsia="Yu Gothic"/>
        </w:rPr>
        <w:t>źródło: opracowanie własne</w:t>
      </w:r>
    </w:p>
    <w:p w14:paraId="29E339B0" w14:textId="77777777" w:rsidR="004366BD" w:rsidRDefault="004366BD" w:rsidP="002373C1">
      <w:pPr>
        <w:rPr>
          <w:lang w:eastAsia="pl-PL"/>
        </w:rPr>
        <w:sectPr w:rsidR="004366BD" w:rsidSect="00A91E0D">
          <w:pgSz w:w="11906" w:h="16838"/>
          <w:pgMar w:top="1417" w:right="1417" w:bottom="1417" w:left="1417" w:header="708" w:footer="708" w:gutter="0"/>
          <w:cols w:space="708"/>
          <w:docGrid w:linePitch="360"/>
        </w:sectPr>
      </w:pPr>
    </w:p>
    <w:p w14:paraId="3E7F272D" w14:textId="09EF3789" w:rsidR="002373C1" w:rsidRPr="00B96EE8" w:rsidRDefault="004366BD" w:rsidP="003E5100">
      <w:pPr>
        <w:pStyle w:val="Nagwek1"/>
        <w:shd w:val="clear" w:color="auto" w:fill="D4ECA1" w:themeFill="accent1" w:themeFillTint="66"/>
      </w:pPr>
      <w:bookmarkStart w:id="159" w:name="_Toc88136221"/>
      <w:r w:rsidRPr="00B96EE8">
        <w:lastRenderedPageBreak/>
        <w:t>Stan środowiska na terenie gminy</w:t>
      </w:r>
      <w:bookmarkEnd w:id="159"/>
    </w:p>
    <w:p w14:paraId="70EC6760" w14:textId="527AD609" w:rsidR="001913E9" w:rsidRPr="00300E7B" w:rsidRDefault="001913E9" w:rsidP="008F3FA6">
      <w:pPr>
        <w:pStyle w:val="Nagwek2"/>
        <w:spacing w:before="0"/>
      </w:pPr>
      <w:bookmarkStart w:id="160" w:name="_Toc532380358"/>
      <w:bookmarkStart w:id="161" w:name="_Toc88136222"/>
      <w:r w:rsidRPr="00300E7B">
        <w:t>Powietrze</w:t>
      </w:r>
      <w:bookmarkEnd w:id="160"/>
      <w:bookmarkEnd w:id="161"/>
    </w:p>
    <w:p w14:paraId="2F06D4A3" w14:textId="5D2D1ECA" w:rsidR="001913E9" w:rsidRPr="001913E9" w:rsidRDefault="001913E9" w:rsidP="008F3FA6">
      <w:pPr>
        <w:pStyle w:val="Nagwek2"/>
        <w:spacing w:before="0"/>
      </w:pPr>
      <w:bookmarkStart w:id="162" w:name="_Toc88136223"/>
      <w:r w:rsidRPr="001913E9">
        <w:t>Niska emisja</w:t>
      </w:r>
      <w:bookmarkEnd w:id="162"/>
    </w:p>
    <w:p w14:paraId="34183E64" w14:textId="2C7A1FE5" w:rsidR="001913E9" w:rsidRPr="00FD1459" w:rsidRDefault="001913E9" w:rsidP="00FD1459">
      <w:pPr>
        <w:spacing w:after="0" w:line="276" w:lineRule="auto"/>
        <w:jc w:val="both"/>
        <w:rPr>
          <w:rFonts w:eastAsia="Yu Gothic" w:cs="Arial"/>
          <w:szCs w:val="20"/>
        </w:rPr>
      </w:pPr>
      <w:r w:rsidRPr="00FD1459">
        <w:rPr>
          <w:rFonts w:eastAsia="Yu Gothic" w:cs="Arial"/>
          <w:szCs w:val="20"/>
        </w:rPr>
        <w:t>Niską emisję definiuje się jako emisję pyłów oraz gazów</w:t>
      </w:r>
      <w:r w:rsidR="00314853">
        <w:rPr>
          <w:rFonts w:eastAsia="Yu Gothic" w:cs="Arial"/>
          <w:szCs w:val="20"/>
        </w:rPr>
        <w:t xml:space="preserve"> ( powstających na skutek nieefektywnego spalania paliw: węgla kamiennego, węgla drzewnego, benzyny, oleju napędowego itp.)</w:t>
      </w:r>
      <w:r w:rsidRPr="00FD1459">
        <w:rPr>
          <w:rFonts w:eastAsia="Yu Gothic" w:cs="Arial"/>
          <w:szCs w:val="20"/>
        </w:rPr>
        <w:t xml:space="preserve"> do atmosfery z emitorów</w:t>
      </w:r>
      <w:r w:rsidR="00314853">
        <w:rPr>
          <w:rFonts w:eastAsia="Yu Gothic" w:cs="Arial"/>
          <w:szCs w:val="20"/>
        </w:rPr>
        <w:t xml:space="preserve"> (kominów i innych źródeł emisji) </w:t>
      </w:r>
      <w:r w:rsidRPr="00FD1459">
        <w:rPr>
          <w:rFonts w:eastAsia="Yu Gothic" w:cs="Arial"/>
          <w:szCs w:val="20"/>
        </w:rPr>
        <w:t>znajdujących się na wysokości do 40 m</w:t>
      </w:r>
      <w:r w:rsidR="00314853">
        <w:rPr>
          <w:rFonts w:eastAsia="Yu Gothic" w:cs="Arial"/>
          <w:szCs w:val="20"/>
        </w:rPr>
        <w:t xml:space="preserve">, </w:t>
      </w:r>
      <w:r w:rsidR="00314853">
        <w:rPr>
          <w:rFonts w:eastAsia="Yu Gothic" w:cs="Arial"/>
          <w:szCs w:val="20"/>
        </w:rPr>
        <w:br/>
        <w:t>w znacznej części emitory znajdują się na wysokości do 10 metrów, tak m</w:t>
      </w:r>
      <w:r w:rsidRPr="00FD1459">
        <w:rPr>
          <w:rFonts w:eastAsia="Yu Gothic" w:cs="Arial"/>
          <w:szCs w:val="20"/>
        </w:rPr>
        <w:t>ała wysokość emitorów (kominów, i innych źródeł emisji), powoduje gromadzenie się zanieczyszczeń w miejscu ich powstania, często w pobliżu zwartej zabudowy mieszkaniowej.</w:t>
      </w:r>
      <w:r w:rsidR="00314853">
        <w:rPr>
          <w:rFonts w:eastAsia="Yu Gothic" w:cs="Arial"/>
          <w:szCs w:val="20"/>
        </w:rPr>
        <w:t xml:space="preserve"> Przyczyną powstawania niskiej emisji jest zaspokajanie podstawowych potrzeb ludzkich ogrzewania czy komunikacji samochodowej.</w:t>
      </w:r>
      <w:r w:rsidRPr="00FD1459">
        <w:rPr>
          <w:rFonts w:eastAsia="Yu Gothic" w:cs="Arial"/>
          <w:szCs w:val="20"/>
        </w:rPr>
        <w:t xml:space="preserve"> Samą emisję można podzielić na:</w:t>
      </w:r>
    </w:p>
    <w:p w14:paraId="211E5F9E" w14:textId="03396E5A" w:rsidR="001913E9" w:rsidRPr="00FD1459" w:rsidRDefault="001913E9" w:rsidP="002E3AE5">
      <w:pPr>
        <w:numPr>
          <w:ilvl w:val="0"/>
          <w:numId w:val="10"/>
        </w:numPr>
        <w:spacing w:before="40" w:after="80" w:line="276" w:lineRule="auto"/>
        <w:contextualSpacing/>
        <w:jc w:val="both"/>
        <w:rPr>
          <w:rFonts w:eastAsia="Yu Gothic" w:cs="Arial"/>
          <w:szCs w:val="20"/>
        </w:rPr>
      </w:pPr>
      <w:r w:rsidRPr="00FD1459">
        <w:rPr>
          <w:rFonts w:eastAsia="Yu Gothic" w:cs="Arial"/>
          <w:szCs w:val="20"/>
        </w:rPr>
        <w:t>Emisję komunikacyjną – emisja związana ze spalaniem paliw płynnych przez pojazdy</w:t>
      </w:r>
      <w:r w:rsidR="00B37CC2">
        <w:rPr>
          <w:rFonts w:eastAsia="Yu Gothic" w:cs="Arial"/>
          <w:szCs w:val="20"/>
        </w:rPr>
        <w:t>. Obecnie na drogach z roku na rok przybywa samochodów. Budowa licznych autostrad i obwodnic, oraz zmiany organizacji ruchu poza tereny miejskie przyczyniają się do redukcji korków drogowych, a co za tym idzie do obniżenia ilości zużywanego paliwa przez samochody. Rozwój przemysłu motoryzacyjnego przyczynia się do poprawy stanu  środowiska: coraz większa liczba samochodów napędzanych energią elektryczną, zwiększająca się liczba stacji ładujących w miastach czy nieustannie rozwijane technologie paliw wodorowych.</w:t>
      </w:r>
    </w:p>
    <w:p w14:paraId="2546E959" w14:textId="379E0692" w:rsidR="001913E9" w:rsidRPr="00FD1459" w:rsidRDefault="001913E9" w:rsidP="002E3AE5">
      <w:pPr>
        <w:numPr>
          <w:ilvl w:val="0"/>
          <w:numId w:val="10"/>
        </w:numPr>
        <w:spacing w:before="40" w:after="80" w:line="276" w:lineRule="auto"/>
        <w:contextualSpacing/>
        <w:jc w:val="both"/>
        <w:rPr>
          <w:rFonts w:eastAsia="Yu Gothic" w:cs="Arial"/>
          <w:szCs w:val="20"/>
        </w:rPr>
      </w:pPr>
      <w:r w:rsidRPr="00FD1459">
        <w:rPr>
          <w:rFonts w:eastAsia="Yu Gothic" w:cs="Arial"/>
          <w:szCs w:val="20"/>
        </w:rPr>
        <w:t>Emisję przemysłową – związaną z procesami odbywającymi się w ramach działalności zakładów przemysłowych</w:t>
      </w:r>
      <w:r w:rsidR="003F67C6">
        <w:rPr>
          <w:rFonts w:eastAsia="Yu Gothic" w:cs="Arial"/>
          <w:szCs w:val="20"/>
        </w:rPr>
        <w:t>. Obecnie zanieczyszczenia przemysłowe nie stanowią większego problemu, na potencjalne źródła emisji zanieczyszczeń nałożono liczne obwarowania prawne, regulujące normy emitowania poszczególnych substancji do atmosfery.</w:t>
      </w:r>
    </w:p>
    <w:p w14:paraId="65ADC81C" w14:textId="4D4B1CCE" w:rsidR="00A61A85" w:rsidRDefault="001913E9" w:rsidP="002E3AE5">
      <w:pPr>
        <w:numPr>
          <w:ilvl w:val="0"/>
          <w:numId w:val="10"/>
        </w:numPr>
        <w:spacing w:before="40" w:after="80" w:line="276" w:lineRule="auto"/>
        <w:contextualSpacing/>
        <w:jc w:val="both"/>
        <w:rPr>
          <w:rFonts w:eastAsia="Yu Gothic" w:cs="Arial"/>
          <w:szCs w:val="20"/>
        </w:rPr>
      </w:pPr>
      <w:r w:rsidRPr="00FD1459">
        <w:rPr>
          <w:rFonts w:eastAsia="Yu Gothic" w:cs="Arial"/>
          <w:szCs w:val="20"/>
        </w:rPr>
        <w:t xml:space="preserve">Emisję z kotłowni lokalnych i palenisk indywidualnych – związaną ze spalaniem paliw na potrzeby ogrzewania i przygotowania ciepłej wody użytkowej. </w:t>
      </w:r>
      <w:r w:rsidR="003F67C6">
        <w:rPr>
          <w:rFonts w:eastAsia="Yu Gothic" w:cs="Arial"/>
          <w:szCs w:val="20"/>
        </w:rPr>
        <w:t xml:space="preserve"> To źródło zanieczyszczeń stanowi obecnie największy problem, wynikający z braku świadomości w zakresie środowiskowym, ekologicznym i zdrowotnym społeczeństwa. Jakość spalanego paliwa </w:t>
      </w:r>
      <w:r w:rsidR="00B37CC2">
        <w:rPr>
          <w:rFonts w:eastAsia="Yu Gothic" w:cs="Arial"/>
          <w:szCs w:val="20"/>
        </w:rPr>
        <w:br/>
      </w:r>
      <w:r w:rsidR="003F67C6">
        <w:rPr>
          <w:rFonts w:eastAsia="Yu Gothic" w:cs="Arial"/>
          <w:szCs w:val="20"/>
        </w:rPr>
        <w:t>w gospodarstwach domowych oraz rodzaj kotła/pieca ma znaczny wpływ na jakość otaczającego nas powietrza</w:t>
      </w:r>
      <w:r w:rsidR="00B37CC2">
        <w:rPr>
          <w:rFonts w:eastAsia="Yu Gothic" w:cs="Arial"/>
          <w:szCs w:val="20"/>
        </w:rPr>
        <w:t>.</w:t>
      </w:r>
    </w:p>
    <w:p w14:paraId="559CE7D3" w14:textId="0BDAFB20" w:rsidR="00B37CC2" w:rsidRPr="00FD1459" w:rsidRDefault="00B37CC2" w:rsidP="002E3AE5">
      <w:pPr>
        <w:numPr>
          <w:ilvl w:val="0"/>
          <w:numId w:val="10"/>
        </w:numPr>
        <w:spacing w:before="40" w:after="80" w:line="276" w:lineRule="auto"/>
        <w:contextualSpacing/>
        <w:jc w:val="both"/>
        <w:rPr>
          <w:rFonts w:eastAsia="Yu Gothic" w:cs="Arial"/>
          <w:szCs w:val="20"/>
        </w:rPr>
      </w:pPr>
      <w:r>
        <w:rPr>
          <w:rFonts w:eastAsia="Yu Gothic" w:cs="Arial"/>
          <w:szCs w:val="20"/>
        </w:rPr>
        <w:t xml:space="preserve">Zanieczyszczenia napływowe z sąsiednich obszarów – zdecydowanie na to źródło zanieczyszczeń mamy najmniejszy wpływ, w niektórych regionach naszego kraju ma ona </w:t>
      </w:r>
      <w:r>
        <w:rPr>
          <w:rFonts w:eastAsia="Yu Gothic" w:cs="Arial"/>
          <w:szCs w:val="20"/>
        </w:rPr>
        <w:lastRenderedPageBreak/>
        <w:t>istotny wpływ na kształtowanie się zanieczyszczeń powietrza. Istotna jest tutaj rola współpracy międzynarodowej i podejmowania wspólnych działań.</w:t>
      </w:r>
      <w:r w:rsidR="00925BC3">
        <w:rPr>
          <w:rStyle w:val="Odwoanieprzypisudolnego"/>
          <w:rFonts w:eastAsia="Yu Gothic" w:cs="Arial"/>
          <w:szCs w:val="20"/>
        </w:rPr>
        <w:footnoteReference w:id="10"/>
      </w:r>
    </w:p>
    <w:p w14:paraId="46EE09C4" w14:textId="2B6DD3C1" w:rsidR="001913E9" w:rsidRPr="00F97EDE" w:rsidRDefault="00A61A85" w:rsidP="0075034B">
      <w:pPr>
        <w:pStyle w:val="Legenda"/>
        <w:spacing w:after="80" w:line="276" w:lineRule="auto"/>
      </w:pPr>
      <w:bookmarkStart w:id="163" w:name="_Toc71193385"/>
      <w:bookmarkStart w:id="164" w:name="_Toc106005875"/>
      <w:r>
        <w:t xml:space="preserve">Tabela </w:t>
      </w:r>
      <w:fldSimple w:instr=" SEQ Tabela \* ARABIC ">
        <w:r w:rsidR="004F6355">
          <w:rPr>
            <w:noProof/>
          </w:rPr>
          <w:t>17</w:t>
        </w:r>
      </w:fldSimple>
      <w:r>
        <w:t xml:space="preserve">. </w:t>
      </w:r>
      <w:r w:rsidRPr="0035558E">
        <w:t>Rodzaje oraz źródła zanieczyszczeń powietrza</w:t>
      </w:r>
      <w:bookmarkEnd w:id="163"/>
      <w:bookmarkEnd w:id="164"/>
    </w:p>
    <w:tbl>
      <w:tblPr>
        <w:tblW w:w="9396" w:type="dxa"/>
        <w:tblBorders>
          <w:top w:val="double" w:sz="12" w:space="0" w:color="90C226"/>
          <w:left w:val="double" w:sz="12" w:space="0" w:color="90C226"/>
          <w:bottom w:val="double" w:sz="12" w:space="0" w:color="90C226"/>
          <w:right w:val="double" w:sz="12" w:space="0" w:color="90C226"/>
          <w:insideH w:val="single" w:sz="12" w:space="0" w:color="90C226"/>
          <w:insideV w:val="single" w:sz="12" w:space="0" w:color="90C226"/>
        </w:tblBorders>
        <w:tblLook w:val="04A0" w:firstRow="1" w:lastRow="0" w:firstColumn="1" w:lastColumn="0" w:noHBand="0" w:noVBand="1"/>
      </w:tblPr>
      <w:tblGrid>
        <w:gridCol w:w="4698"/>
        <w:gridCol w:w="4698"/>
      </w:tblGrid>
      <w:tr w:rsidR="00A61A85" w:rsidRPr="00F21CD6" w14:paraId="255AF7ED" w14:textId="77777777" w:rsidTr="008A09CB">
        <w:trPr>
          <w:trHeight w:val="522"/>
          <w:tblHeader/>
        </w:trPr>
        <w:tc>
          <w:tcPr>
            <w:tcW w:w="2500" w:type="pct"/>
            <w:tcBorders>
              <w:bottom w:val="single" w:sz="12" w:space="0" w:color="90C226"/>
            </w:tcBorders>
            <w:shd w:val="clear" w:color="auto" w:fill="D4ECA1"/>
            <w:vAlign w:val="center"/>
          </w:tcPr>
          <w:p w14:paraId="3ECFC428" w14:textId="77777777" w:rsidR="00A61A85" w:rsidRPr="00F21CD6" w:rsidRDefault="00A61A85" w:rsidP="00721344">
            <w:pPr>
              <w:spacing w:after="0"/>
              <w:jc w:val="center"/>
              <w:rPr>
                <w:rFonts w:eastAsia="Yu Gothic"/>
                <w:b/>
                <w:szCs w:val="20"/>
              </w:rPr>
            </w:pPr>
          </w:p>
          <w:p w14:paraId="43A508D9" w14:textId="77777777" w:rsidR="00A61A85" w:rsidRPr="00F21CD6" w:rsidRDefault="00A61A85" w:rsidP="00721344">
            <w:pPr>
              <w:spacing w:after="0"/>
              <w:jc w:val="center"/>
              <w:rPr>
                <w:rFonts w:eastAsia="Yu Gothic"/>
                <w:b/>
                <w:szCs w:val="20"/>
              </w:rPr>
            </w:pPr>
            <w:r w:rsidRPr="00F21CD6">
              <w:rPr>
                <w:rFonts w:eastAsia="Yu Gothic"/>
                <w:b/>
                <w:szCs w:val="20"/>
              </w:rPr>
              <w:t>Zanieczyszczenia</w:t>
            </w:r>
          </w:p>
          <w:p w14:paraId="2D515043" w14:textId="77777777" w:rsidR="00A61A85" w:rsidRPr="00F21CD6" w:rsidRDefault="00A61A85" w:rsidP="00721344">
            <w:pPr>
              <w:spacing w:after="0"/>
              <w:jc w:val="center"/>
              <w:rPr>
                <w:rFonts w:eastAsia="Yu Gothic"/>
                <w:b/>
                <w:szCs w:val="20"/>
              </w:rPr>
            </w:pPr>
          </w:p>
        </w:tc>
        <w:tc>
          <w:tcPr>
            <w:tcW w:w="2500" w:type="pct"/>
            <w:tcBorders>
              <w:bottom w:val="single" w:sz="12" w:space="0" w:color="90C226"/>
            </w:tcBorders>
            <w:shd w:val="clear" w:color="auto" w:fill="D4ECA1"/>
            <w:vAlign w:val="center"/>
          </w:tcPr>
          <w:p w14:paraId="2380F59B" w14:textId="77777777" w:rsidR="00A61A85" w:rsidRPr="00F21CD6" w:rsidRDefault="00A61A85" w:rsidP="00721344">
            <w:pPr>
              <w:spacing w:after="0"/>
              <w:jc w:val="center"/>
              <w:rPr>
                <w:rFonts w:eastAsia="Yu Gothic"/>
                <w:b/>
                <w:szCs w:val="20"/>
              </w:rPr>
            </w:pPr>
            <w:r w:rsidRPr="00F21CD6">
              <w:rPr>
                <w:rFonts w:eastAsia="Yu Gothic"/>
                <w:b/>
                <w:szCs w:val="20"/>
              </w:rPr>
              <w:t>Źródło emisji</w:t>
            </w:r>
          </w:p>
        </w:tc>
      </w:tr>
      <w:tr w:rsidR="008A09CB" w:rsidRPr="00F21CD6" w14:paraId="698A2643" w14:textId="77777777" w:rsidTr="00C739E2">
        <w:trPr>
          <w:trHeight w:val="624"/>
        </w:trPr>
        <w:tc>
          <w:tcPr>
            <w:tcW w:w="2500" w:type="pct"/>
            <w:tcBorders>
              <w:top w:val="single" w:sz="12" w:space="0" w:color="90C226"/>
              <w:bottom w:val="single" w:sz="12" w:space="0" w:color="90C226" w:themeColor="accent1"/>
              <w:right w:val="single" w:sz="12" w:space="0" w:color="90C226" w:themeColor="accent1"/>
            </w:tcBorders>
            <w:vAlign w:val="center"/>
          </w:tcPr>
          <w:p w14:paraId="2DE616EA" w14:textId="2DD759A9" w:rsidR="008A09CB" w:rsidRPr="008A09CB" w:rsidRDefault="008A09CB" w:rsidP="008A09CB">
            <w:pPr>
              <w:spacing w:after="0"/>
              <w:jc w:val="center"/>
              <w:rPr>
                <w:rFonts w:eastAsia="Yu Gothic"/>
                <w:b/>
                <w:bCs/>
                <w:szCs w:val="20"/>
              </w:rPr>
            </w:pPr>
            <w:r w:rsidRPr="008A09CB">
              <w:rPr>
                <w:rFonts w:cs="Arial"/>
                <w:b/>
                <w:bCs/>
              </w:rPr>
              <w:t>Pył ogółem</w:t>
            </w:r>
          </w:p>
        </w:tc>
        <w:tc>
          <w:tcPr>
            <w:tcW w:w="2500" w:type="pct"/>
            <w:tcBorders>
              <w:top w:val="single" w:sz="12" w:space="0" w:color="90C226"/>
              <w:left w:val="single" w:sz="12" w:space="0" w:color="90C226" w:themeColor="accent1"/>
              <w:bottom w:val="single" w:sz="12" w:space="0" w:color="90C226" w:themeColor="accent1"/>
            </w:tcBorders>
            <w:vAlign w:val="center"/>
          </w:tcPr>
          <w:p w14:paraId="6F09E459" w14:textId="001C3B22" w:rsidR="008A09CB" w:rsidRPr="00F21CD6" w:rsidRDefault="008A09CB" w:rsidP="008A09CB">
            <w:pPr>
              <w:spacing w:after="0"/>
              <w:jc w:val="center"/>
              <w:rPr>
                <w:rFonts w:eastAsia="Yu Gothic"/>
                <w:szCs w:val="20"/>
              </w:rPr>
            </w:pPr>
            <w:r w:rsidRPr="006C368D">
              <w:rPr>
                <w:rFonts w:cs="Arial"/>
              </w:rPr>
              <w:t>spalanie paliw, unoszenie pyłu w powietrzu</w:t>
            </w:r>
          </w:p>
        </w:tc>
      </w:tr>
      <w:tr w:rsidR="008A09CB" w:rsidRPr="00F21CD6" w14:paraId="729510A6" w14:textId="77777777" w:rsidTr="00C739E2">
        <w:trPr>
          <w:trHeight w:val="624"/>
        </w:trPr>
        <w:tc>
          <w:tcPr>
            <w:tcW w:w="2500" w:type="pct"/>
            <w:tcBorders>
              <w:top w:val="single" w:sz="12" w:space="0" w:color="90C226" w:themeColor="accent1"/>
              <w:bottom w:val="single" w:sz="12" w:space="0" w:color="90C226" w:themeColor="accent1"/>
              <w:right w:val="single" w:sz="12" w:space="0" w:color="90C226" w:themeColor="accent1"/>
            </w:tcBorders>
            <w:vAlign w:val="center"/>
          </w:tcPr>
          <w:p w14:paraId="73EAC2F6" w14:textId="08DD58EA" w:rsidR="008A09CB" w:rsidRPr="008A09CB" w:rsidRDefault="008A09CB" w:rsidP="008A09CB">
            <w:pPr>
              <w:spacing w:after="0"/>
              <w:jc w:val="center"/>
              <w:rPr>
                <w:rFonts w:eastAsia="Yu Gothic"/>
                <w:b/>
                <w:bCs/>
                <w:szCs w:val="20"/>
              </w:rPr>
            </w:pPr>
            <w:r w:rsidRPr="008A09CB">
              <w:rPr>
                <w:rFonts w:cs="Arial"/>
                <w:b/>
                <w:bCs/>
              </w:rPr>
              <w:t>B(a)P</w:t>
            </w:r>
          </w:p>
        </w:tc>
        <w:tc>
          <w:tcPr>
            <w:tcW w:w="2500" w:type="pct"/>
            <w:tcBorders>
              <w:top w:val="single" w:sz="12" w:space="0" w:color="90C226" w:themeColor="accent1"/>
              <w:left w:val="single" w:sz="12" w:space="0" w:color="90C226" w:themeColor="accent1"/>
              <w:bottom w:val="single" w:sz="12" w:space="0" w:color="90C226" w:themeColor="accent1"/>
            </w:tcBorders>
            <w:vAlign w:val="center"/>
          </w:tcPr>
          <w:p w14:paraId="1046436B" w14:textId="1BCF21A6" w:rsidR="008A09CB" w:rsidRPr="00F21CD6" w:rsidRDefault="008A09CB" w:rsidP="008A09CB">
            <w:pPr>
              <w:spacing w:after="0"/>
              <w:jc w:val="center"/>
              <w:rPr>
                <w:rFonts w:eastAsia="Yu Gothic"/>
                <w:szCs w:val="20"/>
              </w:rPr>
            </w:pPr>
            <w:r w:rsidRPr="006C368D">
              <w:rPr>
                <w:rFonts w:cs="Arial"/>
              </w:rPr>
              <w:t>spalanie paliw, produkt uboczny spalania drewna i odpadów oraz produkcji koksu i stali</w:t>
            </w:r>
          </w:p>
        </w:tc>
      </w:tr>
      <w:tr w:rsidR="008A09CB" w:rsidRPr="00F21CD6" w14:paraId="31D99CC8" w14:textId="77777777" w:rsidTr="00C739E2">
        <w:trPr>
          <w:trHeight w:val="624"/>
        </w:trPr>
        <w:tc>
          <w:tcPr>
            <w:tcW w:w="2500" w:type="pct"/>
            <w:tcBorders>
              <w:top w:val="single" w:sz="12" w:space="0" w:color="90C226" w:themeColor="accent1"/>
              <w:bottom w:val="single" w:sz="12" w:space="0" w:color="90C226" w:themeColor="accent1"/>
              <w:right w:val="single" w:sz="12" w:space="0" w:color="90C226" w:themeColor="accent1"/>
            </w:tcBorders>
            <w:vAlign w:val="center"/>
          </w:tcPr>
          <w:p w14:paraId="5BAC93A9" w14:textId="704724C9" w:rsidR="008A09CB" w:rsidRPr="008A09CB" w:rsidRDefault="008A09CB" w:rsidP="008A09CB">
            <w:pPr>
              <w:spacing w:after="0"/>
              <w:jc w:val="center"/>
              <w:rPr>
                <w:rFonts w:eastAsia="Yu Gothic"/>
                <w:b/>
                <w:bCs/>
                <w:szCs w:val="20"/>
              </w:rPr>
            </w:pPr>
            <w:r w:rsidRPr="008A09CB">
              <w:rPr>
                <w:rFonts w:cs="Arial"/>
                <w:b/>
                <w:bCs/>
              </w:rPr>
              <w:t>SO</w:t>
            </w:r>
            <w:r w:rsidRPr="008A09CB">
              <w:rPr>
                <w:rFonts w:cs="Arial"/>
                <w:b/>
                <w:bCs/>
                <w:vertAlign w:val="subscript"/>
              </w:rPr>
              <w:t>2</w:t>
            </w:r>
            <w:r w:rsidRPr="008A09CB">
              <w:rPr>
                <w:rFonts w:cs="Arial"/>
                <w:b/>
                <w:bCs/>
              </w:rPr>
              <w:t xml:space="preserve"> (dwutlenek siarki)</w:t>
            </w:r>
          </w:p>
        </w:tc>
        <w:tc>
          <w:tcPr>
            <w:tcW w:w="2500" w:type="pct"/>
            <w:tcBorders>
              <w:top w:val="single" w:sz="12" w:space="0" w:color="90C226" w:themeColor="accent1"/>
              <w:left w:val="single" w:sz="12" w:space="0" w:color="90C226" w:themeColor="accent1"/>
              <w:bottom w:val="single" w:sz="12" w:space="0" w:color="90C226" w:themeColor="accent1"/>
            </w:tcBorders>
            <w:vAlign w:val="center"/>
          </w:tcPr>
          <w:p w14:paraId="06A98ED8" w14:textId="67000386" w:rsidR="008A09CB" w:rsidRPr="00F21CD6" w:rsidRDefault="008A09CB" w:rsidP="008A09CB">
            <w:pPr>
              <w:spacing w:after="0"/>
              <w:jc w:val="center"/>
              <w:rPr>
                <w:rFonts w:eastAsia="Yu Gothic"/>
                <w:szCs w:val="20"/>
              </w:rPr>
            </w:pPr>
            <w:r w:rsidRPr="006C368D">
              <w:rPr>
                <w:rFonts w:cs="Arial"/>
              </w:rPr>
              <w:t>spalanie paliw zawierających siarkę</w:t>
            </w:r>
          </w:p>
        </w:tc>
      </w:tr>
      <w:tr w:rsidR="008A09CB" w:rsidRPr="00F21CD6" w14:paraId="33ADE51E" w14:textId="77777777" w:rsidTr="00C739E2">
        <w:trPr>
          <w:trHeight w:val="624"/>
        </w:trPr>
        <w:tc>
          <w:tcPr>
            <w:tcW w:w="2500" w:type="pct"/>
            <w:tcBorders>
              <w:top w:val="single" w:sz="12" w:space="0" w:color="90C226" w:themeColor="accent1"/>
              <w:bottom w:val="single" w:sz="12" w:space="0" w:color="90C226" w:themeColor="accent1"/>
              <w:right w:val="single" w:sz="12" w:space="0" w:color="90C226" w:themeColor="accent1"/>
            </w:tcBorders>
            <w:vAlign w:val="center"/>
          </w:tcPr>
          <w:p w14:paraId="046073DC" w14:textId="7C505B2F" w:rsidR="008A09CB" w:rsidRPr="008A09CB" w:rsidRDefault="008A09CB" w:rsidP="008A09CB">
            <w:pPr>
              <w:spacing w:after="0"/>
              <w:jc w:val="center"/>
              <w:rPr>
                <w:rFonts w:eastAsia="Yu Gothic"/>
                <w:b/>
                <w:bCs/>
                <w:szCs w:val="20"/>
              </w:rPr>
            </w:pPr>
            <w:r w:rsidRPr="008A09CB">
              <w:rPr>
                <w:rFonts w:cs="Arial"/>
                <w:b/>
                <w:bCs/>
              </w:rPr>
              <w:t>NO (tlenek azotu)</w:t>
            </w:r>
          </w:p>
        </w:tc>
        <w:tc>
          <w:tcPr>
            <w:tcW w:w="2500" w:type="pct"/>
            <w:tcBorders>
              <w:top w:val="single" w:sz="12" w:space="0" w:color="90C226" w:themeColor="accent1"/>
              <w:left w:val="single" w:sz="12" w:space="0" w:color="90C226" w:themeColor="accent1"/>
              <w:bottom w:val="single" w:sz="12" w:space="0" w:color="90C226" w:themeColor="accent1"/>
            </w:tcBorders>
            <w:vAlign w:val="center"/>
          </w:tcPr>
          <w:p w14:paraId="0349722D" w14:textId="400293A0" w:rsidR="008A09CB" w:rsidRPr="00F21CD6" w:rsidRDefault="008A09CB" w:rsidP="008A09CB">
            <w:pPr>
              <w:spacing w:after="0"/>
              <w:jc w:val="center"/>
              <w:rPr>
                <w:rFonts w:eastAsia="Yu Gothic"/>
                <w:szCs w:val="20"/>
              </w:rPr>
            </w:pPr>
            <w:r w:rsidRPr="006C368D">
              <w:rPr>
                <w:rFonts w:cs="Arial"/>
              </w:rPr>
              <w:t>spalanie paliw</w:t>
            </w:r>
          </w:p>
        </w:tc>
      </w:tr>
      <w:tr w:rsidR="008A09CB" w:rsidRPr="00F21CD6" w14:paraId="5BA1B029" w14:textId="77777777" w:rsidTr="00C739E2">
        <w:trPr>
          <w:trHeight w:val="624"/>
        </w:trPr>
        <w:tc>
          <w:tcPr>
            <w:tcW w:w="2500" w:type="pct"/>
            <w:tcBorders>
              <w:top w:val="single" w:sz="12" w:space="0" w:color="90C226" w:themeColor="accent1"/>
              <w:bottom w:val="single" w:sz="12" w:space="0" w:color="90C226" w:themeColor="accent1"/>
              <w:right w:val="single" w:sz="12" w:space="0" w:color="90C226" w:themeColor="accent1"/>
            </w:tcBorders>
            <w:vAlign w:val="center"/>
          </w:tcPr>
          <w:p w14:paraId="313B6F4B" w14:textId="424BE01B" w:rsidR="008A09CB" w:rsidRPr="008A09CB" w:rsidRDefault="008A09CB" w:rsidP="008A09CB">
            <w:pPr>
              <w:spacing w:after="0"/>
              <w:jc w:val="center"/>
              <w:rPr>
                <w:rFonts w:eastAsia="Yu Gothic"/>
                <w:b/>
                <w:bCs/>
                <w:szCs w:val="20"/>
              </w:rPr>
            </w:pPr>
            <w:r w:rsidRPr="008A09CB">
              <w:rPr>
                <w:rFonts w:cs="Arial"/>
                <w:b/>
                <w:bCs/>
              </w:rPr>
              <w:t>NO</w:t>
            </w:r>
            <w:r w:rsidRPr="008A09CB">
              <w:rPr>
                <w:rFonts w:cs="Arial"/>
                <w:b/>
                <w:bCs/>
                <w:vertAlign w:val="subscript"/>
              </w:rPr>
              <w:t>2</w:t>
            </w:r>
            <w:r w:rsidRPr="008A09CB">
              <w:rPr>
                <w:rFonts w:cs="Arial"/>
                <w:b/>
                <w:bCs/>
              </w:rPr>
              <w:t xml:space="preserve"> (dwutlenek azotu)</w:t>
            </w:r>
          </w:p>
        </w:tc>
        <w:tc>
          <w:tcPr>
            <w:tcW w:w="2500" w:type="pct"/>
            <w:tcBorders>
              <w:top w:val="single" w:sz="12" w:space="0" w:color="90C226" w:themeColor="accent1"/>
              <w:left w:val="single" w:sz="12" w:space="0" w:color="90C226" w:themeColor="accent1"/>
              <w:bottom w:val="single" w:sz="12" w:space="0" w:color="90C226" w:themeColor="accent1"/>
            </w:tcBorders>
            <w:vAlign w:val="center"/>
          </w:tcPr>
          <w:p w14:paraId="50294DFD" w14:textId="216283B3" w:rsidR="008A09CB" w:rsidRPr="00F21CD6" w:rsidRDefault="008A09CB" w:rsidP="008A09CB">
            <w:pPr>
              <w:spacing w:after="0"/>
              <w:jc w:val="center"/>
              <w:rPr>
                <w:rFonts w:eastAsia="Yu Gothic"/>
                <w:szCs w:val="20"/>
              </w:rPr>
            </w:pPr>
            <w:r w:rsidRPr="006C368D">
              <w:rPr>
                <w:rFonts w:cs="Arial"/>
              </w:rPr>
              <w:t>spalanie paliw, procesy technologiczne</w:t>
            </w:r>
          </w:p>
        </w:tc>
      </w:tr>
      <w:tr w:rsidR="008A09CB" w:rsidRPr="00F21CD6" w14:paraId="63F74949" w14:textId="77777777" w:rsidTr="00C739E2">
        <w:trPr>
          <w:trHeight w:val="624"/>
        </w:trPr>
        <w:tc>
          <w:tcPr>
            <w:tcW w:w="2500" w:type="pct"/>
            <w:tcBorders>
              <w:top w:val="single" w:sz="12" w:space="0" w:color="90C226" w:themeColor="accent1"/>
              <w:bottom w:val="single" w:sz="12" w:space="0" w:color="90C226" w:themeColor="accent1"/>
              <w:right w:val="single" w:sz="12" w:space="0" w:color="90C226" w:themeColor="accent1"/>
            </w:tcBorders>
            <w:vAlign w:val="center"/>
          </w:tcPr>
          <w:p w14:paraId="64EFF926" w14:textId="0566E46B" w:rsidR="008A09CB" w:rsidRPr="008A09CB" w:rsidRDefault="008A09CB" w:rsidP="008A09CB">
            <w:pPr>
              <w:spacing w:after="0"/>
              <w:jc w:val="center"/>
              <w:rPr>
                <w:rFonts w:eastAsia="Yu Gothic"/>
                <w:b/>
                <w:bCs/>
                <w:szCs w:val="20"/>
              </w:rPr>
            </w:pPr>
            <w:proofErr w:type="spellStart"/>
            <w:r w:rsidRPr="008A09CB">
              <w:rPr>
                <w:rFonts w:cs="Arial"/>
                <w:b/>
                <w:bCs/>
              </w:rPr>
              <w:t>NO</w:t>
            </w:r>
            <w:r w:rsidRPr="008A09CB">
              <w:rPr>
                <w:rFonts w:cs="Arial"/>
                <w:b/>
                <w:bCs/>
                <w:vertAlign w:val="subscript"/>
              </w:rPr>
              <w:t>x</w:t>
            </w:r>
            <w:proofErr w:type="spellEnd"/>
            <w:r w:rsidRPr="008A09CB">
              <w:rPr>
                <w:rFonts w:cs="Arial"/>
                <w:b/>
                <w:bCs/>
              </w:rPr>
              <w:t>(suma tlenków azotu)</w:t>
            </w:r>
          </w:p>
        </w:tc>
        <w:tc>
          <w:tcPr>
            <w:tcW w:w="2500" w:type="pct"/>
            <w:tcBorders>
              <w:top w:val="single" w:sz="12" w:space="0" w:color="90C226" w:themeColor="accent1"/>
              <w:left w:val="single" w:sz="12" w:space="0" w:color="90C226" w:themeColor="accent1"/>
              <w:bottom w:val="single" w:sz="12" w:space="0" w:color="90C226" w:themeColor="accent1"/>
            </w:tcBorders>
            <w:vAlign w:val="center"/>
          </w:tcPr>
          <w:p w14:paraId="653601FE" w14:textId="071F8890" w:rsidR="008A09CB" w:rsidRPr="00F21CD6" w:rsidRDefault="008A09CB" w:rsidP="008A09CB">
            <w:pPr>
              <w:spacing w:after="0"/>
              <w:jc w:val="center"/>
              <w:rPr>
                <w:rFonts w:eastAsia="Yu Gothic"/>
                <w:szCs w:val="20"/>
              </w:rPr>
            </w:pPr>
            <w:r w:rsidRPr="006C368D">
              <w:rPr>
                <w:rFonts w:cs="Arial"/>
              </w:rPr>
              <w:t>spalanie paliw w wysokich temperaturach</w:t>
            </w:r>
          </w:p>
        </w:tc>
      </w:tr>
      <w:tr w:rsidR="008A09CB" w:rsidRPr="00F21CD6" w14:paraId="521C5D0C" w14:textId="77777777" w:rsidTr="00C739E2">
        <w:trPr>
          <w:trHeight w:val="624"/>
        </w:trPr>
        <w:tc>
          <w:tcPr>
            <w:tcW w:w="2500" w:type="pct"/>
            <w:tcBorders>
              <w:top w:val="single" w:sz="12" w:space="0" w:color="90C226" w:themeColor="accent1"/>
              <w:bottom w:val="single" w:sz="12" w:space="0" w:color="90C226" w:themeColor="accent1"/>
              <w:right w:val="single" w:sz="12" w:space="0" w:color="90C226" w:themeColor="accent1"/>
            </w:tcBorders>
            <w:vAlign w:val="center"/>
          </w:tcPr>
          <w:p w14:paraId="20C35175" w14:textId="62D17B62" w:rsidR="008A09CB" w:rsidRPr="008A09CB" w:rsidRDefault="008A09CB" w:rsidP="008A09CB">
            <w:pPr>
              <w:spacing w:after="0"/>
              <w:jc w:val="center"/>
              <w:rPr>
                <w:rFonts w:eastAsia="Yu Gothic"/>
                <w:b/>
                <w:bCs/>
                <w:szCs w:val="20"/>
              </w:rPr>
            </w:pPr>
            <w:r w:rsidRPr="008A09CB">
              <w:rPr>
                <w:rFonts w:cs="Arial"/>
                <w:b/>
                <w:bCs/>
              </w:rPr>
              <w:t>CO (tlenek węgla)</w:t>
            </w:r>
          </w:p>
        </w:tc>
        <w:tc>
          <w:tcPr>
            <w:tcW w:w="2500" w:type="pct"/>
            <w:tcBorders>
              <w:top w:val="single" w:sz="12" w:space="0" w:color="90C226" w:themeColor="accent1"/>
              <w:left w:val="single" w:sz="12" w:space="0" w:color="90C226" w:themeColor="accent1"/>
              <w:bottom w:val="single" w:sz="12" w:space="0" w:color="90C226" w:themeColor="accent1"/>
            </w:tcBorders>
            <w:vAlign w:val="center"/>
          </w:tcPr>
          <w:p w14:paraId="0018CA7A" w14:textId="0FF07F61" w:rsidR="008A09CB" w:rsidRPr="00F21CD6" w:rsidRDefault="008A09CB" w:rsidP="008A09CB">
            <w:pPr>
              <w:spacing w:after="0"/>
              <w:jc w:val="center"/>
              <w:rPr>
                <w:rFonts w:eastAsia="Yu Gothic"/>
                <w:szCs w:val="20"/>
              </w:rPr>
            </w:pPr>
            <w:r w:rsidRPr="006C368D">
              <w:rPr>
                <w:rFonts w:cs="Arial"/>
              </w:rPr>
              <w:t>produkt niepełnego spalania</w:t>
            </w:r>
          </w:p>
        </w:tc>
      </w:tr>
      <w:tr w:rsidR="008A09CB" w:rsidRPr="00F21CD6" w14:paraId="2B8ED4FA" w14:textId="77777777" w:rsidTr="00C739E2">
        <w:trPr>
          <w:trHeight w:val="624"/>
        </w:trPr>
        <w:tc>
          <w:tcPr>
            <w:tcW w:w="2500" w:type="pct"/>
            <w:tcBorders>
              <w:top w:val="single" w:sz="12" w:space="0" w:color="90C226" w:themeColor="accent1"/>
              <w:bottom w:val="single" w:sz="12" w:space="0" w:color="90C226" w:themeColor="accent1"/>
              <w:right w:val="single" w:sz="12" w:space="0" w:color="90C226" w:themeColor="accent1"/>
            </w:tcBorders>
            <w:vAlign w:val="center"/>
          </w:tcPr>
          <w:p w14:paraId="7F27FE99" w14:textId="18535D2B" w:rsidR="008A09CB" w:rsidRPr="008A09CB" w:rsidRDefault="008A09CB" w:rsidP="008A09CB">
            <w:pPr>
              <w:spacing w:after="0"/>
              <w:jc w:val="center"/>
              <w:rPr>
                <w:rFonts w:eastAsia="Yu Gothic"/>
                <w:b/>
                <w:bCs/>
                <w:szCs w:val="20"/>
              </w:rPr>
            </w:pPr>
            <w:r w:rsidRPr="008A09CB">
              <w:rPr>
                <w:rFonts w:cs="Arial"/>
                <w:b/>
                <w:bCs/>
              </w:rPr>
              <w:t>O</w:t>
            </w:r>
            <w:r w:rsidRPr="008A09CB">
              <w:rPr>
                <w:rFonts w:cs="Arial"/>
                <w:b/>
                <w:bCs/>
                <w:vertAlign w:val="subscript"/>
              </w:rPr>
              <w:t>3</w:t>
            </w:r>
            <w:r w:rsidRPr="008A09CB">
              <w:rPr>
                <w:rFonts w:cs="Arial"/>
                <w:b/>
                <w:bCs/>
              </w:rPr>
              <w:t xml:space="preserve"> (ozon)</w:t>
            </w:r>
          </w:p>
        </w:tc>
        <w:tc>
          <w:tcPr>
            <w:tcW w:w="2500" w:type="pct"/>
            <w:tcBorders>
              <w:top w:val="single" w:sz="12" w:space="0" w:color="90C226" w:themeColor="accent1"/>
              <w:left w:val="single" w:sz="12" w:space="0" w:color="90C226" w:themeColor="accent1"/>
              <w:bottom w:val="single" w:sz="12" w:space="0" w:color="90C226" w:themeColor="accent1"/>
            </w:tcBorders>
            <w:vAlign w:val="center"/>
          </w:tcPr>
          <w:p w14:paraId="3C5F355C" w14:textId="512A058C" w:rsidR="008A09CB" w:rsidRPr="00F21CD6" w:rsidRDefault="008A09CB" w:rsidP="008A09CB">
            <w:pPr>
              <w:spacing w:after="0"/>
              <w:jc w:val="center"/>
              <w:rPr>
                <w:rFonts w:eastAsia="Yu Gothic"/>
                <w:szCs w:val="20"/>
              </w:rPr>
            </w:pPr>
            <w:r w:rsidRPr="006C368D">
              <w:rPr>
                <w:rFonts w:cs="Arial"/>
              </w:rPr>
              <w:t>powstaje naturalnie oraz z innych zanieczyszczeń będących utleniaczami</w:t>
            </w:r>
          </w:p>
        </w:tc>
      </w:tr>
      <w:tr w:rsidR="008A09CB" w:rsidRPr="00F21CD6" w14:paraId="78B51F8B" w14:textId="77777777" w:rsidTr="00C739E2">
        <w:trPr>
          <w:trHeight w:val="624"/>
        </w:trPr>
        <w:tc>
          <w:tcPr>
            <w:tcW w:w="2500" w:type="pct"/>
            <w:tcBorders>
              <w:top w:val="single" w:sz="12" w:space="0" w:color="90C226" w:themeColor="accent1"/>
              <w:bottom w:val="single" w:sz="12" w:space="0" w:color="90C226" w:themeColor="accent1"/>
              <w:right w:val="single" w:sz="12" w:space="0" w:color="90C226" w:themeColor="accent1"/>
            </w:tcBorders>
            <w:vAlign w:val="center"/>
          </w:tcPr>
          <w:p w14:paraId="218D4A65" w14:textId="5423BE46" w:rsidR="008A09CB" w:rsidRPr="008A09CB" w:rsidRDefault="008A09CB" w:rsidP="008A09CB">
            <w:pPr>
              <w:spacing w:after="0"/>
              <w:jc w:val="center"/>
              <w:rPr>
                <w:rFonts w:eastAsia="Yu Gothic"/>
                <w:b/>
                <w:bCs/>
                <w:szCs w:val="20"/>
              </w:rPr>
            </w:pPr>
            <w:r w:rsidRPr="008A09CB">
              <w:rPr>
                <w:rFonts w:cs="Arial"/>
                <w:b/>
                <w:bCs/>
              </w:rPr>
              <w:t>Dioksyny</w:t>
            </w:r>
          </w:p>
        </w:tc>
        <w:tc>
          <w:tcPr>
            <w:tcW w:w="2500" w:type="pct"/>
            <w:tcBorders>
              <w:top w:val="single" w:sz="12" w:space="0" w:color="90C226" w:themeColor="accent1"/>
              <w:left w:val="single" w:sz="12" w:space="0" w:color="90C226" w:themeColor="accent1"/>
              <w:bottom w:val="single" w:sz="12" w:space="0" w:color="90C226" w:themeColor="accent1"/>
            </w:tcBorders>
            <w:vAlign w:val="center"/>
          </w:tcPr>
          <w:p w14:paraId="446BDAC9" w14:textId="7A476B47" w:rsidR="008A09CB" w:rsidRPr="00F21CD6" w:rsidRDefault="008A09CB" w:rsidP="008A09CB">
            <w:pPr>
              <w:spacing w:after="0"/>
              <w:jc w:val="center"/>
              <w:rPr>
                <w:rFonts w:eastAsia="Yu Gothic"/>
                <w:szCs w:val="20"/>
              </w:rPr>
            </w:pPr>
            <w:r w:rsidRPr="006C368D">
              <w:rPr>
                <w:rFonts w:cs="Arial"/>
              </w:rPr>
              <w:t>spalanie odpadów, spalanie materii organicznej</w:t>
            </w:r>
          </w:p>
        </w:tc>
      </w:tr>
      <w:tr w:rsidR="008A09CB" w:rsidRPr="00F21CD6" w14:paraId="49D129AA" w14:textId="77777777" w:rsidTr="00C739E2">
        <w:trPr>
          <w:trHeight w:val="624"/>
        </w:trPr>
        <w:tc>
          <w:tcPr>
            <w:tcW w:w="2500" w:type="pct"/>
            <w:tcBorders>
              <w:top w:val="single" w:sz="12" w:space="0" w:color="90C226" w:themeColor="accent1"/>
              <w:bottom w:val="double" w:sz="12" w:space="0" w:color="90C226"/>
              <w:right w:val="single" w:sz="12" w:space="0" w:color="90C226" w:themeColor="accent1"/>
            </w:tcBorders>
            <w:vAlign w:val="center"/>
          </w:tcPr>
          <w:p w14:paraId="7F106BBB" w14:textId="6A239A46" w:rsidR="008A09CB" w:rsidRPr="008A09CB" w:rsidRDefault="008A09CB" w:rsidP="008A09CB">
            <w:pPr>
              <w:spacing w:after="0"/>
              <w:jc w:val="center"/>
              <w:rPr>
                <w:rFonts w:cs="Arial"/>
                <w:b/>
                <w:bCs/>
              </w:rPr>
            </w:pPr>
            <w:r w:rsidRPr="008A09CB">
              <w:rPr>
                <w:rFonts w:cs="Arial"/>
                <w:b/>
                <w:bCs/>
              </w:rPr>
              <w:t>WWA</w:t>
            </w:r>
          </w:p>
        </w:tc>
        <w:tc>
          <w:tcPr>
            <w:tcW w:w="2500" w:type="pct"/>
            <w:tcBorders>
              <w:top w:val="single" w:sz="12" w:space="0" w:color="90C226" w:themeColor="accent1"/>
              <w:left w:val="single" w:sz="12" w:space="0" w:color="90C226" w:themeColor="accent1"/>
              <w:bottom w:val="double" w:sz="12" w:space="0" w:color="90C226"/>
            </w:tcBorders>
            <w:vAlign w:val="center"/>
          </w:tcPr>
          <w:p w14:paraId="3401F2EC" w14:textId="72E25CD2" w:rsidR="008A09CB" w:rsidRPr="006C368D" w:rsidRDefault="008A09CB" w:rsidP="008A09CB">
            <w:pPr>
              <w:spacing w:after="0"/>
              <w:jc w:val="center"/>
              <w:rPr>
                <w:rFonts w:cs="Arial"/>
              </w:rPr>
            </w:pPr>
            <w:r w:rsidRPr="006C368D">
              <w:rPr>
                <w:rFonts w:cs="Arial"/>
              </w:rPr>
              <w:t>spalanie paliw kopalnych (węgiel, ropa naftowa, torf), dymy z zakładów przemysłowych i domowych kotłowni, spaliny samochodowe i ścieranie opon, duże awarie w przemyśle naftowym</w:t>
            </w:r>
          </w:p>
        </w:tc>
      </w:tr>
    </w:tbl>
    <w:p w14:paraId="0A0B44FB" w14:textId="157B47F6" w:rsidR="00F90155" w:rsidRPr="00206F4E" w:rsidRDefault="00F90155" w:rsidP="00E51847">
      <w:pPr>
        <w:spacing w:before="120" w:line="276" w:lineRule="auto"/>
        <w:jc w:val="center"/>
        <w:rPr>
          <w:rFonts w:eastAsia="Calibri"/>
          <w:bCs/>
          <w:i/>
          <w:iCs/>
          <w:sz w:val="18"/>
          <w:szCs w:val="18"/>
        </w:rPr>
      </w:pPr>
      <w:r w:rsidRPr="00206F4E">
        <w:rPr>
          <w:rFonts w:eastAsia="Calibri"/>
          <w:bCs/>
          <w:i/>
          <w:iCs/>
          <w:sz w:val="18"/>
          <w:szCs w:val="18"/>
        </w:rPr>
        <w:t>źródło: opracowanie własne</w:t>
      </w:r>
    </w:p>
    <w:p w14:paraId="35846A28" w14:textId="127B9D8D" w:rsidR="00857E0C" w:rsidRDefault="00857E0C" w:rsidP="00E51847">
      <w:pPr>
        <w:spacing w:before="120" w:line="276" w:lineRule="auto"/>
        <w:jc w:val="center"/>
        <w:rPr>
          <w:rFonts w:eastAsia="Calibri"/>
          <w:bCs/>
          <w:sz w:val="18"/>
          <w:szCs w:val="18"/>
        </w:rPr>
      </w:pPr>
    </w:p>
    <w:p w14:paraId="2B57E185" w14:textId="1AD56271" w:rsidR="00857E0C" w:rsidRDefault="00857E0C" w:rsidP="00E51847">
      <w:pPr>
        <w:spacing w:before="120" w:line="276" w:lineRule="auto"/>
        <w:jc w:val="center"/>
        <w:rPr>
          <w:rFonts w:eastAsia="Calibri"/>
          <w:bCs/>
          <w:sz w:val="18"/>
          <w:szCs w:val="18"/>
        </w:rPr>
      </w:pPr>
    </w:p>
    <w:p w14:paraId="072E3AA8" w14:textId="77777777" w:rsidR="00857E0C" w:rsidRPr="009A7898" w:rsidRDefault="00857E0C" w:rsidP="00E51847">
      <w:pPr>
        <w:spacing w:before="120" w:line="276" w:lineRule="auto"/>
        <w:jc w:val="center"/>
        <w:rPr>
          <w:rFonts w:eastAsia="Calibri"/>
          <w:bCs/>
          <w:sz w:val="18"/>
          <w:szCs w:val="18"/>
        </w:rPr>
      </w:pPr>
    </w:p>
    <w:p w14:paraId="56DDFFB0" w14:textId="72C55B0E" w:rsidR="00F90155" w:rsidRPr="00F90155" w:rsidRDefault="00F90155" w:rsidP="00E51847">
      <w:pPr>
        <w:pStyle w:val="Legenda"/>
        <w:spacing w:after="120" w:line="276" w:lineRule="auto"/>
        <w:rPr>
          <w:rFonts w:eastAsia="Yu Gothic"/>
        </w:rPr>
      </w:pPr>
      <w:bookmarkStart w:id="165" w:name="_Toc71193386"/>
      <w:bookmarkStart w:id="166" w:name="_Toc106005876"/>
      <w:r w:rsidRPr="00F90155">
        <w:rPr>
          <w:rFonts w:eastAsia="Yu Gothic"/>
        </w:rPr>
        <w:lastRenderedPageBreak/>
        <w:t xml:space="preserve">Tabela </w:t>
      </w:r>
      <w:r w:rsidRPr="00F90155">
        <w:rPr>
          <w:rFonts w:eastAsia="Yu Gothic"/>
        </w:rPr>
        <w:fldChar w:fldCharType="begin"/>
      </w:r>
      <w:r w:rsidRPr="00F90155">
        <w:rPr>
          <w:rFonts w:eastAsia="Yu Gothic"/>
        </w:rPr>
        <w:instrText xml:space="preserve"> SEQ Tabela \* ARABIC </w:instrText>
      </w:r>
      <w:r w:rsidRPr="00F90155">
        <w:rPr>
          <w:rFonts w:eastAsia="Yu Gothic"/>
        </w:rPr>
        <w:fldChar w:fldCharType="separate"/>
      </w:r>
      <w:r w:rsidR="004F6355">
        <w:rPr>
          <w:rFonts w:eastAsia="Yu Gothic"/>
          <w:noProof/>
        </w:rPr>
        <w:t>18</w:t>
      </w:r>
      <w:r w:rsidRPr="00F90155">
        <w:rPr>
          <w:rFonts w:eastAsia="Yu Gothic"/>
        </w:rPr>
        <w:fldChar w:fldCharType="end"/>
      </w:r>
      <w:r w:rsidRPr="00F90155">
        <w:rPr>
          <w:rFonts w:eastAsia="Yu Gothic"/>
        </w:rPr>
        <w:t>. Skutki zanieczyszczeń powietrza dla środowiska i organizmów żywych</w:t>
      </w:r>
      <w:bookmarkEnd w:id="165"/>
      <w:bookmarkEnd w:id="166"/>
    </w:p>
    <w:tbl>
      <w:tblPr>
        <w:tblW w:w="8981" w:type="dxa"/>
        <w:tblBorders>
          <w:top w:val="double" w:sz="12" w:space="0" w:color="90C226"/>
          <w:left w:val="double" w:sz="12" w:space="0" w:color="90C226"/>
          <w:bottom w:val="double" w:sz="12" w:space="0" w:color="90C226"/>
          <w:right w:val="double" w:sz="12" w:space="0" w:color="90C226"/>
          <w:insideH w:val="single" w:sz="12" w:space="0" w:color="90C226"/>
          <w:insideV w:val="single" w:sz="12" w:space="0" w:color="90C226"/>
        </w:tblBorders>
        <w:tblLook w:val="04A0" w:firstRow="1" w:lastRow="0" w:firstColumn="1" w:lastColumn="0" w:noHBand="0" w:noVBand="1"/>
      </w:tblPr>
      <w:tblGrid>
        <w:gridCol w:w="1898"/>
        <w:gridCol w:w="7083"/>
      </w:tblGrid>
      <w:tr w:rsidR="00F21CD6" w:rsidRPr="00F21CD6" w14:paraId="4AA042C0" w14:textId="77777777" w:rsidTr="00F21CD6">
        <w:trPr>
          <w:trHeight w:val="761"/>
          <w:tblHeader/>
        </w:trPr>
        <w:tc>
          <w:tcPr>
            <w:tcW w:w="1856" w:type="dxa"/>
            <w:shd w:val="clear" w:color="auto" w:fill="D4ECA1"/>
            <w:vAlign w:val="center"/>
          </w:tcPr>
          <w:p w14:paraId="3924816B" w14:textId="77777777" w:rsidR="00F90155" w:rsidRPr="00F21CD6" w:rsidRDefault="00F90155" w:rsidP="00F21CD6">
            <w:pPr>
              <w:spacing w:before="40" w:after="40" w:line="240" w:lineRule="auto"/>
              <w:jc w:val="center"/>
              <w:rPr>
                <w:rFonts w:eastAsia="Yu Gothic"/>
                <w:b/>
                <w:bCs/>
              </w:rPr>
            </w:pPr>
            <w:r w:rsidRPr="00F21CD6">
              <w:rPr>
                <w:rFonts w:eastAsia="Yu Gothic"/>
                <w:b/>
                <w:bCs/>
              </w:rPr>
              <w:t>Zanieczyszczenia</w:t>
            </w:r>
          </w:p>
        </w:tc>
        <w:tc>
          <w:tcPr>
            <w:tcW w:w="7125" w:type="dxa"/>
            <w:shd w:val="clear" w:color="auto" w:fill="D4ECA1"/>
            <w:vAlign w:val="center"/>
          </w:tcPr>
          <w:p w14:paraId="4885A88F" w14:textId="77777777" w:rsidR="00F90155" w:rsidRPr="00F21CD6" w:rsidRDefault="00F90155" w:rsidP="00F21CD6">
            <w:pPr>
              <w:spacing w:before="40" w:after="40" w:line="240" w:lineRule="auto"/>
              <w:jc w:val="center"/>
              <w:rPr>
                <w:rFonts w:eastAsia="Yu Gothic"/>
                <w:b/>
                <w:bCs/>
              </w:rPr>
            </w:pPr>
            <w:r w:rsidRPr="00F21CD6">
              <w:rPr>
                <w:rFonts w:eastAsia="Yu Gothic"/>
                <w:b/>
                <w:bCs/>
              </w:rPr>
              <w:t>Skutki dla środowiska i żywych organizmów</w:t>
            </w:r>
          </w:p>
        </w:tc>
      </w:tr>
      <w:tr w:rsidR="00F21CD6" w:rsidRPr="00F21CD6" w14:paraId="07441745" w14:textId="77777777" w:rsidTr="00F21CD6">
        <w:trPr>
          <w:trHeight w:val="761"/>
        </w:trPr>
        <w:tc>
          <w:tcPr>
            <w:tcW w:w="1856" w:type="dxa"/>
            <w:shd w:val="clear" w:color="auto" w:fill="auto"/>
            <w:vAlign w:val="center"/>
          </w:tcPr>
          <w:p w14:paraId="012DA090" w14:textId="77777777" w:rsidR="00F90155" w:rsidRPr="00F21CD6" w:rsidRDefault="00F90155" w:rsidP="00F21CD6">
            <w:pPr>
              <w:spacing w:before="40" w:after="40" w:line="240" w:lineRule="auto"/>
              <w:jc w:val="center"/>
              <w:rPr>
                <w:rFonts w:eastAsia="Yu Gothic"/>
                <w:b/>
              </w:rPr>
            </w:pPr>
            <w:r w:rsidRPr="00F21CD6">
              <w:rPr>
                <w:rFonts w:eastAsia="Yu Gothic"/>
                <w:b/>
              </w:rPr>
              <w:t>Pył zawieszony</w:t>
            </w:r>
          </w:p>
        </w:tc>
        <w:tc>
          <w:tcPr>
            <w:tcW w:w="7125" w:type="dxa"/>
            <w:shd w:val="clear" w:color="auto" w:fill="auto"/>
            <w:vAlign w:val="center"/>
          </w:tcPr>
          <w:p w14:paraId="4E755B80" w14:textId="77777777" w:rsidR="00F90155" w:rsidRPr="00F21CD6" w:rsidRDefault="00F90155" w:rsidP="008A09CB">
            <w:pPr>
              <w:spacing w:before="40" w:after="40" w:line="240" w:lineRule="auto"/>
              <w:jc w:val="center"/>
              <w:rPr>
                <w:rFonts w:eastAsia="Yu Gothic"/>
              </w:rPr>
            </w:pPr>
            <w:r w:rsidRPr="00F21CD6">
              <w:rPr>
                <w:rFonts w:eastAsia="Yu Gothic"/>
              </w:rPr>
              <w:t>Pył zawieszony jest nośnikiem metali ciężkich, której mają negatywny wpływ na żywe organizmy. Sam pył może także osadzać się w pęcherzykach płucnych oraz powodować podrażnienie oczu oraz błon śluzowych nosa i gardła.</w:t>
            </w:r>
          </w:p>
        </w:tc>
      </w:tr>
      <w:tr w:rsidR="00F21CD6" w:rsidRPr="00F21CD6" w14:paraId="623BA15E" w14:textId="77777777" w:rsidTr="00F21CD6">
        <w:trPr>
          <w:trHeight w:val="761"/>
        </w:trPr>
        <w:tc>
          <w:tcPr>
            <w:tcW w:w="1856" w:type="dxa"/>
            <w:shd w:val="clear" w:color="auto" w:fill="auto"/>
            <w:vAlign w:val="center"/>
          </w:tcPr>
          <w:p w14:paraId="5A3D61DF" w14:textId="77777777" w:rsidR="00F90155" w:rsidRPr="00F21CD6" w:rsidRDefault="00F90155" w:rsidP="00F21CD6">
            <w:pPr>
              <w:spacing w:before="40" w:after="40" w:line="240" w:lineRule="auto"/>
              <w:jc w:val="center"/>
              <w:rPr>
                <w:rFonts w:eastAsia="Yu Gothic"/>
                <w:b/>
              </w:rPr>
            </w:pPr>
            <w:r w:rsidRPr="00F21CD6">
              <w:rPr>
                <w:rFonts w:eastAsia="Yu Gothic"/>
                <w:b/>
              </w:rPr>
              <w:t>Dwutlenek siarki</w:t>
            </w:r>
          </w:p>
        </w:tc>
        <w:tc>
          <w:tcPr>
            <w:tcW w:w="7125" w:type="dxa"/>
            <w:shd w:val="clear" w:color="auto" w:fill="auto"/>
            <w:vAlign w:val="center"/>
          </w:tcPr>
          <w:p w14:paraId="7FE07D80" w14:textId="77777777" w:rsidR="00F90155" w:rsidRPr="00F21CD6" w:rsidRDefault="00F90155" w:rsidP="008A09CB">
            <w:pPr>
              <w:spacing w:before="40" w:after="40" w:line="240" w:lineRule="auto"/>
              <w:jc w:val="center"/>
              <w:rPr>
                <w:rFonts w:eastAsia="Yu Gothic"/>
              </w:rPr>
            </w:pPr>
            <w:r w:rsidRPr="00F21CD6">
              <w:rPr>
                <w:rFonts w:eastAsia="Yu Gothic"/>
              </w:rPr>
              <w:t>Dwutlenek siarki, powstający podczas spalania paliw, ma negatywny wpływ na błony śluzowe układu oddechowego oraz powoduje zmniejszenie dróg oddechowych.</w:t>
            </w:r>
          </w:p>
        </w:tc>
      </w:tr>
      <w:tr w:rsidR="00F21CD6" w:rsidRPr="00F21CD6" w14:paraId="72AC3C45" w14:textId="77777777" w:rsidTr="00F21CD6">
        <w:trPr>
          <w:trHeight w:val="761"/>
        </w:trPr>
        <w:tc>
          <w:tcPr>
            <w:tcW w:w="1856" w:type="dxa"/>
            <w:shd w:val="clear" w:color="auto" w:fill="auto"/>
            <w:vAlign w:val="center"/>
          </w:tcPr>
          <w:p w14:paraId="24AA7562" w14:textId="77777777" w:rsidR="00F90155" w:rsidRPr="00F21CD6" w:rsidRDefault="00F90155" w:rsidP="00F21CD6">
            <w:pPr>
              <w:spacing w:before="40" w:after="40" w:line="240" w:lineRule="auto"/>
              <w:jc w:val="center"/>
              <w:rPr>
                <w:rFonts w:eastAsia="Yu Gothic"/>
                <w:b/>
              </w:rPr>
            </w:pPr>
            <w:r w:rsidRPr="00F21CD6">
              <w:rPr>
                <w:rFonts w:eastAsia="Yu Gothic"/>
                <w:b/>
              </w:rPr>
              <w:t>Tlenki azotu</w:t>
            </w:r>
          </w:p>
        </w:tc>
        <w:tc>
          <w:tcPr>
            <w:tcW w:w="7125" w:type="dxa"/>
            <w:shd w:val="clear" w:color="auto" w:fill="auto"/>
            <w:vAlign w:val="center"/>
          </w:tcPr>
          <w:p w14:paraId="3A65E919" w14:textId="77777777" w:rsidR="00F90155" w:rsidRPr="00F21CD6" w:rsidRDefault="00F90155" w:rsidP="008A09CB">
            <w:pPr>
              <w:spacing w:before="40" w:after="40" w:line="240" w:lineRule="auto"/>
              <w:jc w:val="center"/>
              <w:rPr>
                <w:rFonts w:eastAsia="Yu Gothic"/>
              </w:rPr>
            </w:pPr>
            <w:r w:rsidRPr="00F21CD6">
              <w:rPr>
                <w:rFonts w:eastAsia="Yu Gothic"/>
              </w:rPr>
              <w:t>Tlenki azotu powodują zwiększenie się podatności na infekcje układu oddechowego, zwiększa prawdopodobieństwo ataków astmatycznych oraz uszkadza komórki układu immunologicznego w płucach.</w:t>
            </w:r>
          </w:p>
        </w:tc>
      </w:tr>
      <w:tr w:rsidR="00F21CD6" w:rsidRPr="00F21CD6" w14:paraId="74DFECBF" w14:textId="77777777" w:rsidTr="00F21CD6">
        <w:trPr>
          <w:trHeight w:val="761"/>
        </w:trPr>
        <w:tc>
          <w:tcPr>
            <w:tcW w:w="1856" w:type="dxa"/>
            <w:shd w:val="clear" w:color="auto" w:fill="auto"/>
            <w:vAlign w:val="center"/>
          </w:tcPr>
          <w:p w14:paraId="54911B40" w14:textId="77777777" w:rsidR="00F90155" w:rsidRPr="00F21CD6" w:rsidRDefault="00F90155" w:rsidP="00F21CD6">
            <w:pPr>
              <w:spacing w:before="40" w:after="40" w:line="240" w:lineRule="auto"/>
              <w:jc w:val="center"/>
              <w:rPr>
                <w:rFonts w:eastAsia="Yu Gothic"/>
                <w:b/>
              </w:rPr>
            </w:pPr>
            <w:r w:rsidRPr="00F21CD6">
              <w:rPr>
                <w:rFonts w:eastAsia="Yu Gothic"/>
                <w:b/>
              </w:rPr>
              <w:t>Dioksyny</w:t>
            </w:r>
          </w:p>
        </w:tc>
        <w:tc>
          <w:tcPr>
            <w:tcW w:w="7125" w:type="dxa"/>
            <w:shd w:val="clear" w:color="auto" w:fill="auto"/>
            <w:vAlign w:val="center"/>
          </w:tcPr>
          <w:p w14:paraId="5DCF4D93" w14:textId="77777777" w:rsidR="00F90155" w:rsidRPr="00F21CD6" w:rsidRDefault="00F90155" w:rsidP="008A09CB">
            <w:pPr>
              <w:spacing w:before="40" w:after="40" w:line="240" w:lineRule="auto"/>
              <w:jc w:val="center"/>
              <w:rPr>
                <w:rFonts w:eastAsia="Yu Gothic"/>
              </w:rPr>
            </w:pPr>
            <w:r w:rsidRPr="00F21CD6">
              <w:rPr>
                <w:rFonts w:eastAsia="Yu Gothic"/>
              </w:rPr>
              <w:t>Dioksyny kumulują się w organizmie wpływając negatywnie na odpowiedź immunologiczną organizmu. W dużych stężeniach mogą wywoływać choroby dermatologiczne takie jak trądzik chlorowy.</w:t>
            </w:r>
          </w:p>
        </w:tc>
      </w:tr>
      <w:tr w:rsidR="00F21CD6" w:rsidRPr="00F21CD6" w14:paraId="78CB30C3" w14:textId="77777777" w:rsidTr="00F21CD6">
        <w:trPr>
          <w:trHeight w:val="761"/>
        </w:trPr>
        <w:tc>
          <w:tcPr>
            <w:tcW w:w="1856" w:type="dxa"/>
            <w:shd w:val="clear" w:color="auto" w:fill="auto"/>
            <w:vAlign w:val="center"/>
          </w:tcPr>
          <w:p w14:paraId="4D8A4E40" w14:textId="77777777" w:rsidR="00F90155" w:rsidRPr="00F21CD6" w:rsidRDefault="00F90155" w:rsidP="00F21CD6">
            <w:pPr>
              <w:spacing w:before="40" w:after="40" w:line="240" w:lineRule="auto"/>
              <w:jc w:val="center"/>
              <w:rPr>
                <w:rFonts w:eastAsia="Yu Gothic"/>
                <w:b/>
              </w:rPr>
            </w:pPr>
            <w:r w:rsidRPr="00F21CD6">
              <w:rPr>
                <w:rFonts w:eastAsia="Yu Gothic"/>
                <w:b/>
              </w:rPr>
              <w:t>Tlenek węgla</w:t>
            </w:r>
          </w:p>
        </w:tc>
        <w:tc>
          <w:tcPr>
            <w:tcW w:w="7125" w:type="dxa"/>
            <w:shd w:val="clear" w:color="auto" w:fill="auto"/>
            <w:vAlign w:val="center"/>
          </w:tcPr>
          <w:p w14:paraId="4DE8D89F" w14:textId="512CCC7C" w:rsidR="00F90155" w:rsidRPr="00F21CD6" w:rsidRDefault="00F90155" w:rsidP="008A09CB">
            <w:pPr>
              <w:spacing w:before="40" w:after="40" w:line="240" w:lineRule="auto"/>
              <w:jc w:val="center"/>
              <w:rPr>
                <w:rFonts w:eastAsia="Yu Gothic"/>
              </w:rPr>
            </w:pPr>
            <w:r w:rsidRPr="00F21CD6">
              <w:rPr>
                <w:rFonts w:eastAsia="Yu Gothic"/>
              </w:rPr>
              <w:t>Tlenek węgla ma negatywny wpływ na układ naczyniowo-sercowy człowieka. Przenikając do układu krwionośnego łączy się z hemoglobiną tworząc karboksyhemoglobinę, które nie jest zdolna do przenoszenia tlenu. Kontakt z dużym stężeniem tlenku węgla może spowodować śmierć, natomiast dłuższa ekspozycja ma wpływ na zwiększenie prawdopodobieństwa zawału serca oraz hamuje odpowiedź immunologiczną organizmu.</w:t>
            </w:r>
          </w:p>
        </w:tc>
      </w:tr>
      <w:tr w:rsidR="00F21CD6" w:rsidRPr="00F21CD6" w14:paraId="08E0D5B2" w14:textId="77777777" w:rsidTr="00F21CD6">
        <w:trPr>
          <w:trHeight w:val="761"/>
        </w:trPr>
        <w:tc>
          <w:tcPr>
            <w:tcW w:w="1856" w:type="dxa"/>
            <w:shd w:val="clear" w:color="auto" w:fill="auto"/>
            <w:vAlign w:val="center"/>
          </w:tcPr>
          <w:p w14:paraId="261AA359" w14:textId="77777777" w:rsidR="00F90155" w:rsidRPr="00F21CD6" w:rsidRDefault="00F90155" w:rsidP="00F21CD6">
            <w:pPr>
              <w:spacing w:before="40" w:after="40" w:line="240" w:lineRule="auto"/>
              <w:jc w:val="center"/>
              <w:rPr>
                <w:rFonts w:eastAsia="Yu Gothic"/>
                <w:b/>
              </w:rPr>
            </w:pPr>
            <w:r w:rsidRPr="00F21CD6">
              <w:rPr>
                <w:rFonts w:eastAsia="Yu Gothic"/>
                <w:b/>
              </w:rPr>
              <w:t>Ozon</w:t>
            </w:r>
          </w:p>
        </w:tc>
        <w:tc>
          <w:tcPr>
            <w:tcW w:w="7125" w:type="dxa"/>
            <w:shd w:val="clear" w:color="auto" w:fill="auto"/>
            <w:vAlign w:val="center"/>
          </w:tcPr>
          <w:p w14:paraId="66F96692" w14:textId="77777777" w:rsidR="00F90155" w:rsidRPr="00F21CD6" w:rsidRDefault="00F90155" w:rsidP="008A09CB">
            <w:pPr>
              <w:spacing w:before="40" w:after="40" w:line="240" w:lineRule="auto"/>
              <w:jc w:val="center"/>
              <w:rPr>
                <w:rFonts w:eastAsia="Yu Gothic"/>
              </w:rPr>
            </w:pPr>
            <w:r w:rsidRPr="00F21CD6">
              <w:rPr>
                <w:rFonts w:eastAsia="Yu Gothic"/>
              </w:rPr>
              <w:t>Ozon w górnych warstwach atmosfery jest gazem niezbędnym do przetrwania życia, natomiast w warstwach dolnych cechuje się negatywnym wpływem na żywe organizmy. Atakuje on komórki błony śluzowej wyścielające drogi oddechowe, płuca oraz oskrzela a także zmniejsza odporność na infekcje.</w:t>
            </w:r>
          </w:p>
        </w:tc>
      </w:tr>
      <w:tr w:rsidR="00F21CD6" w:rsidRPr="00F21CD6" w14:paraId="70ED82AA" w14:textId="77777777" w:rsidTr="00F21CD6">
        <w:trPr>
          <w:trHeight w:val="761"/>
        </w:trPr>
        <w:tc>
          <w:tcPr>
            <w:tcW w:w="1856" w:type="dxa"/>
            <w:shd w:val="clear" w:color="auto" w:fill="auto"/>
            <w:vAlign w:val="center"/>
          </w:tcPr>
          <w:p w14:paraId="3472BB4C" w14:textId="77777777" w:rsidR="00F90155" w:rsidRPr="00F21CD6" w:rsidRDefault="00F90155" w:rsidP="00F21CD6">
            <w:pPr>
              <w:spacing w:before="40" w:after="40" w:line="240" w:lineRule="auto"/>
              <w:jc w:val="center"/>
              <w:rPr>
                <w:rFonts w:eastAsia="Yu Gothic"/>
                <w:b/>
              </w:rPr>
            </w:pPr>
            <w:r w:rsidRPr="00F21CD6">
              <w:rPr>
                <w:rFonts w:eastAsia="Yu Gothic"/>
                <w:b/>
              </w:rPr>
              <w:t>WWA</w:t>
            </w:r>
          </w:p>
        </w:tc>
        <w:tc>
          <w:tcPr>
            <w:tcW w:w="7125" w:type="dxa"/>
            <w:shd w:val="clear" w:color="auto" w:fill="auto"/>
            <w:vAlign w:val="center"/>
          </w:tcPr>
          <w:p w14:paraId="30881DD7" w14:textId="77777777" w:rsidR="00F90155" w:rsidRPr="00F21CD6" w:rsidRDefault="00F90155" w:rsidP="008A09CB">
            <w:pPr>
              <w:spacing w:before="40" w:after="40" w:line="240" w:lineRule="auto"/>
              <w:jc w:val="center"/>
              <w:rPr>
                <w:rFonts w:eastAsia="Yu Gothic"/>
              </w:rPr>
            </w:pPr>
            <w:r w:rsidRPr="00F21CD6">
              <w:rPr>
                <w:rFonts w:eastAsia="Yu Gothic"/>
              </w:rPr>
              <w:t xml:space="preserve">Najpowszechniej występującymi wielopierścieniowymi węglowodorami aromatycznymi są </w:t>
            </w:r>
            <w:proofErr w:type="spellStart"/>
            <w:r w:rsidRPr="00F21CD6">
              <w:rPr>
                <w:rFonts w:eastAsia="Yu Gothic"/>
              </w:rPr>
              <w:t>benzo</w:t>
            </w:r>
            <w:proofErr w:type="spellEnd"/>
            <w:r w:rsidRPr="00F21CD6">
              <w:rPr>
                <w:rFonts w:eastAsia="Yu Gothic"/>
              </w:rPr>
              <w:t>(a)</w:t>
            </w:r>
            <w:proofErr w:type="spellStart"/>
            <w:r w:rsidRPr="00F21CD6">
              <w:rPr>
                <w:rFonts w:eastAsia="Yu Gothic"/>
              </w:rPr>
              <w:t>piren</w:t>
            </w:r>
            <w:proofErr w:type="spellEnd"/>
            <w:r w:rsidRPr="00F21CD6">
              <w:rPr>
                <w:rFonts w:eastAsia="Yu Gothic"/>
              </w:rPr>
              <w:t xml:space="preserve"> oraz naftalen. Długotrwałe narażenie na WWA może powodować występowanie nowotworów, chorób oczu, nerek oraz wątroby a także zmniejszają odpowiedź immunologiczną organizmu.</w:t>
            </w:r>
          </w:p>
        </w:tc>
      </w:tr>
    </w:tbl>
    <w:p w14:paraId="6217E008" w14:textId="77777777" w:rsidR="00300E7B" w:rsidRPr="001112B1" w:rsidRDefault="00093C2D" w:rsidP="00E51847">
      <w:pPr>
        <w:spacing w:before="120"/>
        <w:jc w:val="center"/>
        <w:rPr>
          <w:rFonts w:eastAsia="Yu Gothic" w:cs="Arial"/>
          <w:bCs/>
          <w:i/>
          <w:iCs/>
          <w:sz w:val="18"/>
          <w:szCs w:val="18"/>
        </w:rPr>
        <w:sectPr w:rsidR="00300E7B" w:rsidRPr="001112B1" w:rsidSect="00A91E0D">
          <w:pgSz w:w="11906" w:h="16838"/>
          <w:pgMar w:top="1417" w:right="1417" w:bottom="1417" w:left="1417" w:header="708" w:footer="708" w:gutter="0"/>
          <w:cols w:space="708"/>
          <w:docGrid w:linePitch="360"/>
        </w:sectPr>
      </w:pPr>
      <w:r w:rsidRPr="001112B1">
        <w:rPr>
          <w:rFonts w:eastAsia="Yu Gothic" w:cs="Arial"/>
          <w:bCs/>
          <w:i/>
          <w:iCs/>
          <w:sz w:val="18"/>
          <w:szCs w:val="18"/>
        </w:rPr>
        <w:t>źródło: opracowanie własne</w:t>
      </w:r>
    </w:p>
    <w:p w14:paraId="3A04D3D9" w14:textId="77777777" w:rsidR="00D044BD" w:rsidRPr="00D044BD" w:rsidRDefault="00D044BD" w:rsidP="008F3FA6">
      <w:pPr>
        <w:pStyle w:val="Nagwek3"/>
      </w:pPr>
      <w:bookmarkStart w:id="167" w:name="_Toc88136224"/>
      <w:r w:rsidRPr="00D044BD">
        <w:lastRenderedPageBreak/>
        <w:t>Emisja komunikacyjna</w:t>
      </w:r>
      <w:bookmarkEnd w:id="167"/>
    </w:p>
    <w:p w14:paraId="663FFE53" w14:textId="737733EC" w:rsidR="00D044BD" w:rsidRPr="00F34438" w:rsidRDefault="00D044BD" w:rsidP="007D184A">
      <w:pPr>
        <w:autoSpaceDE w:val="0"/>
        <w:autoSpaceDN w:val="0"/>
        <w:adjustRightInd w:val="0"/>
        <w:spacing w:after="40" w:line="276" w:lineRule="auto"/>
        <w:rPr>
          <w:rFonts w:eastAsia="Yu Gothic" w:cs="Arial"/>
          <w:szCs w:val="20"/>
        </w:rPr>
      </w:pPr>
      <w:r w:rsidRPr="00F34438">
        <w:rPr>
          <w:rFonts w:eastAsia="Yu Gothic" w:cs="Arial"/>
          <w:szCs w:val="20"/>
        </w:rPr>
        <w:t>Negatywne oddziaływanie na środowisko niesie ze sobą emisja komunikacyjna, która szczególnie odczuwalna jest w pobliżu dróg charakteryzujących się znacznym natężeniem ruchu kołowego.</w:t>
      </w:r>
    </w:p>
    <w:p w14:paraId="400CB5D5" w14:textId="7922E357" w:rsidR="00D044BD" w:rsidRPr="00F34438" w:rsidRDefault="00D044BD" w:rsidP="00707CA6">
      <w:pPr>
        <w:autoSpaceDE w:val="0"/>
        <w:autoSpaceDN w:val="0"/>
        <w:adjustRightInd w:val="0"/>
        <w:spacing w:after="40" w:line="276" w:lineRule="auto"/>
        <w:rPr>
          <w:rFonts w:eastAsia="Yu Gothic" w:cs="Arial"/>
          <w:szCs w:val="20"/>
        </w:rPr>
      </w:pPr>
      <w:r w:rsidRPr="00F34438">
        <w:rPr>
          <w:rFonts w:eastAsia="Yu Gothic" w:cs="Arial"/>
          <w:szCs w:val="20"/>
        </w:rPr>
        <w:t xml:space="preserve"> Przez teren Gminy </w:t>
      </w:r>
      <w:r w:rsidR="003B4F2B" w:rsidRPr="00F34438">
        <w:rPr>
          <w:rFonts w:eastAsia="Yu Gothic" w:cs="Arial"/>
          <w:szCs w:val="20"/>
        </w:rPr>
        <w:t>Ciechanów</w:t>
      </w:r>
      <w:r w:rsidRPr="00F34438">
        <w:rPr>
          <w:rFonts w:eastAsia="Yu Gothic" w:cs="Arial"/>
          <w:szCs w:val="20"/>
        </w:rPr>
        <w:t xml:space="preserve"> przebiegają:</w:t>
      </w:r>
    </w:p>
    <w:p w14:paraId="5A8DE868" w14:textId="77777777" w:rsidR="00D044BD" w:rsidRPr="00F34438" w:rsidRDefault="00D044BD" w:rsidP="002E3AE5">
      <w:pPr>
        <w:pStyle w:val="Akapitzlist"/>
        <w:numPr>
          <w:ilvl w:val="0"/>
          <w:numId w:val="13"/>
        </w:numPr>
        <w:spacing w:after="40"/>
        <w:rPr>
          <w:rFonts w:eastAsia="Yu Gothic"/>
          <w:sz w:val="20"/>
          <w:szCs w:val="20"/>
        </w:rPr>
      </w:pPr>
      <w:r w:rsidRPr="00F34438">
        <w:rPr>
          <w:rFonts w:eastAsia="Yu Gothic"/>
          <w:sz w:val="20"/>
          <w:szCs w:val="20"/>
        </w:rPr>
        <w:t>Drogi gminne,</w:t>
      </w:r>
    </w:p>
    <w:p w14:paraId="24F0860E" w14:textId="19BB4144" w:rsidR="00D044BD" w:rsidRPr="00F34438" w:rsidRDefault="00D044BD" w:rsidP="002E3AE5">
      <w:pPr>
        <w:pStyle w:val="Akapitzlist"/>
        <w:numPr>
          <w:ilvl w:val="0"/>
          <w:numId w:val="13"/>
        </w:numPr>
        <w:spacing w:after="40"/>
        <w:rPr>
          <w:rFonts w:eastAsia="Yu Gothic"/>
          <w:sz w:val="20"/>
          <w:szCs w:val="20"/>
        </w:rPr>
      </w:pPr>
      <w:r w:rsidRPr="00F34438">
        <w:rPr>
          <w:rFonts w:eastAsia="Yu Gothic"/>
          <w:sz w:val="20"/>
          <w:szCs w:val="20"/>
        </w:rPr>
        <w:t>Drogi wewnętrzne.</w:t>
      </w:r>
    </w:p>
    <w:p w14:paraId="3FC3914A" w14:textId="58853087" w:rsidR="00BD6EAC" w:rsidRPr="00F34438" w:rsidRDefault="00BD6EAC" w:rsidP="002E3AE5">
      <w:pPr>
        <w:pStyle w:val="Akapitzlist"/>
        <w:numPr>
          <w:ilvl w:val="0"/>
          <w:numId w:val="13"/>
        </w:numPr>
        <w:spacing w:after="40"/>
        <w:rPr>
          <w:rFonts w:eastAsia="Yu Gothic"/>
          <w:sz w:val="20"/>
          <w:szCs w:val="20"/>
        </w:rPr>
      </w:pPr>
      <w:r w:rsidRPr="00F34438">
        <w:rPr>
          <w:rFonts w:eastAsia="Yu Gothic"/>
          <w:sz w:val="20"/>
          <w:szCs w:val="20"/>
        </w:rPr>
        <w:t>Drogi powiatowe,</w:t>
      </w:r>
    </w:p>
    <w:p w14:paraId="08A38DF4" w14:textId="081EB96F" w:rsidR="00B96EE8" w:rsidRPr="00F34438" w:rsidRDefault="00B96EE8" w:rsidP="002E3AE5">
      <w:pPr>
        <w:pStyle w:val="Akapitzlist"/>
        <w:numPr>
          <w:ilvl w:val="0"/>
          <w:numId w:val="13"/>
        </w:numPr>
        <w:spacing w:after="40"/>
        <w:rPr>
          <w:rFonts w:eastAsia="Yu Gothic"/>
          <w:sz w:val="20"/>
          <w:szCs w:val="20"/>
        </w:rPr>
      </w:pPr>
      <w:r w:rsidRPr="00F34438">
        <w:rPr>
          <w:rFonts w:eastAsia="Yu Gothic"/>
          <w:sz w:val="20"/>
          <w:szCs w:val="20"/>
        </w:rPr>
        <w:t xml:space="preserve">Drogi krajowe ( nr </w:t>
      </w:r>
      <w:r w:rsidR="00F34438" w:rsidRPr="00F34438">
        <w:rPr>
          <w:rFonts w:eastAsia="Yu Gothic"/>
          <w:sz w:val="20"/>
          <w:szCs w:val="20"/>
        </w:rPr>
        <w:t>50, 60</w:t>
      </w:r>
      <w:r w:rsidRPr="00F34438">
        <w:rPr>
          <w:rFonts w:eastAsia="Yu Gothic"/>
          <w:sz w:val="20"/>
          <w:szCs w:val="20"/>
        </w:rPr>
        <w:t>),</w:t>
      </w:r>
    </w:p>
    <w:p w14:paraId="510A5EA3" w14:textId="4B8B5DB6" w:rsidR="00BD6EAC" w:rsidRPr="00F34438" w:rsidRDefault="00BD6EAC" w:rsidP="002E3AE5">
      <w:pPr>
        <w:pStyle w:val="Akapitzlist"/>
        <w:numPr>
          <w:ilvl w:val="0"/>
          <w:numId w:val="13"/>
        </w:numPr>
        <w:spacing w:after="40"/>
        <w:rPr>
          <w:rFonts w:eastAsia="Yu Gothic"/>
          <w:sz w:val="20"/>
          <w:szCs w:val="20"/>
        </w:rPr>
      </w:pPr>
      <w:r w:rsidRPr="00F34438">
        <w:rPr>
          <w:rFonts w:eastAsia="Yu Gothic"/>
          <w:sz w:val="20"/>
          <w:szCs w:val="20"/>
        </w:rPr>
        <w:t>Drogi wojewódzkie</w:t>
      </w:r>
      <w:r w:rsidR="00F34438" w:rsidRPr="00F34438">
        <w:rPr>
          <w:rFonts w:eastAsia="Yu Gothic"/>
          <w:sz w:val="20"/>
          <w:szCs w:val="20"/>
        </w:rPr>
        <w:t xml:space="preserve"> (nr 615, 616, 617)</w:t>
      </w:r>
    </w:p>
    <w:p w14:paraId="3A537D69" w14:textId="77777777" w:rsidR="00D044BD" w:rsidRPr="00FD1459" w:rsidRDefault="00D044BD" w:rsidP="00300E7B">
      <w:pPr>
        <w:spacing w:before="40" w:after="40" w:line="276" w:lineRule="auto"/>
        <w:rPr>
          <w:rFonts w:eastAsia="Yu Gothic" w:cs="Arial"/>
          <w:szCs w:val="20"/>
        </w:rPr>
      </w:pPr>
      <w:r w:rsidRPr="00FD1459">
        <w:rPr>
          <w:rFonts w:eastAsia="Yu Gothic" w:cs="Arial"/>
          <w:szCs w:val="20"/>
        </w:rPr>
        <w:t>Głównymi zanieczyszczeniami emitowanymi w związku z ruchem samochodowym są:</w:t>
      </w:r>
    </w:p>
    <w:p w14:paraId="2FFEF312" w14:textId="77777777" w:rsidR="00D044BD" w:rsidRPr="00FD1459" w:rsidRDefault="00D044BD" w:rsidP="002E3AE5">
      <w:pPr>
        <w:numPr>
          <w:ilvl w:val="0"/>
          <w:numId w:val="12"/>
        </w:numPr>
        <w:spacing w:before="40" w:after="80" w:line="276" w:lineRule="auto"/>
        <w:contextualSpacing/>
        <w:jc w:val="both"/>
        <w:rPr>
          <w:rFonts w:eastAsia="Yu Gothic" w:cs="Arial"/>
          <w:szCs w:val="20"/>
        </w:rPr>
      </w:pPr>
      <w:r w:rsidRPr="00FD1459">
        <w:rPr>
          <w:rFonts w:eastAsia="Yu Gothic" w:cs="Arial"/>
          <w:szCs w:val="20"/>
        </w:rPr>
        <w:t>tlenek i dwutlenek węgla,</w:t>
      </w:r>
    </w:p>
    <w:p w14:paraId="62BFCFC8" w14:textId="77777777" w:rsidR="00D044BD" w:rsidRPr="00FD1459" w:rsidRDefault="00D044BD" w:rsidP="002E3AE5">
      <w:pPr>
        <w:numPr>
          <w:ilvl w:val="0"/>
          <w:numId w:val="12"/>
        </w:numPr>
        <w:spacing w:before="40" w:after="80" w:line="276" w:lineRule="auto"/>
        <w:contextualSpacing/>
        <w:jc w:val="both"/>
        <w:rPr>
          <w:rFonts w:eastAsia="Yu Gothic" w:cs="Arial"/>
          <w:szCs w:val="20"/>
        </w:rPr>
      </w:pPr>
      <w:r w:rsidRPr="00FD1459">
        <w:rPr>
          <w:rFonts w:eastAsia="Yu Gothic" w:cs="Arial"/>
          <w:szCs w:val="20"/>
        </w:rPr>
        <w:t>węglowodory,</w:t>
      </w:r>
    </w:p>
    <w:p w14:paraId="7393081D" w14:textId="77777777" w:rsidR="00D044BD" w:rsidRPr="00FD1459" w:rsidRDefault="00D044BD" w:rsidP="002E3AE5">
      <w:pPr>
        <w:numPr>
          <w:ilvl w:val="0"/>
          <w:numId w:val="12"/>
        </w:numPr>
        <w:spacing w:before="40" w:after="80" w:line="276" w:lineRule="auto"/>
        <w:contextualSpacing/>
        <w:jc w:val="both"/>
        <w:rPr>
          <w:rFonts w:eastAsia="Yu Gothic" w:cs="Arial"/>
          <w:szCs w:val="20"/>
        </w:rPr>
      </w:pPr>
      <w:r w:rsidRPr="00FD1459">
        <w:rPr>
          <w:rFonts w:eastAsia="Yu Gothic" w:cs="Arial"/>
          <w:szCs w:val="20"/>
        </w:rPr>
        <w:t>tlenki azotu,</w:t>
      </w:r>
    </w:p>
    <w:p w14:paraId="6AAB4648" w14:textId="77777777" w:rsidR="00D044BD" w:rsidRPr="00FD1459" w:rsidRDefault="00D044BD" w:rsidP="002E3AE5">
      <w:pPr>
        <w:numPr>
          <w:ilvl w:val="0"/>
          <w:numId w:val="12"/>
        </w:numPr>
        <w:spacing w:before="40" w:after="80" w:line="276" w:lineRule="auto"/>
        <w:contextualSpacing/>
        <w:jc w:val="both"/>
        <w:rPr>
          <w:rFonts w:eastAsia="Yu Gothic" w:cs="Arial"/>
          <w:szCs w:val="20"/>
        </w:rPr>
      </w:pPr>
      <w:r w:rsidRPr="00FD1459">
        <w:rPr>
          <w:rFonts w:eastAsia="Yu Gothic" w:cs="Arial"/>
          <w:szCs w:val="20"/>
        </w:rPr>
        <w:t>pyły zawierające metale ciężkie,</w:t>
      </w:r>
    </w:p>
    <w:p w14:paraId="6376660C" w14:textId="2517A577" w:rsidR="00D044BD" w:rsidRPr="00FD1459" w:rsidRDefault="00D044BD" w:rsidP="002E3AE5">
      <w:pPr>
        <w:numPr>
          <w:ilvl w:val="0"/>
          <w:numId w:val="12"/>
        </w:numPr>
        <w:spacing w:before="40" w:after="80" w:line="276" w:lineRule="auto"/>
        <w:contextualSpacing/>
        <w:jc w:val="both"/>
        <w:rPr>
          <w:rFonts w:eastAsia="Yu Gothic" w:cs="Arial"/>
          <w:szCs w:val="20"/>
        </w:rPr>
      </w:pPr>
      <w:r w:rsidRPr="00FD1459">
        <w:rPr>
          <w:rFonts w:eastAsia="Yu Gothic" w:cs="Arial"/>
          <w:szCs w:val="20"/>
        </w:rPr>
        <w:t>pyły ze ścierania się nawierzchni dróg i opon samochodowych.</w:t>
      </w:r>
    </w:p>
    <w:p w14:paraId="391AC582" w14:textId="6ED2A617" w:rsidR="00D044BD" w:rsidRPr="00FD1459" w:rsidRDefault="00D044BD" w:rsidP="00FD1459">
      <w:pPr>
        <w:spacing w:before="40" w:after="80" w:line="276" w:lineRule="auto"/>
        <w:jc w:val="both"/>
        <w:rPr>
          <w:rFonts w:eastAsia="Yu Gothic" w:cs="Arial"/>
          <w:szCs w:val="20"/>
        </w:rPr>
      </w:pPr>
      <w:r w:rsidRPr="00FD1459">
        <w:rPr>
          <w:rFonts w:eastAsia="Yu Gothic" w:cs="Arial"/>
          <w:szCs w:val="20"/>
        </w:rPr>
        <w:t xml:space="preserve">Dla stanu powietrza atmosferycznego istotne znaczenie ma emisja </w:t>
      </w:r>
      <w:proofErr w:type="spellStart"/>
      <w:r w:rsidRPr="00FD1459">
        <w:rPr>
          <w:rFonts w:eastAsia="Yu Gothic" w:cs="Arial"/>
          <w:szCs w:val="20"/>
        </w:rPr>
        <w:t>NO</w:t>
      </w:r>
      <w:r w:rsidRPr="00FD1459">
        <w:rPr>
          <w:rFonts w:eastAsia="Yu Gothic" w:cs="Arial"/>
          <w:szCs w:val="20"/>
          <w:vertAlign w:val="subscript"/>
        </w:rPr>
        <w:t>x</w:t>
      </w:r>
      <w:proofErr w:type="spellEnd"/>
      <w:r w:rsidRPr="00FD1459">
        <w:rPr>
          <w:rFonts w:eastAsia="Yu Gothic" w:cs="Arial"/>
          <w:szCs w:val="20"/>
        </w:rPr>
        <w:t xml:space="preserve"> oraz metali ciężkich. Duże znaczenie ma również tzw. emisja wtórna z powierzchni dróg, która zależy w dużej mierze od warunków meteorologicznych. Komunikacja jest również źródłem emisji benzenu, </w:t>
      </w:r>
      <w:proofErr w:type="spellStart"/>
      <w:r w:rsidRPr="00FD1459">
        <w:rPr>
          <w:rFonts w:eastAsia="Yu Gothic" w:cs="Arial"/>
          <w:szCs w:val="20"/>
        </w:rPr>
        <w:t>benzo</w:t>
      </w:r>
      <w:proofErr w:type="spellEnd"/>
      <w:r w:rsidRPr="00FD1459">
        <w:rPr>
          <w:rFonts w:eastAsia="Yu Gothic" w:cs="Arial"/>
          <w:szCs w:val="20"/>
        </w:rPr>
        <w:t>(a)</w:t>
      </w:r>
      <w:proofErr w:type="spellStart"/>
      <w:r w:rsidRPr="00FD1459">
        <w:rPr>
          <w:rFonts w:eastAsia="Yu Gothic" w:cs="Arial"/>
          <w:szCs w:val="20"/>
        </w:rPr>
        <w:t>pirenu</w:t>
      </w:r>
      <w:proofErr w:type="spellEnd"/>
      <w:r w:rsidRPr="00FD1459">
        <w:rPr>
          <w:rFonts w:eastAsia="Yu Gothic" w:cs="Arial"/>
          <w:szCs w:val="20"/>
        </w:rPr>
        <w:t xml:space="preserve"> oraz innych związków organicznych. Na wielkość tych zanieczyszczeń wpływa stan techniczny samochodów, stopień zużycia substancji katalitycznych oraz jakość stosowanych paliw. </w:t>
      </w:r>
    </w:p>
    <w:p w14:paraId="5317DE6C" w14:textId="29971584" w:rsidR="00D044BD" w:rsidRPr="00D044BD" w:rsidRDefault="00D044BD" w:rsidP="008F3FA6">
      <w:pPr>
        <w:pStyle w:val="Nagwek3"/>
      </w:pPr>
      <w:bookmarkStart w:id="168" w:name="_Toc88136225"/>
      <w:r w:rsidRPr="00D044BD">
        <w:t>Jakość powietrza</w:t>
      </w:r>
      <w:r w:rsidR="0008499C">
        <w:t xml:space="preserve"> na terenie gminy</w:t>
      </w:r>
      <w:bookmarkEnd w:id="168"/>
    </w:p>
    <w:p w14:paraId="3A7321D6" w14:textId="0996B21C" w:rsidR="00300E7B" w:rsidRDefault="00D044BD" w:rsidP="00300E7B">
      <w:pPr>
        <w:spacing w:before="40" w:after="40" w:line="276" w:lineRule="auto"/>
        <w:jc w:val="both"/>
        <w:rPr>
          <w:rFonts w:eastAsia="Yu Gothic"/>
          <w:bCs/>
          <w:szCs w:val="20"/>
        </w:rPr>
      </w:pPr>
      <w:r w:rsidRPr="00FD1459">
        <w:rPr>
          <w:rFonts w:eastAsia="Yu Gothic"/>
          <w:bCs/>
          <w:szCs w:val="20"/>
        </w:rPr>
        <w:t xml:space="preserve">Główną przyczyną podwyższonych stężeń pyłu zawieszonego PM10, PM2,5 i </w:t>
      </w:r>
      <w:proofErr w:type="spellStart"/>
      <w:r w:rsidRPr="00FD1459">
        <w:rPr>
          <w:rFonts w:eastAsia="Yu Gothic"/>
          <w:bCs/>
          <w:szCs w:val="20"/>
        </w:rPr>
        <w:t>benzo</w:t>
      </w:r>
      <w:proofErr w:type="spellEnd"/>
      <w:r w:rsidRPr="00FD1459">
        <w:rPr>
          <w:rFonts w:eastAsia="Yu Gothic"/>
          <w:bCs/>
          <w:szCs w:val="20"/>
        </w:rPr>
        <w:t>(a)</w:t>
      </w:r>
      <w:proofErr w:type="spellStart"/>
      <w:r w:rsidRPr="00FD1459">
        <w:rPr>
          <w:rFonts w:eastAsia="Yu Gothic"/>
          <w:bCs/>
          <w:szCs w:val="20"/>
        </w:rPr>
        <w:t>pirenu</w:t>
      </w:r>
      <w:proofErr w:type="spellEnd"/>
      <w:r w:rsidRPr="00FD1459">
        <w:rPr>
          <w:rFonts w:eastAsia="Yu Gothic"/>
          <w:bCs/>
          <w:szCs w:val="20"/>
        </w:rPr>
        <w:t xml:space="preserve"> na terenie </w:t>
      </w:r>
      <w:r w:rsidR="007D184A">
        <w:rPr>
          <w:rFonts w:eastAsia="Yu Gothic"/>
          <w:bCs/>
          <w:szCs w:val="20"/>
        </w:rPr>
        <w:t xml:space="preserve">gminy </w:t>
      </w:r>
      <w:r w:rsidR="003B4F2B">
        <w:rPr>
          <w:rFonts w:eastAsia="Yu Gothic"/>
          <w:bCs/>
          <w:szCs w:val="20"/>
        </w:rPr>
        <w:t>Ciechanów</w:t>
      </w:r>
      <w:r w:rsidRPr="00FD1459">
        <w:rPr>
          <w:rFonts w:eastAsia="Yu Gothic"/>
          <w:bCs/>
          <w:szCs w:val="20"/>
        </w:rPr>
        <w:t xml:space="preserve"> w  okresie zimowym jest emisja z indywidualnego ogrzewania budynków</w:t>
      </w:r>
      <w:r w:rsidRPr="00FD1459">
        <w:rPr>
          <w:rFonts w:eastAsia="Yu Gothic" w:cs="Arial"/>
          <w:bCs/>
          <w:szCs w:val="20"/>
        </w:rPr>
        <w:t xml:space="preserve"> </w:t>
      </w:r>
      <w:r w:rsidR="007D184A">
        <w:rPr>
          <w:rFonts w:eastAsia="Yu Gothic" w:cs="Arial"/>
          <w:bCs/>
          <w:szCs w:val="20"/>
        </w:rPr>
        <w:br/>
      </w:r>
      <w:r w:rsidRPr="00FD1459">
        <w:rPr>
          <w:rFonts w:eastAsia="Yu Gothic" w:cs="Arial"/>
          <w:bCs/>
          <w:szCs w:val="20"/>
        </w:rPr>
        <w:t>a także</w:t>
      </w:r>
      <w:r w:rsidRPr="00FD1459">
        <w:rPr>
          <w:rFonts w:eastAsia="Yu Gothic"/>
          <w:bCs/>
          <w:szCs w:val="20"/>
        </w:rPr>
        <w:t xml:space="preserve"> emisja wtórna zanieczyszczeń pyłowych z powierzchni odkrytych: dróg, chodników, boisk. </w:t>
      </w:r>
      <w:r w:rsidR="007D184A">
        <w:rPr>
          <w:rFonts w:eastAsia="Yu Gothic"/>
          <w:bCs/>
          <w:szCs w:val="20"/>
        </w:rPr>
        <w:br/>
      </w:r>
      <w:r w:rsidRPr="00FD1459">
        <w:rPr>
          <w:rFonts w:eastAsia="Yu Gothic"/>
          <w:szCs w:val="20"/>
        </w:rPr>
        <w:t xml:space="preserve">Do głównych źródeł niskiej emisji zaliczyć należy także obiekty zabudowy jednorodzinnej. Najwyższy stopień energochłonności wykazują budynki ponad 30 letnie, które nie przechodziły </w:t>
      </w:r>
      <w:r w:rsidR="007D184A">
        <w:rPr>
          <w:rFonts w:eastAsia="Yu Gothic"/>
          <w:szCs w:val="20"/>
        </w:rPr>
        <w:br/>
      </w:r>
      <w:r w:rsidRPr="00FD1459">
        <w:rPr>
          <w:rFonts w:eastAsia="Yu Gothic"/>
          <w:szCs w:val="20"/>
        </w:rPr>
        <w:t>w żadnym stopniu termomodernizacji. Należy dodać, że w części zabudowy jednorodzinnej występują węglowe systemy grzewcze.</w:t>
      </w:r>
      <w:r w:rsidRPr="00FD1459">
        <w:rPr>
          <w:rFonts w:eastAsia="Yu Gothic"/>
          <w:bCs/>
          <w:szCs w:val="20"/>
        </w:rPr>
        <w:t xml:space="preserve"> Na wielkość zanieczyszczenia powietrza wpływ mają także niekorzystne warunki meteorologiczne, które mają związek z powolnym rozprzestrzenianiem się emitowanych lokalnie zanieczyszczeń. </w:t>
      </w:r>
    </w:p>
    <w:p w14:paraId="2688DFC7" w14:textId="73B29D16" w:rsidR="00300E7B" w:rsidRDefault="00300E7B" w:rsidP="00300E7B">
      <w:pPr>
        <w:spacing w:before="40" w:after="40" w:line="276" w:lineRule="auto"/>
        <w:jc w:val="both"/>
        <w:rPr>
          <w:rFonts w:eastAsia="Yu Gothic"/>
          <w:bCs/>
          <w:szCs w:val="20"/>
        </w:rPr>
      </w:pPr>
    </w:p>
    <w:p w14:paraId="2641453D" w14:textId="77777777" w:rsidR="009A7898" w:rsidRDefault="009A7898" w:rsidP="00300E7B">
      <w:pPr>
        <w:spacing w:before="40" w:after="40" w:line="276" w:lineRule="auto"/>
        <w:jc w:val="both"/>
        <w:rPr>
          <w:rFonts w:eastAsia="Yu Gothic"/>
          <w:bCs/>
          <w:szCs w:val="20"/>
        </w:rPr>
      </w:pPr>
    </w:p>
    <w:p w14:paraId="7DC18231" w14:textId="77D87EE9" w:rsidR="00300E7B" w:rsidRDefault="00300E7B" w:rsidP="00300E7B">
      <w:pPr>
        <w:spacing w:before="40" w:after="40" w:line="276" w:lineRule="auto"/>
        <w:jc w:val="both"/>
        <w:rPr>
          <w:rFonts w:eastAsia="Yu Gothic"/>
          <w:bCs/>
          <w:szCs w:val="20"/>
        </w:rPr>
      </w:pPr>
    </w:p>
    <w:p w14:paraId="4789957F" w14:textId="043915DD" w:rsidR="00707CA6" w:rsidRDefault="00707CA6" w:rsidP="00300E7B">
      <w:pPr>
        <w:spacing w:before="40" w:after="40" w:line="276" w:lineRule="auto"/>
        <w:jc w:val="both"/>
        <w:rPr>
          <w:rFonts w:eastAsia="Yu Gothic"/>
          <w:bCs/>
          <w:szCs w:val="20"/>
        </w:rPr>
      </w:pPr>
    </w:p>
    <w:p w14:paraId="55BCB90A" w14:textId="077316F5" w:rsidR="00D044BD" w:rsidRDefault="00D044BD" w:rsidP="007D184A">
      <w:pPr>
        <w:spacing w:after="0" w:line="276" w:lineRule="auto"/>
        <w:jc w:val="both"/>
        <w:rPr>
          <w:rFonts w:eastAsia="Yu Gothic"/>
          <w:bCs/>
          <w:szCs w:val="20"/>
        </w:rPr>
      </w:pPr>
      <w:r w:rsidRPr="00FD1459">
        <w:rPr>
          <w:rFonts w:eastAsia="Yu Gothic"/>
          <w:bCs/>
          <w:szCs w:val="20"/>
        </w:rPr>
        <w:lastRenderedPageBreak/>
        <w:t xml:space="preserve">Do warunków meteorologicznych, które na terenie Gminy </w:t>
      </w:r>
      <w:r w:rsidR="003B4F2B">
        <w:rPr>
          <w:rFonts w:eastAsia="Yu Gothic"/>
          <w:bCs/>
          <w:szCs w:val="20"/>
        </w:rPr>
        <w:t>Ciechanów</w:t>
      </w:r>
      <w:r w:rsidRPr="00FD1459">
        <w:rPr>
          <w:rFonts w:eastAsia="Yu Gothic"/>
          <w:bCs/>
          <w:szCs w:val="20"/>
        </w:rPr>
        <w:t xml:space="preserve"> przyczyniają się do wzrostu zanieczyszczeń powietrza można zaliczyć:</w:t>
      </w:r>
    </w:p>
    <w:p w14:paraId="44138C60" w14:textId="77777777" w:rsidR="00D044BD" w:rsidRPr="009A7898" w:rsidRDefault="00D044BD" w:rsidP="002E3AE5">
      <w:pPr>
        <w:pStyle w:val="Akapitzlist"/>
        <w:numPr>
          <w:ilvl w:val="0"/>
          <w:numId w:val="11"/>
        </w:numPr>
        <w:spacing w:after="0"/>
        <w:rPr>
          <w:rFonts w:eastAsia="Yu Gothic"/>
          <w:sz w:val="20"/>
          <w:szCs w:val="20"/>
        </w:rPr>
      </w:pPr>
      <w:r w:rsidRPr="009A7898">
        <w:rPr>
          <w:rFonts w:eastAsia="Yu Gothic"/>
          <w:sz w:val="20"/>
          <w:szCs w:val="20"/>
        </w:rPr>
        <w:t>Zimą:</w:t>
      </w:r>
    </w:p>
    <w:p w14:paraId="3CFD0D40" w14:textId="77777777" w:rsidR="00D044BD" w:rsidRPr="009A7898" w:rsidRDefault="00D044BD" w:rsidP="002E3AE5">
      <w:pPr>
        <w:pStyle w:val="Akapitzlist"/>
        <w:numPr>
          <w:ilvl w:val="1"/>
          <w:numId w:val="11"/>
        </w:numPr>
        <w:spacing w:after="40"/>
        <w:rPr>
          <w:rFonts w:eastAsia="Yu Gothic"/>
          <w:sz w:val="20"/>
          <w:szCs w:val="20"/>
        </w:rPr>
      </w:pPr>
      <w:r w:rsidRPr="009A7898">
        <w:rPr>
          <w:rFonts w:eastAsia="Yu Gothic"/>
          <w:sz w:val="20"/>
          <w:szCs w:val="20"/>
        </w:rPr>
        <w:t>wysokie ciśnienie,</w:t>
      </w:r>
    </w:p>
    <w:p w14:paraId="52F229F0" w14:textId="77777777" w:rsidR="00D044BD" w:rsidRPr="009A7898" w:rsidRDefault="00D044BD" w:rsidP="002E3AE5">
      <w:pPr>
        <w:pStyle w:val="Akapitzlist"/>
        <w:numPr>
          <w:ilvl w:val="1"/>
          <w:numId w:val="11"/>
        </w:numPr>
        <w:spacing w:after="40"/>
        <w:rPr>
          <w:rFonts w:eastAsia="Yu Gothic"/>
          <w:sz w:val="20"/>
          <w:szCs w:val="20"/>
        </w:rPr>
      </w:pPr>
      <w:r w:rsidRPr="009A7898">
        <w:rPr>
          <w:rFonts w:eastAsia="Yu Gothic"/>
          <w:sz w:val="20"/>
          <w:szCs w:val="20"/>
        </w:rPr>
        <w:t>brak opadów,</w:t>
      </w:r>
    </w:p>
    <w:p w14:paraId="2F3FC64A" w14:textId="77777777" w:rsidR="00D044BD" w:rsidRPr="009A7898" w:rsidRDefault="00D044BD" w:rsidP="002E3AE5">
      <w:pPr>
        <w:pStyle w:val="Akapitzlist"/>
        <w:numPr>
          <w:ilvl w:val="1"/>
          <w:numId w:val="11"/>
        </w:numPr>
        <w:spacing w:after="40"/>
        <w:rPr>
          <w:rFonts w:eastAsia="Yu Gothic"/>
          <w:sz w:val="20"/>
          <w:szCs w:val="20"/>
        </w:rPr>
      </w:pPr>
      <w:r w:rsidRPr="009A7898">
        <w:rPr>
          <w:rFonts w:eastAsia="Yu Gothic"/>
          <w:sz w:val="20"/>
          <w:szCs w:val="20"/>
        </w:rPr>
        <w:t>temperatura poniżej 0°C,</w:t>
      </w:r>
    </w:p>
    <w:p w14:paraId="3CA6C027" w14:textId="77777777" w:rsidR="00D044BD" w:rsidRPr="009A7898" w:rsidRDefault="00D044BD" w:rsidP="002E3AE5">
      <w:pPr>
        <w:pStyle w:val="Akapitzlist"/>
        <w:numPr>
          <w:ilvl w:val="1"/>
          <w:numId w:val="11"/>
        </w:numPr>
        <w:spacing w:after="40"/>
        <w:rPr>
          <w:rFonts w:eastAsia="Yu Gothic"/>
          <w:sz w:val="20"/>
          <w:szCs w:val="20"/>
        </w:rPr>
      </w:pPr>
      <w:r w:rsidRPr="009A7898">
        <w:rPr>
          <w:rFonts w:eastAsia="Yu Gothic"/>
          <w:sz w:val="20"/>
          <w:szCs w:val="20"/>
        </w:rPr>
        <w:t>mgła,</w:t>
      </w:r>
    </w:p>
    <w:p w14:paraId="642665A4" w14:textId="77777777" w:rsidR="00D044BD" w:rsidRPr="009A7898" w:rsidRDefault="00D044BD" w:rsidP="002E3AE5">
      <w:pPr>
        <w:pStyle w:val="Akapitzlist"/>
        <w:numPr>
          <w:ilvl w:val="1"/>
          <w:numId w:val="11"/>
        </w:numPr>
        <w:spacing w:after="40"/>
        <w:rPr>
          <w:rFonts w:eastAsia="Yu Gothic"/>
          <w:sz w:val="20"/>
          <w:szCs w:val="20"/>
        </w:rPr>
      </w:pPr>
      <w:r w:rsidRPr="009A7898">
        <w:rPr>
          <w:rFonts w:eastAsia="Yu Gothic"/>
          <w:sz w:val="20"/>
          <w:szCs w:val="20"/>
        </w:rPr>
        <w:t>prędkość wiatru poniżej 2 m/s,</w:t>
      </w:r>
    </w:p>
    <w:p w14:paraId="30163DBD" w14:textId="77777777" w:rsidR="00D044BD" w:rsidRPr="009A7898" w:rsidRDefault="00D044BD" w:rsidP="002E3AE5">
      <w:pPr>
        <w:pStyle w:val="Akapitzlist"/>
        <w:numPr>
          <w:ilvl w:val="1"/>
          <w:numId w:val="11"/>
        </w:numPr>
        <w:spacing w:after="40"/>
        <w:rPr>
          <w:rFonts w:eastAsia="Yu Gothic"/>
          <w:sz w:val="20"/>
          <w:szCs w:val="20"/>
        </w:rPr>
      </w:pPr>
      <w:r w:rsidRPr="009A7898">
        <w:rPr>
          <w:rFonts w:eastAsia="Yu Gothic"/>
          <w:sz w:val="20"/>
          <w:szCs w:val="20"/>
        </w:rPr>
        <w:t>inwersja termiczna.</w:t>
      </w:r>
    </w:p>
    <w:p w14:paraId="604B4A7C" w14:textId="77777777" w:rsidR="00D044BD" w:rsidRPr="009A7898" w:rsidRDefault="00D044BD" w:rsidP="002E3AE5">
      <w:pPr>
        <w:pStyle w:val="Akapitzlist"/>
        <w:numPr>
          <w:ilvl w:val="0"/>
          <w:numId w:val="11"/>
        </w:numPr>
        <w:spacing w:after="0"/>
        <w:rPr>
          <w:rFonts w:eastAsia="Yu Gothic"/>
          <w:sz w:val="20"/>
          <w:szCs w:val="20"/>
        </w:rPr>
      </w:pPr>
      <w:r w:rsidRPr="009A7898">
        <w:rPr>
          <w:rFonts w:eastAsia="Yu Gothic"/>
          <w:sz w:val="20"/>
          <w:szCs w:val="20"/>
        </w:rPr>
        <w:t>Latem:</w:t>
      </w:r>
    </w:p>
    <w:p w14:paraId="4375542F" w14:textId="77777777" w:rsidR="00D044BD" w:rsidRPr="009A7898" w:rsidRDefault="00D044BD" w:rsidP="002E3AE5">
      <w:pPr>
        <w:pStyle w:val="Akapitzlist"/>
        <w:numPr>
          <w:ilvl w:val="1"/>
          <w:numId w:val="11"/>
        </w:numPr>
        <w:spacing w:after="0"/>
        <w:rPr>
          <w:rFonts w:eastAsia="Yu Gothic"/>
          <w:sz w:val="20"/>
          <w:szCs w:val="20"/>
        </w:rPr>
      </w:pPr>
      <w:r w:rsidRPr="009A7898">
        <w:rPr>
          <w:rFonts w:eastAsia="Yu Gothic"/>
          <w:sz w:val="20"/>
          <w:szCs w:val="20"/>
        </w:rPr>
        <w:t>wysokie ciśnienie,</w:t>
      </w:r>
    </w:p>
    <w:p w14:paraId="072B6073" w14:textId="77777777" w:rsidR="00D044BD" w:rsidRPr="009A7898" w:rsidRDefault="00D044BD" w:rsidP="002E3AE5">
      <w:pPr>
        <w:pStyle w:val="Akapitzlist"/>
        <w:numPr>
          <w:ilvl w:val="1"/>
          <w:numId w:val="11"/>
        </w:numPr>
        <w:spacing w:after="40"/>
        <w:rPr>
          <w:rFonts w:eastAsia="Yu Gothic"/>
          <w:sz w:val="20"/>
          <w:szCs w:val="20"/>
        </w:rPr>
      </w:pPr>
      <w:r w:rsidRPr="009A7898">
        <w:rPr>
          <w:rFonts w:eastAsia="Yu Gothic"/>
          <w:sz w:val="20"/>
          <w:szCs w:val="20"/>
        </w:rPr>
        <w:t>temperatura powyżej 25°C,</w:t>
      </w:r>
    </w:p>
    <w:p w14:paraId="6F23AD19" w14:textId="75E0BD37" w:rsidR="00FE5709" w:rsidRPr="009A7898" w:rsidRDefault="00D044BD" w:rsidP="002E3AE5">
      <w:pPr>
        <w:pStyle w:val="Akapitzlist"/>
        <w:numPr>
          <w:ilvl w:val="1"/>
          <w:numId w:val="11"/>
        </w:numPr>
        <w:spacing w:after="40"/>
        <w:rPr>
          <w:rFonts w:eastAsia="Yu Gothic"/>
          <w:sz w:val="20"/>
          <w:szCs w:val="20"/>
        </w:rPr>
      </w:pPr>
      <w:r w:rsidRPr="009A7898">
        <w:rPr>
          <w:rFonts w:eastAsia="Yu Gothic"/>
          <w:sz w:val="20"/>
          <w:szCs w:val="20"/>
        </w:rPr>
        <w:t>prędkość wiatru poniżej 2 m/s.</w:t>
      </w:r>
    </w:p>
    <w:p w14:paraId="41EFE610" w14:textId="26062388" w:rsidR="00842DFC" w:rsidRPr="00D21305" w:rsidRDefault="00D044BD" w:rsidP="00FD1459">
      <w:pPr>
        <w:spacing w:after="0" w:line="276" w:lineRule="auto"/>
        <w:jc w:val="both"/>
        <w:rPr>
          <w:rFonts w:eastAsia="Yu Gothic"/>
          <w:szCs w:val="20"/>
        </w:rPr>
      </w:pPr>
      <w:r w:rsidRPr="00FD1459">
        <w:rPr>
          <w:rFonts w:eastAsia="Yu Gothic"/>
          <w:szCs w:val="20"/>
        </w:rPr>
        <w:t xml:space="preserve">Zgodnie z art. 25 ust. 2 ustawy z dnia 27 kwietnia 2001 r. Prawo ochrony środowiska </w:t>
      </w:r>
      <w:r w:rsidRPr="00FD1459">
        <w:rPr>
          <w:rFonts w:eastAsia="Yu Gothic"/>
          <w:szCs w:val="20"/>
        </w:rPr>
        <w:br/>
        <w:t xml:space="preserve">(Dz. U. z 2018 r., poz. 799), Państwowy Monitoring Środowiska stanowi systemem pomiarów, ocen i prognoz stanu środowiska oraz gromadzenia, przetwarzania i rozpowszechniania informacji </w:t>
      </w:r>
      <w:r w:rsidR="00FD1459">
        <w:rPr>
          <w:rFonts w:eastAsia="Yu Gothic"/>
          <w:szCs w:val="20"/>
        </w:rPr>
        <w:br/>
      </w:r>
      <w:r w:rsidRPr="00EB2EAB">
        <w:rPr>
          <w:rFonts w:eastAsia="Yu Gothic"/>
          <w:szCs w:val="20"/>
        </w:rPr>
        <w:t xml:space="preserve">o środowisku. Podstawowym celem monitoringu jakości powietrza jest uzyskanie informacji </w:t>
      </w:r>
      <w:r w:rsidR="00FD1459" w:rsidRPr="00EB2EAB">
        <w:rPr>
          <w:rFonts w:eastAsia="Yu Gothic"/>
          <w:szCs w:val="20"/>
        </w:rPr>
        <w:br/>
      </w:r>
      <w:r w:rsidRPr="00EB2EAB">
        <w:rPr>
          <w:rFonts w:eastAsia="Yu Gothic"/>
          <w:szCs w:val="20"/>
        </w:rPr>
        <w:t xml:space="preserve">o poziomach stężeń substancji w powietrzu oraz wyników ocen jakości powietrza. </w:t>
      </w:r>
      <w:r w:rsidR="00842DFC" w:rsidRPr="00EB2EAB">
        <w:rPr>
          <w:rFonts w:eastAsia="Yu Gothic"/>
          <w:szCs w:val="20"/>
        </w:rPr>
        <w:t xml:space="preserve">W celu </w:t>
      </w:r>
      <w:r w:rsidR="008170ED" w:rsidRPr="00EB2EAB">
        <w:rPr>
          <w:rFonts w:eastAsia="Yu Gothic"/>
          <w:szCs w:val="20"/>
        </w:rPr>
        <w:t xml:space="preserve">poprawy jakości </w:t>
      </w:r>
      <w:r w:rsidR="00842DFC" w:rsidRPr="00EB2EAB">
        <w:rPr>
          <w:rFonts w:eastAsia="Yu Gothic"/>
          <w:szCs w:val="20"/>
        </w:rPr>
        <w:t xml:space="preserve">powietrza na terenie Województwa </w:t>
      </w:r>
      <w:r w:rsidR="002C2E60">
        <w:rPr>
          <w:rFonts w:eastAsia="Yu Gothic"/>
          <w:szCs w:val="20"/>
        </w:rPr>
        <w:t>Mazowieckiego</w:t>
      </w:r>
      <w:r w:rsidR="008170ED" w:rsidRPr="00EB2EAB">
        <w:rPr>
          <w:rFonts w:eastAsia="Yu Gothic"/>
          <w:szCs w:val="20"/>
        </w:rPr>
        <w:t xml:space="preserve"> opracowano programy ochrony powietrza dla następujących s</w:t>
      </w:r>
      <w:r w:rsidR="00842DFC" w:rsidRPr="00EB2EAB">
        <w:rPr>
          <w:rFonts w:eastAsia="Yu Gothic"/>
          <w:szCs w:val="20"/>
        </w:rPr>
        <w:t>tref</w:t>
      </w:r>
      <w:r w:rsidR="00CD6143" w:rsidRPr="00EB2EAB">
        <w:rPr>
          <w:rFonts w:eastAsia="Yu Gothic"/>
          <w:szCs w:val="20"/>
        </w:rPr>
        <w:t xml:space="preserve"> </w:t>
      </w:r>
      <w:r w:rsidR="00842DFC" w:rsidRPr="00EB2EAB">
        <w:rPr>
          <w:rFonts w:eastAsia="Yu Gothic"/>
          <w:szCs w:val="20"/>
        </w:rPr>
        <w:t>:</w:t>
      </w:r>
    </w:p>
    <w:p w14:paraId="2B59CE8D" w14:textId="58BF3D1A" w:rsidR="00842DFC" w:rsidRPr="00D21305" w:rsidRDefault="00020150" w:rsidP="002E3AE5">
      <w:pPr>
        <w:pStyle w:val="Akapitzlist"/>
        <w:numPr>
          <w:ilvl w:val="0"/>
          <w:numId w:val="14"/>
        </w:numPr>
        <w:spacing w:line="276" w:lineRule="auto"/>
        <w:rPr>
          <w:rFonts w:eastAsia="Yu Gothic"/>
          <w:sz w:val="20"/>
          <w:szCs w:val="20"/>
        </w:rPr>
      </w:pPr>
      <w:r w:rsidRPr="00D21305">
        <w:rPr>
          <w:rFonts w:eastAsia="Yu Gothic"/>
          <w:sz w:val="20"/>
          <w:szCs w:val="20"/>
        </w:rPr>
        <w:t>Strefa</w:t>
      </w:r>
      <w:r w:rsidR="00D21305" w:rsidRPr="00D21305">
        <w:rPr>
          <w:rFonts w:eastAsia="Yu Gothic"/>
          <w:sz w:val="20"/>
          <w:szCs w:val="20"/>
        </w:rPr>
        <w:t xml:space="preserve"> </w:t>
      </w:r>
      <w:r w:rsidR="002C2E60">
        <w:rPr>
          <w:rFonts w:eastAsia="Yu Gothic"/>
          <w:sz w:val="20"/>
          <w:szCs w:val="20"/>
        </w:rPr>
        <w:t>mazowiecka</w:t>
      </w:r>
      <w:r w:rsidR="00D21305" w:rsidRPr="00D21305">
        <w:rPr>
          <w:rFonts w:eastAsia="Yu Gothic"/>
          <w:sz w:val="20"/>
          <w:szCs w:val="20"/>
        </w:rPr>
        <w:t xml:space="preserve"> </w:t>
      </w:r>
      <w:r w:rsidR="00842DFC" w:rsidRPr="00D21305">
        <w:rPr>
          <w:rFonts w:eastAsia="Yu Gothic"/>
          <w:sz w:val="20"/>
          <w:szCs w:val="20"/>
        </w:rPr>
        <w:t xml:space="preserve"> (kod strefy: PL</w:t>
      </w:r>
      <w:r w:rsidR="002C2E60">
        <w:rPr>
          <w:rFonts w:eastAsia="Yu Gothic"/>
          <w:sz w:val="20"/>
          <w:szCs w:val="20"/>
        </w:rPr>
        <w:t>14</w:t>
      </w:r>
      <w:r w:rsidR="00842DFC" w:rsidRPr="00D21305">
        <w:rPr>
          <w:rFonts w:eastAsia="Yu Gothic"/>
          <w:sz w:val="20"/>
          <w:szCs w:val="20"/>
        </w:rPr>
        <w:t>0</w:t>
      </w:r>
      <w:r w:rsidR="002C2E60">
        <w:rPr>
          <w:rFonts w:eastAsia="Yu Gothic"/>
          <w:sz w:val="20"/>
          <w:szCs w:val="20"/>
        </w:rPr>
        <w:t>4</w:t>
      </w:r>
      <w:r w:rsidR="00E848F4">
        <w:rPr>
          <w:rFonts w:eastAsia="Yu Gothic"/>
          <w:sz w:val="20"/>
          <w:szCs w:val="20"/>
        </w:rPr>
        <w:t xml:space="preserve"> </w:t>
      </w:r>
      <w:r w:rsidR="00842DFC" w:rsidRPr="00D21305">
        <w:rPr>
          <w:rFonts w:eastAsia="Yu Gothic"/>
          <w:sz w:val="20"/>
          <w:szCs w:val="20"/>
        </w:rPr>
        <w:t>)</w:t>
      </w:r>
      <w:r w:rsidR="00116E70">
        <w:rPr>
          <w:rFonts w:eastAsia="Yu Gothic"/>
          <w:sz w:val="20"/>
          <w:szCs w:val="20"/>
        </w:rPr>
        <w:t>,</w:t>
      </w:r>
    </w:p>
    <w:p w14:paraId="2F55CFCA" w14:textId="4D0A91F3" w:rsidR="00842DFC" w:rsidRDefault="00D21305" w:rsidP="002E3AE5">
      <w:pPr>
        <w:pStyle w:val="Akapitzlist"/>
        <w:numPr>
          <w:ilvl w:val="0"/>
          <w:numId w:val="14"/>
        </w:numPr>
        <w:spacing w:after="80" w:line="276" w:lineRule="auto"/>
        <w:rPr>
          <w:rFonts w:eastAsia="Yu Gothic"/>
          <w:sz w:val="20"/>
          <w:szCs w:val="20"/>
        </w:rPr>
      </w:pPr>
      <w:r w:rsidRPr="00D21305">
        <w:rPr>
          <w:rFonts w:eastAsia="Yu Gothic"/>
          <w:sz w:val="20"/>
          <w:szCs w:val="20"/>
        </w:rPr>
        <w:t xml:space="preserve">Strefa </w:t>
      </w:r>
      <w:r w:rsidR="002E4309">
        <w:rPr>
          <w:rFonts w:eastAsia="Yu Gothic"/>
          <w:sz w:val="20"/>
          <w:szCs w:val="20"/>
        </w:rPr>
        <w:t>aglomeracja warszawska</w:t>
      </w:r>
      <w:r w:rsidR="00842DFC" w:rsidRPr="00D21305">
        <w:rPr>
          <w:rFonts w:eastAsia="Yu Gothic"/>
          <w:sz w:val="20"/>
          <w:szCs w:val="20"/>
        </w:rPr>
        <w:t xml:space="preserve"> (kod strefy: PL</w:t>
      </w:r>
      <w:r w:rsidR="002E4309">
        <w:rPr>
          <w:rFonts w:eastAsia="Yu Gothic"/>
          <w:sz w:val="20"/>
          <w:szCs w:val="20"/>
        </w:rPr>
        <w:t>14</w:t>
      </w:r>
      <w:r w:rsidR="00842DFC" w:rsidRPr="00D21305">
        <w:rPr>
          <w:rFonts w:eastAsia="Yu Gothic"/>
          <w:sz w:val="20"/>
          <w:szCs w:val="20"/>
        </w:rPr>
        <w:t>0</w:t>
      </w:r>
      <w:r w:rsidR="002E4309">
        <w:rPr>
          <w:rFonts w:eastAsia="Yu Gothic"/>
          <w:sz w:val="20"/>
          <w:szCs w:val="20"/>
        </w:rPr>
        <w:t>1</w:t>
      </w:r>
      <w:r w:rsidR="00842DFC" w:rsidRPr="00D21305">
        <w:rPr>
          <w:rFonts w:eastAsia="Yu Gothic"/>
          <w:sz w:val="20"/>
          <w:szCs w:val="20"/>
        </w:rPr>
        <w:t>)</w:t>
      </w:r>
      <w:r w:rsidR="00116E70">
        <w:rPr>
          <w:rFonts w:eastAsia="Yu Gothic"/>
          <w:sz w:val="20"/>
          <w:szCs w:val="20"/>
        </w:rPr>
        <w:t>,</w:t>
      </w:r>
    </w:p>
    <w:p w14:paraId="2691F929" w14:textId="47E600DC" w:rsidR="002E4309" w:rsidRDefault="002E4309" w:rsidP="002E3AE5">
      <w:pPr>
        <w:pStyle w:val="Akapitzlist"/>
        <w:numPr>
          <w:ilvl w:val="0"/>
          <w:numId w:val="14"/>
        </w:numPr>
        <w:spacing w:after="80" w:line="276" w:lineRule="auto"/>
        <w:rPr>
          <w:rFonts w:eastAsia="Yu Gothic"/>
          <w:sz w:val="20"/>
          <w:szCs w:val="20"/>
        </w:rPr>
      </w:pPr>
      <w:r>
        <w:rPr>
          <w:rFonts w:eastAsia="Yu Gothic"/>
          <w:sz w:val="20"/>
          <w:szCs w:val="20"/>
        </w:rPr>
        <w:t>Strefa miasto Płock (kod strefy: PL1402</w:t>
      </w:r>
      <w:r w:rsidR="00116E70">
        <w:rPr>
          <w:rFonts w:eastAsia="Yu Gothic"/>
          <w:sz w:val="20"/>
          <w:szCs w:val="20"/>
        </w:rPr>
        <w:t>),</w:t>
      </w:r>
    </w:p>
    <w:p w14:paraId="5DBBD727" w14:textId="24213C93" w:rsidR="00116E70" w:rsidRDefault="00116E70" w:rsidP="002E3AE5">
      <w:pPr>
        <w:pStyle w:val="Akapitzlist"/>
        <w:numPr>
          <w:ilvl w:val="0"/>
          <w:numId w:val="14"/>
        </w:numPr>
        <w:spacing w:after="80" w:line="276" w:lineRule="auto"/>
        <w:rPr>
          <w:rFonts w:eastAsia="Yu Gothic"/>
          <w:sz w:val="20"/>
          <w:szCs w:val="20"/>
        </w:rPr>
      </w:pPr>
      <w:r>
        <w:rPr>
          <w:rFonts w:eastAsia="Yu Gothic"/>
          <w:sz w:val="20"/>
          <w:szCs w:val="20"/>
        </w:rPr>
        <w:t>Strefa miasto Radom (kod strefy: PL1403),</w:t>
      </w:r>
    </w:p>
    <w:p w14:paraId="2A1DA227" w14:textId="2ACC5C9A" w:rsidR="0008499C" w:rsidRPr="0008499C" w:rsidRDefault="0008499C" w:rsidP="0008499C">
      <w:pPr>
        <w:pStyle w:val="Nagwek3"/>
        <w:rPr>
          <w:rFonts w:eastAsia="Yu Gothic"/>
        </w:rPr>
      </w:pPr>
      <w:bookmarkStart w:id="169" w:name="_Toc88136226"/>
      <w:r>
        <w:rPr>
          <w:rFonts w:eastAsia="Yu Gothic"/>
        </w:rPr>
        <w:t>Roczna Ocena Jakości Powietrza w Województwie Mazowieckim raport wojewódzki za rok 2020</w:t>
      </w:r>
      <w:bookmarkEnd w:id="169"/>
    </w:p>
    <w:p w14:paraId="710FA4F7" w14:textId="0430A87D" w:rsidR="0031238E" w:rsidRDefault="00842DFC" w:rsidP="00EB2EAB">
      <w:pPr>
        <w:spacing w:after="80" w:line="276" w:lineRule="auto"/>
        <w:jc w:val="both"/>
        <w:rPr>
          <w:rFonts w:eastAsia="Yu Gothic"/>
          <w:szCs w:val="20"/>
        </w:rPr>
      </w:pPr>
      <w:r w:rsidRPr="00FD1459">
        <w:rPr>
          <w:rFonts w:eastAsia="Yu Gothic"/>
          <w:szCs w:val="20"/>
        </w:rPr>
        <w:t xml:space="preserve">Gmina </w:t>
      </w:r>
      <w:r w:rsidR="003B4F2B">
        <w:rPr>
          <w:rFonts w:eastAsia="Yu Gothic"/>
          <w:szCs w:val="20"/>
        </w:rPr>
        <w:t>Ciechanów</w:t>
      </w:r>
      <w:r w:rsidRPr="00FD1459">
        <w:rPr>
          <w:rFonts w:eastAsia="Yu Gothic"/>
          <w:szCs w:val="20"/>
        </w:rPr>
        <w:t xml:space="preserve"> zlokalizowana jest w obrębie strefy </w:t>
      </w:r>
      <w:r w:rsidR="00116E70">
        <w:rPr>
          <w:rFonts w:eastAsia="Yu Gothic"/>
          <w:szCs w:val="20"/>
        </w:rPr>
        <w:t>mazowieckiej</w:t>
      </w:r>
      <w:r w:rsidRPr="00FD1459">
        <w:rPr>
          <w:rFonts w:eastAsia="Yu Gothic"/>
          <w:szCs w:val="20"/>
        </w:rPr>
        <w:t xml:space="preserve"> o kodzie PL</w:t>
      </w:r>
      <w:r w:rsidR="00116E70">
        <w:rPr>
          <w:rFonts w:eastAsia="Yu Gothic"/>
          <w:szCs w:val="20"/>
        </w:rPr>
        <w:t>14</w:t>
      </w:r>
      <w:r w:rsidRPr="00FD1459">
        <w:rPr>
          <w:rFonts w:eastAsia="Yu Gothic"/>
          <w:szCs w:val="20"/>
        </w:rPr>
        <w:t>0</w:t>
      </w:r>
      <w:r w:rsidR="00116E70">
        <w:rPr>
          <w:rFonts w:eastAsia="Yu Gothic"/>
          <w:szCs w:val="20"/>
        </w:rPr>
        <w:t>4</w:t>
      </w:r>
      <w:r w:rsidRPr="00FD1459">
        <w:rPr>
          <w:rFonts w:eastAsia="Yu Gothic"/>
          <w:szCs w:val="20"/>
        </w:rPr>
        <w:t xml:space="preserve">. </w:t>
      </w:r>
      <w:r w:rsidR="009A7898">
        <w:rPr>
          <w:rFonts w:eastAsia="Yu Gothic"/>
          <w:szCs w:val="20"/>
        </w:rPr>
        <w:br/>
      </w:r>
      <w:r w:rsidRPr="00FD1459">
        <w:rPr>
          <w:rFonts w:eastAsia="Yu Gothic"/>
          <w:szCs w:val="20"/>
        </w:rPr>
        <w:t>Do przeprowadzenia rocznej oceny jakości powietrza i wynikającej z niej klasyfikacji stref wykorzystano stanowiska pomiarowe spełniające kryteria dotyczące kompletności danych pomiarowych.</w:t>
      </w:r>
      <w:r w:rsidR="0031238E">
        <w:rPr>
          <w:rFonts w:eastAsia="Yu Gothic"/>
          <w:szCs w:val="20"/>
        </w:rPr>
        <w:t xml:space="preserve"> </w:t>
      </w:r>
      <w:r w:rsidRPr="00FD1459">
        <w:rPr>
          <w:rFonts w:eastAsia="Yu Gothic"/>
          <w:szCs w:val="20"/>
        </w:rPr>
        <w:t xml:space="preserve"> Wspomniane kryteria opisane są w rozporządzeniu Ministra Środowiska z dnia 13 września 2012 roku w sprawie dokonywania oceny poziomów substancji w powietrzu (Dz. U. z 2012 r., poz. 1032)</w:t>
      </w:r>
      <w:bookmarkStart w:id="170" w:name="_Toc71193387"/>
      <w:r w:rsidR="0031238E">
        <w:rPr>
          <w:rFonts w:eastAsia="Yu Gothic"/>
          <w:szCs w:val="20"/>
        </w:rPr>
        <w:t xml:space="preserve">.  </w:t>
      </w:r>
    </w:p>
    <w:p w14:paraId="6E8D30AD" w14:textId="77777777" w:rsidR="0031238E" w:rsidRDefault="0031238E" w:rsidP="0031238E">
      <w:pPr>
        <w:spacing w:after="80" w:line="276" w:lineRule="auto"/>
        <w:jc w:val="both"/>
        <w:rPr>
          <w:rFonts w:eastAsia="Yu Gothic"/>
          <w:szCs w:val="20"/>
        </w:rPr>
      </w:pPr>
    </w:p>
    <w:p w14:paraId="7E5216BA" w14:textId="62B901F6" w:rsidR="0031238E" w:rsidRPr="0031238E" w:rsidRDefault="0031238E" w:rsidP="0031238E">
      <w:pPr>
        <w:spacing w:after="80" w:line="276" w:lineRule="auto"/>
        <w:jc w:val="both"/>
        <w:rPr>
          <w:rFonts w:eastAsia="Yu Gothic"/>
          <w:szCs w:val="20"/>
        </w:rPr>
        <w:sectPr w:rsidR="0031238E" w:rsidRPr="0031238E" w:rsidSect="00A91E0D">
          <w:pgSz w:w="11906" w:h="16838"/>
          <w:pgMar w:top="1417" w:right="1417" w:bottom="1417" w:left="1417" w:header="708" w:footer="708" w:gutter="0"/>
          <w:cols w:space="708"/>
          <w:docGrid w:linePitch="360"/>
        </w:sectPr>
      </w:pPr>
    </w:p>
    <w:p w14:paraId="602BB142" w14:textId="248C5F0A" w:rsidR="00D044BD" w:rsidRPr="00C5429D" w:rsidRDefault="00C5429D" w:rsidP="00E51847">
      <w:pPr>
        <w:pStyle w:val="Legenda"/>
        <w:spacing w:after="120" w:line="276" w:lineRule="auto"/>
        <w:rPr>
          <w:rFonts w:eastAsia="Yu Gothic"/>
        </w:rPr>
      </w:pPr>
      <w:bookmarkStart w:id="171" w:name="_Toc106005877"/>
      <w:r w:rsidRPr="00C5429D">
        <w:rPr>
          <w:rFonts w:eastAsia="Yu Gothic"/>
        </w:rPr>
        <w:lastRenderedPageBreak/>
        <w:t xml:space="preserve">Tabela </w:t>
      </w:r>
      <w:r w:rsidRPr="00C5429D">
        <w:rPr>
          <w:rFonts w:eastAsia="Yu Gothic"/>
        </w:rPr>
        <w:fldChar w:fldCharType="begin"/>
      </w:r>
      <w:r w:rsidRPr="00C5429D">
        <w:rPr>
          <w:rFonts w:eastAsia="Yu Gothic"/>
        </w:rPr>
        <w:instrText xml:space="preserve"> SEQ Tabela \* ARABIC </w:instrText>
      </w:r>
      <w:r w:rsidRPr="00C5429D">
        <w:rPr>
          <w:rFonts w:eastAsia="Yu Gothic"/>
        </w:rPr>
        <w:fldChar w:fldCharType="separate"/>
      </w:r>
      <w:r w:rsidR="004F6355">
        <w:rPr>
          <w:rFonts w:eastAsia="Yu Gothic"/>
          <w:noProof/>
        </w:rPr>
        <w:t>19</w:t>
      </w:r>
      <w:r w:rsidRPr="00C5429D">
        <w:rPr>
          <w:rFonts w:eastAsia="Yu Gothic"/>
        </w:rPr>
        <w:fldChar w:fldCharType="end"/>
      </w:r>
      <w:r w:rsidRPr="00C5429D">
        <w:rPr>
          <w:rFonts w:eastAsia="Yu Gothic"/>
        </w:rPr>
        <w:t xml:space="preserve">. </w:t>
      </w:r>
      <w:bookmarkEnd w:id="170"/>
      <w:r w:rsidR="00BD0630">
        <w:rPr>
          <w:rFonts w:eastAsia="Yu Gothic"/>
        </w:rPr>
        <w:t xml:space="preserve">Zestawienie stref w województwie </w:t>
      </w:r>
      <w:r w:rsidR="006D13AF">
        <w:rPr>
          <w:rFonts w:eastAsia="Yu Gothic"/>
        </w:rPr>
        <w:t>Mazowieckim</w:t>
      </w:r>
      <w:bookmarkEnd w:id="171"/>
      <w:r w:rsidR="00BD0630">
        <w:rPr>
          <w:rFonts w:eastAsia="Yu Gothic"/>
        </w:rPr>
        <w:t xml:space="preserve"> </w:t>
      </w:r>
    </w:p>
    <w:tbl>
      <w:tblPr>
        <w:tblW w:w="11016" w:type="dxa"/>
        <w:jc w:val="center"/>
        <w:tblBorders>
          <w:top w:val="double" w:sz="12" w:space="0" w:color="90C226"/>
          <w:left w:val="double" w:sz="12" w:space="0" w:color="90C226"/>
          <w:bottom w:val="double" w:sz="12" w:space="0" w:color="90C226"/>
          <w:right w:val="double" w:sz="12" w:space="0" w:color="90C226"/>
          <w:insideH w:val="single" w:sz="12" w:space="0" w:color="90C226"/>
          <w:insideV w:val="single" w:sz="12" w:space="0" w:color="90C226"/>
        </w:tblBorders>
        <w:tblLayout w:type="fixed"/>
        <w:tblLook w:val="04A0" w:firstRow="1" w:lastRow="0" w:firstColumn="1" w:lastColumn="0" w:noHBand="0" w:noVBand="1"/>
      </w:tblPr>
      <w:tblGrid>
        <w:gridCol w:w="576"/>
        <w:gridCol w:w="963"/>
        <w:gridCol w:w="1655"/>
        <w:gridCol w:w="2056"/>
        <w:gridCol w:w="906"/>
        <w:gridCol w:w="1620"/>
        <w:gridCol w:w="1620"/>
        <w:gridCol w:w="1620"/>
      </w:tblGrid>
      <w:tr w:rsidR="00F21CD6" w:rsidRPr="00F21CD6" w14:paraId="552DD9BF" w14:textId="461A7DCD" w:rsidTr="00C06966">
        <w:trPr>
          <w:trHeight w:val="699"/>
          <w:tblHeader/>
          <w:jc w:val="center"/>
        </w:trPr>
        <w:tc>
          <w:tcPr>
            <w:tcW w:w="576" w:type="dxa"/>
            <w:shd w:val="clear" w:color="auto" w:fill="D4ECA1"/>
            <w:vAlign w:val="center"/>
          </w:tcPr>
          <w:p w14:paraId="2BCB0884" w14:textId="77777777" w:rsidR="00C033A2" w:rsidRPr="00F21CD6" w:rsidRDefault="00C033A2" w:rsidP="00F21CD6">
            <w:pPr>
              <w:spacing w:before="40" w:after="40" w:line="264" w:lineRule="auto"/>
              <w:jc w:val="center"/>
              <w:rPr>
                <w:rFonts w:eastAsia="Yu Gothic"/>
                <w:b/>
                <w:bCs/>
                <w:szCs w:val="20"/>
              </w:rPr>
            </w:pPr>
          </w:p>
        </w:tc>
        <w:tc>
          <w:tcPr>
            <w:tcW w:w="963" w:type="dxa"/>
            <w:shd w:val="clear" w:color="auto" w:fill="D4ECA1"/>
            <w:vAlign w:val="center"/>
            <w:hideMark/>
          </w:tcPr>
          <w:p w14:paraId="271277A9" w14:textId="77777777" w:rsidR="00C033A2" w:rsidRPr="00F21CD6" w:rsidRDefault="00C033A2" w:rsidP="00F21CD6">
            <w:pPr>
              <w:spacing w:before="40" w:after="40" w:line="264" w:lineRule="auto"/>
              <w:jc w:val="center"/>
              <w:rPr>
                <w:rFonts w:eastAsia="Yu Gothic"/>
                <w:b/>
                <w:bCs/>
                <w:szCs w:val="20"/>
              </w:rPr>
            </w:pPr>
            <w:r w:rsidRPr="00F21CD6">
              <w:rPr>
                <w:rFonts w:eastAsia="Yu Gothic"/>
                <w:b/>
                <w:bCs/>
                <w:szCs w:val="20"/>
              </w:rPr>
              <w:t>Kod strefy</w:t>
            </w:r>
          </w:p>
        </w:tc>
        <w:tc>
          <w:tcPr>
            <w:tcW w:w="1655" w:type="dxa"/>
            <w:shd w:val="clear" w:color="auto" w:fill="D4ECA1"/>
            <w:vAlign w:val="center"/>
            <w:hideMark/>
          </w:tcPr>
          <w:p w14:paraId="0A8561B8" w14:textId="77777777" w:rsidR="00C033A2" w:rsidRPr="00F21CD6" w:rsidRDefault="00C033A2" w:rsidP="00F21CD6">
            <w:pPr>
              <w:spacing w:before="40" w:after="40" w:line="264" w:lineRule="auto"/>
              <w:jc w:val="center"/>
              <w:rPr>
                <w:rFonts w:eastAsia="Yu Gothic"/>
                <w:b/>
                <w:bCs/>
                <w:szCs w:val="20"/>
              </w:rPr>
            </w:pPr>
            <w:r w:rsidRPr="00F21CD6">
              <w:rPr>
                <w:rFonts w:eastAsia="Yu Gothic"/>
                <w:b/>
                <w:bCs/>
                <w:szCs w:val="20"/>
              </w:rPr>
              <w:t>Nazwa strefy</w:t>
            </w:r>
          </w:p>
        </w:tc>
        <w:tc>
          <w:tcPr>
            <w:tcW w:w="2056" w:type="dxa"/>
            <w:shd w:val="clear" w:color="auto" w:fill="D4ECA1"/>
            <w:vAlign w:val="center"/>
            <w:hideMark/>
          </w:tcPr>
          <w:p w14:paraId="3A0282B9" w14:textId="77777777" w:rsidR="00C033A2" w:rsidRPr="00F21CD6" w:rsidRDefault="00C033A2" w:rsidP="00F21CD6">
            <w:pPr>
              <w:spacing w:before="40" w:after="40" w:line="264" w:lineRule="auto"/>
              <w:jc w:val="center"/>
              <w:rPr>
                <w:rFonts w:eastAsia="Yu Gothic"/>
                <w:b/>
                <w:bCs/>
                <w:szCs w:val="20"/>
              </w:rPr>
            </w:pPr>
            <w:r w:rsidRPr="00F21CD6">
              <w:rPr>
                <w:rFonts w:eastAsia="Yu Gothic"/>
                <w:b/>
                <w:bCs/>
                <w:szCs w:val="20"/>
              </w:rPr>
              <w:t>Typ strefy</w:t>
            </w:r>
          </w:p>
        </w:tc>
        <w:tc>
          <w:tcPr>
            <w:tcW w:w="906" w:type="dxa"/>
            <w:shd w:val="clear" w:color="auto" w:fill="D4ECA1"/>
            <w:vAlign w:val="center"/>
            <w:hideMark/>
          </w:tcPr>
          <w:p w14:paraId="69055A94" w14:textId="77777777" w:rsidR="00C033A2" w:rsidRPr="00F21CD6" w:rsidRDefault="00C033A2" w:rsidP="00F21CD6">
            <w:pPr>
              <w:spacing w:before="40" w:after="40" w:line="264" w:lineRule="auto"/>
              <w:jc w:val="center"/>
              <w:rPr>
                <w:rFonts w:eastAsia="Yu Gothic"/>
                <w:b/>
                <w:bCs/>
                <w:szCs w:val="20"/>
              </w:rPr>
            </w:pPr>
            <w:r w:rsidRPr="00F21CD6">
              <w:rPr>
                <w:rFonts w:eastAsia="Yu Gothic"/>
                <w:b/>
                <w:bCs/>
                <w:szCs w:val="20"/>
              </w:rPr>
              <w:t>Pow.</w:t>
            </w:r>
          </w:p>
          <w:p w14:paraId="0D70C7B2" w14:textId="77777777" w:rsidR="00C033A2" w:rsidRPr="00F21CD6" w:rsidRDefault="00C033A2" w:rsidP="00F21CD6">
            <w:pPr>
              <w:spacing w:before="40" w:after="40" w:line="264" w:lineRule="auto"/>
              <w:jc w:val="center"/>
              <w:rPr>
                <w:rFonts w:eastAsia="Yu Gothic"/>
                <w:b/>
                <w:bCs/>
                <w:szCs w:val="20"/>
              </w:rPr>
            </w:pPr>
            <w:r w:rsidRPr="00F21CD6">
              <w:rPr>
                <w:rFonts w:eastAsia="Yu Gothic"/>
                <w:b/>
                <w:bCs/>
                <w:szCs w:val="20"/>
              </w:rPr>
              <w:t>strefy</w:t>
            </w:r>
          </w:p>
          <w:p w14:paraId="3AA9A8AB" w14:textId="77777777" w:rsidR="00C033A2" w:rsidRPr="00F21CD6" w:rsidRDefault="00C033A2" w:rsidP="00F21CD6">
            <w:pPr>
              <w:spacing w:before="40" w:after="40" w:line="264" w:lineRule="auto"/>
              <w:jc w:val="center"/>
              <w:rPr>
                <w:rFonts w:eastAsia="Yu Gothic"/>
                <w:b/>
                <w:bCs/>
                <w:szCs w:val="20"/>
              </w:rPr>
            </w:pPr>
            <w:r w:rsidRPr="00F21CD6">
              <w:rPr>
                <w:rFonts w:eastAsia="Yu Gothic"/>
                <w:b/>
                <w:bCs/>
                <w:szCs w:val="20"/>
              </w:rPr>
              <w:t>[km</w:t>
            </w:r>
            <w:r w:rsidRPr="00F21CD6">
              <w:rPr>
                <w:rFonts w:eastAsia="Yu Gothic"/>
                <w:b/>
                <w:bCs/>
                <w:szCs w:val="20"/>
                <w:vertAlign w:val="superscript"/>
              </w:rPr>
              <w:t>2</w:t>
            </w:r>
            <w:r w:rsidRPr="00F21CD6">
              <w:rPr>
                <w:rFonts w:eastAsia="Yu Gothic"/>
                <w:b/>
                <w:bCs/>
                <w:szCs w:val="20"/>
              </w:rPr>
              <w:t>]</w:t>
            </w:r>
          </w:p>
        </w:tc>
        <w:tc>
          <w:tcPr>
            <w:tcW w:w="1620" w:type="dxa"/>
            <w:shd w:val="clear" w:color="auto" w:fill="D4ECA1"/>
            <w:vAlign w:val="center"/>
            <w:hideMark/>
          </w:tcPr>
          <w:p w14:paraId="19B87A05" w14:textId="77777777" w:rsidR="00C033A2" w:rsidRPr="00F21CD6" w:rsidRDefault="00C033A2" w:rsidP="00F21CD6">
            <w:pPr>
              <w:spacing w:before="40" w:after="40" w:line="264" w:lineRule="auto"/>
              <w:jc w:val="center"/>
              <w:rPr>
                <w:rFonts w:eastAsia="Yu Gothic"/>
                <w:b/>
                <w:bCs/>
                <w:szCs w:val="20"/>
              </w:rPr>
            </w:pPr>
            <w:r w:rsidRPr="00F21CD6">
              <w:rPr>
                <w:rFonts w:eastAsia="Yu Gothic"/>
                <w:b/>
                <w:bCs/>
                <w:szCs w:val="20"/>
              </w:rPr>
              <w:t>Liczba mieszkańców w strefie</w:t>
            </w:r>
          </w:p>
        </w:tc>
        <w:tc>
          <w:tcPr>
            <w:tcW w:w="1620" w:type="dxa"/>
            <w:shd w:val="clear" w:color="auto" w:fill="D4ECA1"/>
          </w:tcPr>
          <w:p w14:paraId="2CBA28D9" w14:textId="7BCF0E6A" w:rsidR="00C033A2" w:rsidRPr="00F21CD6" w:rsidRDefault="00C033A2" w:rsidP="00F21CD6">
            <w:pPr>
              <w:spacing w:before="40" w:after="40" w:line="264" w:lineRule="auto"/>
              <w:jc w:val="center"/>
              <w:rPr>
                <w:rFonts w:eastAsia="Yu Gothic"/>
                <w:b/>
                <w:bCs/>
                <w:color w:val="000000"/>
                <w:szCs w:val="20"/>
              </w:rPr>
            </w:pPr>
            <w:r w:rsidRPr="00F21CD6">
              <w:rPr>
                <w:rFonts w:eastAsia="Yu Gothic"/>
                <w:b/>
                <w:bCs/>
                <w:color w:val="000000"/>
                <w:szCs w:val="20"/>
              </w:rPr>
              <w:t>Klasyfikacja wg kryteriów dot. ochrony zdrowia [</w:t>
            </w:r>
            <w:r w:rsidR="00362627">
              <w:rPr>
                <w:rFonts w:eastAsia="Yu Gothic"/>
                <w:b/>
                <w:bCs/>
                <w:color w:val="000000"/>
                <w:szCs w:val="20"/>
              </w:rPr>
              <w:t>T</w:t>
            </w:r>
            <w:r w:rsidRPr="00F21CD6">
              <w:rPr>
                <w:rFonts w:eastAsia="Yu Gothic"/>
                <w:b/>
                <w:bCs/>
                <w:color w:val="000000"/>
                <w:szCs w:val="20"/>
              </w:rPr>
              <w:t>ak/</w:t>
            </w:r>
            <w:r w:rsidR="00362627">
              <w:rPr>
                <w:rFonts w:eastAsia="Yu Gothic"/>
                <w:b/>
                <w:bCs/>
                <w:color w:val="000000"/>
                <w:szCs w:val="20"/>
              </w:rPr>
              <w:t>N</w:t>
            </w:r>
            <w:r w:rsidRPr="00F21CD6">
              <w:rPr>
                <w:rFonts w:eastAsia="Yu Gothic"/>
                <w:b/>
                <w:bCs/>
                <w:color w:val="000000"/>
                <w:szCs w:val="20"/>
              </w:rPr>
              <w:t>ie]</w:t>
            </w:r>
          </w:p>
        </w:tc>
        <w:tc>
          <w:tcPr>
            <w:tcW w:w="1620" w:type="dxa"/>
            <w:shd w:val="clear" w:color="auto" w:fill="D4ECA1"/>
          </w:tcPr>
          <w:p w14:paraId="6C752107" w14:textId="77777777" w:rsidR="00C033A2" w:rsidRPr="00F21CD6" w:rsidRDefault="00C033A2" w:rsidP="00F21CD6">
            <w:pPr>
              <w:spacing w:before="40" w:after="40" w:line="264" w:lineRule="auto"/>
              <w:jc w:val="center"/>
              <w:rPr>
                <w:rFonts w:eastAsia="Yu Gothic"/>
                <w:color w:val="000000"/>
                <w:szCs w:val="20"/>
              </w:rPr>
            </w:pPr>
            <w:r w:rsidRPr="00F21CD6">
              <w:rPr>
                <w:rFonts w:eastAsia="Yu Gothic"/>
                <w:b/>
                <w:bCs/>
                <w:color w:val="000000"/>
                <w:szCs w:val="20"/>
              </w:rPr>
              <w:t>Klasyfikacja wg kryteriów dot. ochrony roślin</w:t>
            </w:r>
          </w:p>
          <w:p w14:paraId="0158F0D3" w14:textId="24312998" w:rsidR="00C033A2" w:rsidRPr="00F21CD6" w:rsidRDefault="00C033A2" w:rsidP="00F21CD6">
            <w:pPr>
              <w:spacing w:before="40" w:after="40" w:line="264" w:lineRule="auto"/>
              <w:jc w:val="center"/>
              <w:rPr>
                <w:rFonts w:eastAsia="Yu Gothic"/>
                <w:b/>
                <w:bCs/>
                <w:color w:val="000000"/>
                <w:szCs w:val="20"/>
              </w:rPr>
            </w:pPr>
            <w:r w:rsidRPr="00F21CD6">
              <w:rPr>
                <w:rFonts w:eastAsia="Yu Gothic"/>
                <w:b/>
                <w:bCs/>
                <w:color w:val="000000"/>
                <w:szCs w:val="20"/>
              </w:rPr>
              <w:t>[</w:t>
            </w:r>
            <w:r w:rsidR="00362627">
              <w:rPr>
                <w:rFonts w:eastAsia="Yu Gothic"/>
                <w:b/>
                <w:bCs/>
                <w:color w:val="000000"/>
                <w:szCs w:val="20"/>
              </w:rPr>
              <w:t>T</w:t>
            </w:r>
            <w:r w:rsidRPr="00F21CD6">
              <w:rPr>
                <w:rFonts w:eastAsia="Yu Gothic"/>
                <w:b/>
                <w:bCs/>
                <w:color w:val="000000"/>
                <w:szCs w:val="20"/>
              </w:rPr>
              <w:t>ak/</w:t>
            </w:r>
            <w:r w:rsidR="00362627">
              <w:rPr>
                <w:rFonts w:eastAsia="Yu Gothic"/>
                <w:b/>
                <w:bCs/>
                <w:color w:val="000000"/>
                <w:szCs w:val="20"/>
              </w:rPr>
              <w:t>N</w:t>
            </w:r>
            <w:r w:rsidRPr="00F21CD6">
              <w:rPr>
                <w:rFonts w:eastAsia="Yu Gothic"/>
                <w:b/>
                <w:bCs/>
                <w:color w:val="000000"/>
                <w:szCs w:val="20"/>
              </w:rPr>
              <w:t>ie]</w:t>
            </w:r>
          </w:p>
        </w:tc>
      </w:tr>
      <w:tr w:rsidR="00EB2EAB" w:rsidRPr="00F21CD6" w14:paraId="58C69049" w14:textId="4C1B8FD7" w:rsidTr="00C06966">
        <w:trPr>
          <w:trHeight w:val="699"/>
          <w:jc w:val="center"/>
        </w:trPr>
        <w:tc>
          <w:tcPr>
            <w:tcW w:w="576" w:type="dxa"/>
            <w:shd w:val="clear" w:color="auto" w:fill="auto"/>
            <w:vAlign w:val="center"/>
            <w:hideMark/>
          </w:tcPr>
          <w:p w14:paraId="5B075C9C" w14:textId="77777777" w:rsidR="00EB2EAB" w:rsidRPr="00F21CD6" w:rsidRDefault="00EB2EAB" w:rsidP="00EB2EAB">
            <w:pPr>
              <w:spacing w:before="40" w:after="40" w:line="264" w:lineRule="auto"/>
              <w:jc w:val="center"/>
              <w:rPr>
                <w:rFonts w:eastAsia="Yu Gothic"/>
                <w:b/>
                <w:bCs/>
                <w:szCs w:val="20"/>
              </w:rPr>
            </w:pPr>
            <w:r w:rsidRPr="00F21CD6">
              <w:rPr>
                <w:rFonts w:eastAsia="Yu Gothic"/>
                <w:b/>
                <w:bCs/>
                <w:szCs w:val="20"/>
              </w:rPr>
              <w:t>1.</w:t>
            </w:r>
          </w:p>
        </w:tc>
        <w:tc>
          <w:tcPr>
            <w:tcW w:w="963" w:type="dxa"/>
            <w:tcBorders>
              <w:top w:val="single" w:sz="4" w:space="0" w:color="auto"/>
            </w:tcBorders>
            <w:shd w:val="clear" w:color="auto" w:fill="auto"/>
            <w:vAlign w:val="center"/>
          </w:tcPr>
          <w:p w14:paraId="4478BFE9" w14:textId="44992B77" w:rsidR="00EB2EAB" w:rsidRPr="00F21CD6" w:rsidRDefault="00EB2EAB" w:rsidP="00EB2EAB">
            <w:pPr>
              <w:spacing w:after="0" w:line="240" w:lineRule="auto"/>
              <w:jc w:val="center"/>
              <w:rPr>
                <w:rFonts w:eastAsia="Yu Gothic"/>
                <w:iCs/>
                <w:szCs w:val="20"/>
              </w:rPr>
            </w:pPr>
            <w:r>
              <w:rPr>
                <w:rFonts w:eastAsiaTheme="minorEastAsia"/>
                <w:iCs/>
                <w:szCs w:val="20"/>
              </w:rPr>
              <w:t>PL</w:t>
            </w:r>
            <w:r w:rsidR="002A0B4C">
              <w:rPr>
                <w:rFonts w:eastAsiaTheme="minorEastAsia"/>
                <w:iCs/>
                <w:szCs w:val="20"/>
              </w:rPr>
              <w:t>1401</w:t>
            </w:r>
          </w:p>
        </w:tc>
        <w:tc>
          <w:tcPr>
            <w:tcW w:w="1655" w:type="dxa"/>
            <w:tcBorders>
              <w:top w:val="single" w:sz="4" w:space="0" w:color="auto"/>
            </w:tcBorders>
            <w:shd w:val="clear" w:color="auto" w:fill="auto"/>
            <w:vAlign w:val="center"/>
          </w:tcPr>
          <w:p w14:paraId="6767356B" w14:textId="07E7492E" w:rsidR="00EB2EAB" w:rsidRPr="00F21CD6" w:rsidRDefault="002A0B4C" w:rsidP="00EB2EAB">
            <w:pPr>
              <w:spacing w:after="0" w:line="240" w:lineRule="auto"/>
              <w:jc w:val="center"/>
              <w:rPr>
                <w:rFonts w:eastAsia="Yu Gothic"/>
                <w:iCs/>
                <w:szCs w:val="20"/>
              </w:rPr>
            </w:pPr>
            <w:r>
              <w:rPr>
                <w:rFonts w:eastAsiaTheme="minorEastAsia"/>
                <w:iCs/>
                <w:szCs w:val="20"/>
              </w:rPr>
              <w:t>Aglomeracja Warszawska</w:t>
            </w:r>
          </w:p>
        </w:tc>
        <w:tc>
          <w:tcPr>
            <w:tcW w:w="2056" w:type="dxa"/>
            <w:tcBorders>
              <w:top w:val="single" w:sz="4" w:space="0" w:color="auto"/>
            </w:tcBorders>
            <w:shd w:val="clear" w:color="auto" w:fill="auto"/>
            <w:vAlign w:val="center"/>
          </w:tcPr>
          <w:p w14:paraId="7D7939A9" w14:textId="3472FF47" w:rsidR="00EB2EAB" w:rsidRPr="00F21CD6" w:rsidRDefault="002A0B4C" w:rsidP="00EB2EAB">
            <w:pPr>
              <w:spacing w:after="0" w:line="240" w:lineRule="auto"/>
              <w:jc w:val="center"/>
              <w:rPr>
                <w:rFonts w:eastAsia="Yu Gothic"/>
                <w:iCs/>
                <w:szCs w:val="20"/>
              </w:rPr>
            </w:pPr>
            <w:r>
              <w:rPr>
                <w:rFonts w:eastAsiaTheme="minorEastAsia"/>
                <w:iCs/>
                <w:szCs w:val="20"/>
              </w:rPr>
              <w:t>aglomeracja</w:t>
            </w:r>
          </w:p>
        </w:tc>
        <w:tc>
          <w:tcPr>
            <w:tcW w:w="906" w:type="dxa"/>
            <w:tcBorders>
              <w:top w:val="single" w:sz="4" w:space="0" w:color="auto"/>
            </w:tcBorders>
            <w:shd w:val="clear" w:color="auto" w:fill="auto"/>
            <w:vAlign w:val="center"/>
          </w:tcPr>
          <w:p w14:paraId="2ACDC970" w14:textId="50E32F68" w:rsidR="00EB2EAB" w:rsidRPr="00F21CD6" w:rsidRDefault="002A0B4C" w:rsidP="00EB2EAB">
            <w:pPr>
              <w:spacing w:after="0" w:line="240" w:lineRule="auto"/>
              <w:jc w:val="center"/>
              <w:rPr>
                <w:rFonts w:eastAsia="Yu Gothic"/>
                <w:iCs/>
                <w:szCs w:val="20"/>
              </w:rPr>
            </w:pPr>
            <w:r>
              <w:rPr>
                <w:szCs w:val="20"/>
              </w:rPr>
              <w:t>517</w:t>
            </w:r>
          </w:p>
        </w:tc>
        <w:tc>
          <w:tcPr>
            <w:tcW w:w="1620" w:type="dxa"/>
            <w:tcBorders>
              <w:top w:val="single" w:sz="4" w:space="0" w:color="auto"/>
            </w:tcBorders>
            <w:shd w:val="clear" w:color="auto" w:fill="auto"/>
            <w:vAlign w:val="center"/>
          </w:tcPr>
          <w:p w14:paraId="33B5994B" w14:textId="00EB1EE4" w:rsidR="00EB2EAB" w:rsidRPr="00F21CD6" w:rsidRDefault="002A0B4C" w:rsidP="00EB2EAB">
            <w:pPr>
              <w:spacing w:after="0" w:line="240" w:lineRule="auto"/>
              <w:jc w:val="center"/>
              <w:rPr>
                <w:rFonts w:eastAsia="Yu Gothic"/>
                <w:iCs/>
                <w:szCs w:val="20"/>
              </w:rPr>
            </w:pPr>
            <w:r>
              <w:rPr>
                <w:szCs w:val="20"/>
              </w:rPr>
              <w:t>1 790 658</w:t>
            </w:r>
          </w:p>
        </w:tc>
        <w:tc>
          <w:tcPr>
            <w:tcW w:w="1620" w:type="dxa"/>
            <w:tcBorders>
              <w:top w:val="single" w:sz="4" w:space="0" w:color="auto"/>
            </w:tcBorders>
            <w:shd w:val="clear" w:color="auto" w:fill="auto"/>
            <w:vAlign w:val="center"/>
          </w:tcPr>
          <w:p w14:paraId="1AA938C8" w14:textId="3549CAD4" w:rsidR="00EB2EAB" w:rsidRPr="00F21CD6" w:rsidRDefault="002A0B4C" w:rsidP="00EB2EAB">
            <w:pPr>
              <w:spacing w:after="0" w:line="240" w:lineRule="auto"/>
              <w:jc w:val="center"/>
              <w:rPr>
                <w:rFonts w:eastAsia="Yu Gothic"/>
                <w:iCs/>
                <w:color w:val="000000"/>
                <w:szCs w:val="20"/>
              </w:rPr>
            </w:pPr>
            <w:r>
              <w:rPr>
                <w:rFonts w:eastAsiaTheme="minorEastAsia"/>
                <w:iCs/>
                <w:szCs w:val="20"/>
              </w:rPr>
              <w:t>Tak</w:t>
            </w:r>
          </w:p>
        </w:tc>
        <w:tc>
          <w:tcPr>
            <w:tcW w:w="1620" w:type="dxa"/>
            <w:tcBorders>
              <w:top w:val="single" w:sz="4" w:space="0" w:color="auto"/>
            </w:tcBorders>
            <w:shd w:val="clear" w:color="auto" w:fill="auto"/>
            <w:vAlign w:val="center"/>
          </w:tcPr>
          <w:p w14:paraId="586A05FE" w14:textId="1D92E9A5" w:rsidR="00EB2EAB" w:rsidRPr="00F21CD6" w:rsidRDefault="002A0B4C" w:rsidP="00EB2EAB">
            <w:pPr>
              <w:spacing w:after="0" w:line="240" w:lineRule="auto"/>
              <w:jc w:val="center"/>
              <w:rPr>
                <w:rFonts w:eastAsia="Yu Gothic"/>
                <w:iCs/>
                <w:color w:val="000000"/>
                <w:szCs w:val="20"/>
              </w:rPr>
            </w:pPr>
            <w:r>
              <w:rPr>
                <w:rFonts w:eastAsiaTheme="minorEastAsia"/>
                <w:iCs/>
                <w:szCs w:val="20"/>
              </w:rPr>
              <w:t>Nie</w:t>
            </w:r>
          </w:p>
        </w:tc>
      </w:tr>
      <w:tr w:rsidR="00EB2EAB" w:rsidRPr="00F21CD6" w14:paraId="6A3F1E63" w14:textId="77777777" w:rsidTr="00C06966">
        <w:trPr>
          <w:trHeight w:val="699"/>
          <w:jc w:val="center"/>
        </w:trPr>
        <w:tc>
          <w:tcPr>
            <w:tcW w:w="576" w:type="dxa"/>
            <w:shd w:val="clear" w:color="auto" w:fill="auto"/>
            <w:vAlign w:val="center"/>
          </w:tcPr>
          <w:p w14:paraId="6909743B" w14:textId="7CD68D38" w:rsidR="00EB2EAB" w:rsidRPr="00F21CD6" w:rsidRDefault="00EB2EAB" w:rsidP="00EB2EAB">
            <w:pPr>
              <w:spacing w:before="40" w:after="40" w:line="264" w:lineRule="auto"/>
              <w:jc w:val="center"/>
              <w:rPr>
                <w:rFonts w:eastAsia="Yu Gothic"/>
                <w:b/>
                <w:bCs/>
                <w:szCs w:val="20"/>
              </w:rPr>
            </w:pPr>
            <w:r>
              <w:rPr>
                <w:rFonts w:eastAsia="Yu Gothic"/>
                <w:b/>
                <w:bCs/>
                <w:szCs w:val="20"/>
              </w:rPr>
              <w:t>2.</w:t>
            </w:r>
          </w:p>
        </w:tc>
        <w:tc>
          <w:tcPr>
            <w:tcW w:w="963" w:type="dxa"/>
            <w:shd w:val="clear" w:color="auto" w:fill="auto"/>
            <w:vAlign w:val="center"/>
          </w:tcPr>
          <w:p w14:paraId="2ABCF2A5" w14:textId="1FDD2891" w:rsidR="00EB2EAB" w:rsidRPr="00F21CD6" w:rsidRDefault="00EB2EAB" w:rsidP="00EB2EAB">
            <w:pPr>
              <w:spacing w:after="0" w:line="240" w:lineRule="auto"/>
              <w:jc w:val="center"/>
              <w:rPr>
                <w:rFonts w:eastAsia="Yu Gothic"/>
                <w:iCs/>
                <w:szCs w:val="20"/>
              </w:rPr>
            </w:pPr>
            <w:r>
              <w:rPr>
                <w:rFonts w:eastAsiaTheme="minorEastAsia"/>
                <w:iCs/>
                <w:szCs w:val="20"/>
              </w:rPr>
              <w:t>PL</w:t>
            </w:r>
            <w:r w:rsidR="002A0B4C">
              <w:rPr>
                <w:rFonts w:eastAsiaTheme="minorEastAsia"/>
                <w:iCs/>
                <w:szCs w:val="20"/>
              </w:rPr>
              <w:t>1402</w:t>
            </w:r>
          </w:p>
        </w:tc>
        <w:tc>
          <w:tcPr>
            <w:tcW w:w="1655" w:type="dxa"/>
            <w:shd w:val="clear" w:color="auto" w:fill="auto"/>
            <w:vAlign w:val="center"/>
          </w:tcPr>
          <w:p w14:paraId="2DB57D68" w14:textId="2A108B45" w:rsidR="00EB2EAB" w:rsidRPr="00F21CD6" w:rsidRDefault="002A0B4C" w:rsidP="00EB2EAB">
            <w:pPr>
              <w:spacing w:after="0" w:line="240" w:lineRule="auto"/>
              <w:jc w:val="center"/>
              <w:rPr>
                <w:rFonts w:eastAsia="Yu Gothic"/>
                <w:iCs/>
                <w:szCs w:val="20"/>
              </w:rPr>
            </w:pPr>
            <w:r>
              <w:rPr>
                <w:rFonts w:eastAsiaTheme="minorEastAsia"/>
                <w:iCs/>
                <w:szCs w:val="20"/>
              </w:rPr>
              <w:t>miasto Połock</w:t>
            </w:r>
          </w:p>
        </w:tc>
        <w:tc>
          <w:tcPr>
            <w:tcW w:w="2056" w:type="dxa"/>
            <w:shd w:val="clear" w:color="auto" w:fill="auto"/>
            <w:vAlign w:val="center"/>
          </w:tcPr>
          <w:p w14:paraId="2698D3FA" w14:textId="23CCFA53" w:rsidR="00EB2EAB" w:rsidRPr="00F21CD6" w:rsidRDefault="002A0B4C" w:rsidP="00EB2EAB">
            <w:pPr>
              <w:spacing w:after="0" w:line="240" w:lineRule="auto"/>
              <w:jc w:val="center"/>
              <w:rPr>
                <w:rFonts w:eastAsia="Yu Gothic"/>
                <w:iCs/>
                <w:szCs w:val="20"/>
              </w:rPr>
            </w:pPr>
            <w:r>
              <w:rPr>
                <w:rFonts w:eastAsiaTheme="minorEastAsia"/>
                <w:iCs/>
                <w:szCs w:val="20"/>
              </w:rPr>
              <w:t>miasto pow. 100 000 mieszkańców</w:t>
            </w:r>
            <w:r w:rsidR="00EB2EAB">
              <w:rPr>
                <w:rFonts w:eastAsiaTheme="minorEastAsia"/>
                <w:iCs/>
                <w:szCs w:val="20"/>
              </w:rPr>
              <w:t xml:space="preserve"> </w:t>
            </w:r>
          </w:p>
        </w:tc>
        <w:tc>
          <w:tcPr>
            <w:tcW w:w="906" w:type="dxa"/>
            <w:shd w:val="clear" w:color="auto" w:fill="auto"/>
            <w:vAlign w:val="center"/>
          </w:tcPr>
          <w:p w14:paraId="5008E573" w14:textId="4414E78C" w:rsidR="00EB2EAB" w:rsidRPr="00F21CD6" w:rsidRDefault="002A0B4C" w:rsidP="00EB2EAB">
            <w:pPr>
              <w:spacing w:after="0" w:line="240" w:lineRule="auto"/>
              <w:jc w:val="center"/>
              <w:rPr>
                <w:rFonts w:eastAsia="Yu Gothic"/>
                <w:iCs/>
                <w:szCs w:val="20"/>
              </w:rPr>
            </w:pPr>
            <w:r>
              <w:rPr>
                <w:szCs w:val="20"/>
              </w:rPr>
              <w:t>88</w:t>
            </w:r>
          </w:p>
        </w:tc>
        <w:tc>
          <w:tcPr>
            <w:tcW w:w="1620" w:type="dxa"/>
            <w:shd w:val="clear" w:color="auto" w:fill="auto"/>
            <w:vAlign w:val="center"/>
          </w:tcPr>
          <w:p w14:paraId="00575F7F" w14:textId="7FECCFCE" w:rsidR="00EB2EAB" w:rsidRPr="00F21CD6" w:rsidRDefault="002A0B4C" w:rsidP="00EB2EAB">
            <w:pPr>
              <w:spacing w:after="0" w:line="240" w:lineRule="auto"/>
              <w:jc w:val="center"/>
              <w:rPr>
                <w:rFonts w:eastAsia="Yu Gothic"/>
                <w:iCs/>
                <w:szCs w:val="20"/>
              </w:rPr>
            </w:pPr>
            <w:r>
              <w:rPr>
                <w:szCs w:val="20"/>
              </w:rPr>
              <w:t>119 425</w:t>
            </w:r>
          </w:p>
        </w:tc>
        <w:tc>
          <w:tcPr>
            <w:tcW w:w="1620" w:type="dxa"/>
            <w:shd w:val="clear" w:color="auto" w:fill="auto"/>
            <w:vAlign w:val="center"/>
          </w:tcPr>
          <w:p w14:paraId="32F74223" w14:textId="0AA62B88" w:rsidR="00EB2EAB" w:rsidRPr="00F21CD6" w:rsidRDefault="002A0B4C" w:rsidP="00EB2EAB">
            <w:pPr>
              <w:spacing w:after="0" w:line="240" w:lineRule="auto"/>
              <w:jc w:val="center"/>
              <w:rPr>
                <w:rFonts w:eastAsia="Yu Gothic"/>
                <w:iCs/>
                <w:color w:val="000000"/>
                <w:szCs w:val="20"/>
              </w:rPr>
            </w:pPr>
            <w:r>
              <w:rPr>
                <w:rFonts w:eastAsiaTheme="minorEastAsia"/>
                <w:iCs/>
                <w:szCs w:val="20"/>
              </w:rPr>
              <w:t>Tak</w:t>
            </w:r>
          </w:p>
        </w:tc>
        <w:tc>
          <w:tcPr>
            <w:tcW w:w="1620" w:type="dxa"/>
            <w:shd w:val="clear" w:color="auto" w:fill="auto"/>
            <w:vAlign w:val="center"/>
          </w:tcPr>
          <w:p w14:paraId="52B0F8A1" w14:textId="07CEDCFA" w:rsidR="00EB2EAB" w:rsidRPr="00F21CD6" w:rsidRDefault="00362627" w:rsidP="00EB2EAB">
            <w:pPr>
              <w:spacing w:after="0" w:line="240" w:lineRule="auto"/>
              <w:jc w:val="center"/>
              <w:rPr>
                <w:rFonts w:eastAsia="Yu Gothic"/>
                <w:iCs/>
                <w:color w:val="000000"/>
                <w:szCs w:val="20"/>
              </w:rPr>
            </w:pPr>
            <w:r>
              <w:rPr>
                <w:rFonts w:eastAsiaTheme="minorEastAsia"/>
                <w:iCs/>
                <w:szCs w:val="20"/>
              </w:rPr>
              <w:t>Nie</w:t>
            </w:r>
          </w:p>
        </w:tc>
      </w:tr>
      <w:tr w:rsidR="00362627" w:rsidRPr="00F21CD6" w14:paraId="055B3BF4" w14:textId="77777777" w:rsidTr="00C06966">
        <w:trPr>
          <w:trHeight w:val="699"/>
          <w:jc w:val="center"/>
        </w:trPr>
        <w:tc>
          <w:tcPr>
            <w:tcW w:w="576" w:type="dxa"/>
            <w:shd w:val="clear" w:color="auto" w:fill="auto"/>
            <w:vAlign w:val="center"/>
          </w:tcPr>
          <w:p w14:paraId="1AA39C5A" w14:textId="5D65386B" w:rsidR="00362627" w:rsidRDefault="00362627" w:rsidP="00EB2EAB">
            <w:pPr>
              <w:spacing w:before="40" w:after="40" w:line="264" w:lineRule="auto"/>
              <w:jc w:val="center"/>
              <w:rPr>
                <w:rFonts w:eastAsia="Yu Gothic"/>
                <w:b/>
                <w:bCs/>
                <w:szCs w:val="20"/>
              </w:rPr>
            </w:pPr>
            <w:r>
              <w:rPr>
                <w:rFonts w:eastAsia="Yu Gothic"/>
                <w:b/>
                <w:bCs/>
                <w:szCs w:val="20"/>
              </w:rPr>
              <w:t>3.</w:t>
            </w:r>
          </w:p>
        </w:tc>
        <w:tc>
          <w:tcPr>
            <w:tcW w:w="963" w:type="dxa"/>
            <w:shd w:val="clear" w:color="auto" w:fill="auto"/>
            <w:vAlign w:val="center"/>
          </w:tcPr>
          <w:p w14:paraId="11B1DC79" w14:textId="079A8E67" w:rsidR="00362627" w:rsidRDefault="00362627" w:rsidP="00EB2EAB">
            <w:pPr>
              <w:spacing w:after="0" w:line="240" w:lineRule="auto"/>
              <w:jc w:val="center"/>
              <w:rPr>
                <w:rFonts w:eastAsiaTheme="minorEastAsia"/>
                <w:iCs/>
                <w:szCs w:val="20"/>
              </w:rPr>
            </w:pPr>
            <w:r>
              <w:rPr>
                <w:rFonts w:eastAsiaTheme="minorEastAsia"/>
                <w:iCs/>
                <w:szCs w:val="20"/>
              </w:rPr>
              <w:t>PL1403</w:t>
            </w:r>
          </w:p>
        </w:tc>
        <w:tc>
          <w:tcPr>
            <w:tcW w:w="1655" w:type="dxa"/>
            <w:shd w:val="clear" w:color="auto" w:fill="auto"/>
            <w:vAlign w:val="center"/>
          </w:tcPr>
          <w:p w14:paraId="6F63D523" w14:textId="58AC516E" w:rsidR="00362627" w:rsidRDefault="00362627" w:rsidP="00EB2EAB">
            <w:pPr>
              <w:spacing w:after="0" w:line="240" w:lineRule="auto"/>
              <w:jc w:val="center"/>
              <w:rPr>
                <w:rFonts w:eastAsiaTheme="minorEastAsia"/>
                <w:iCs/>
                <w:szCs w:val="20"/>
              </w:rPr>
            </w:pPr>
            <w:r>
              <w:rPr>
                <w:rFonts w:eastAsiaTheme="minorEastAsia"/>
                <w:iCs/>
                <w:szCs w:val="20"/>
              </w:rPr>
              <w:t>miasto Radom</w:t>
            </w:r>
          </w:p>
        </w:tc>
        <w:tc>
          <w:tcPr>
            <w:tcW w:w="2056" w:type="dxa"/>
            <w:shd w:val="clear" w:color="auto" w:fill="auto"/>
            <w:vAlign w:val="center"/>
          </w:tcPr>
          <w:p w14:paraId="63F48EFB" w14:textId="5F62FF6D" w:rsidR="00362627" w:rsidRDefault="00362627" w:rsidP="00EB2EAB">
            <w:pPr>
              <w:spacing w:after="0" w:line="240" w:lineRule="auto"/>
              <w:jc w:val="center"/>
              <w:rPr>
                <w:rFonts w:eastAsiaTheme="minorEastAsia"/>
                <w:iCs/>
                <w:szCs w:val="20"/>
              </w:rPr>
            </w:pPr>
            <w:r>
              <w:rPr>
                <w:rFonts w:eastAsiaTheme="minorEastAsia"/>
                <w:iCs/>
                <w:szCs w:val="20"/>
              </w:rPr>
              <w:t>miasto pow. 100 000 mieszkańców</w:t>
            </w:r>
          </w:p>
        </w:tc>
        <w:tc>
          <w:tcPr>
            <w:tcW w:w="906" w:type="dxa"/>
            <w:shd w:val="clear" w:color="auto" w:fill="auto"/>
            <w:vAlign w:val="center"/>
          </w:tcPr>
          <w:p w14:paraId="381E2959" w14:textId="325B412C" w:rsidR="00362627" w:rsidRDefault="00362627" w:rsidP="00EB2EAB">
            <w:pPr>
              <w:spacing w:after="0" w:line="240" w:lineRule="auto"/>
              <w:jc w:val="center"/>
              <w:rPr>
                <w:szCs w:val="20"/>
              </w:rPr>
            </w:pPr>
            <w:r>
              <w:rPr>
                <w:szCs w:val="20"/>
              </w:rPr>
              <w:t>112</w:t>
            </w:r>
          </w:p>
        </w:tc>
        <w:tc>
          <w:tcPr>
            <w:tcW w:w="1620" w:type="dxa"/>
            <w:shd w:val="clear" w:color="auto" w:fill="auto"/>
            <w:vAlign w:val="center"/>
          </w:tcPr>
          <w:p w14:paraId="7824FFF7" w14:textId="6B6E0CB7" w:rsidR="00362627" w:rsidRDefault="00362627" w:rsidP="00EB2EAB">
            <w:pPr>
              <w:spacing w:after="0" w:line="240" w:lineRule="auto"/>
              <w:jc w:val="center"/>
              <w:rPr>
                <w:szCs w:val="20"/>
              </w:rPr>
            </w:pPr>
            <w:r>
              <w:rPr>
                <w:szCs w:val="20"/>
              </w:rPr>
              <w:t>211 371</w:t>
            </w:r>
          </w:p>
        </w:tc>
        <w:tc>
          <w:tcPr>
            <w:tcW w:w="1620" w:type="dxa"/>
            <w:shd w:val="clear" w:color="auto" w:fill="auto"/>
            <w:vAlign w:val="center"/>
          </w:tcPr>
          <w:p w14:paraId="3E7C8F42" w14:textId="301BF4B9" w:rsidR="00362627" w:rsidRDefault="00362627" w:rsidP="00EB2EAB">
            <w:pPr>
              <w:spacing w:after="0" w:line="240" w:lineRule="auto"/>
              <w:jc w:val="center"/>
              <w:rPr>
                <w:rFonts w:eastAsiaTheme="minorEastAsia"/>
                <w:iCs/>
                <w:szCs w:val="20"/>
              </w:rPr>
            </w:pPr>
            <w:r>
              <w:rPr>
                <w:rFonts w:eastAsiaTheme="minorEastAsia"/>
                <w:iCs/>
                <w:szCs w:val="20"/>
              </w:rPr>
              <w:t>Tak</w:t>
            </w:r>
          </w:p>
        </w:tc>
        <w:tc>
          <w:tcPr>
            <w:tcW w:w="1620" w:type="dxa"/>
            <w:shd w:val="clear" w:color="auto" w:fill="auto"/>
            <w:vAlign w:val="center"/>
          </w:tcPr>
          <w:p w14:paraId="4B909970" w14:textId="202F0D96" w:rsidR="00362627" w:rsidRDefault="00362627" w:rsidP="00EB2EAB">
            <w:pPr>
              <w:spacing w:after="0" w:line="240" w:lineRule="auto"/>
              <w:jc w:val="center"/>
              <w:rPr>
                <w:rFonts w:eastAsiaTheme="minorEastAsia"/>
                <w:iCs/>
                <w:szCs w:val="20"/>
              </w:rPr>
            </w:pPr>
            <w:r>
              <w:rPr>
                <w:rFonts w:eastAsiaTheme="minorEastAsia"/>
                <w:iCs/>
                <w:szCs w:val="20"/>
              </w:rPr>
              <w:t>Nie</w:t>
            </w:r>
          </w:p>
        </w:tc>
      </w:tr>
      <w:tr w:rsidR="00362627" w:rsidRPr="00F21CD6" w14:paraId="16382909" w14:textId="77777777" w:rsidTr="00C06966">
        <w:trPr>
          <w:trHeight w:val="699"/>
          <w:jc w:val="center"/>
        </w:trPr>
        <w:tc>
          <w:tcPr>
            <w:tcW w:w="576" w:type="dxa"/>
            <w:shd w:val="clear" w:color="auto" w:fill="auto"/>
            <w:vAlign w:val="center"/>
          </w:tcPr>
          <w:p w14:paraId="3DA1FFE9" w14:textId="085CD08A" w:rsidR="00362627" w:rsidRDefault="00362627" w:rsidP="00EB2EAB">
            <w:pPr>
              <w:spacing w:before="40" w:after="40" w:line="264" w:lineRule="auto"/>
              <w:jc w:val="center"/>
              <w:rPr>
                <w:rFonts w:eastAsia="Yu Gothic"/>
                <w:b/>
                <w:bCs/>
                <w:szCs w:val="20"/>
              </w:rPr>
            </w:pPr>
            <w:r>
              <w:rPr>
                <w:rFonts w:eastAsia="Yu Gothic"/>
                <w:b/>
                <w:bCs/>
                <w:szCs w:val="20"/>
              </w:rPr>
              <w:t>4.</w:t>
            </w:r>
          </w:p>
        </w:tc>
        <w:tc>
          <w:tcPr>
            <w:tcW w:w="963" w:type="dxa"/>
            <w:shd w:val="clear" w:color="auto" w:fill="auto"/>
            <w:vAlign w:val="center"/>
          </w:tcPr>
          <w:p w14:paraId="0AE3586D" w14:textId="30FDB802" w:rsidR="00362627" w:rsidRDefault="00362627" w:rsidP="00EB2EAB">
            <w:pPr>
              <w:spacing w:after="0" w:line="240" w:lineRule="auto"/>
              <w:jc w:val="center"/>
              <w:rPr>
                <w:rFonts w:eastAsiaTheme="minorEastAsia"/>
                <w:iCs/>
                <w:szCs w:val="20"/>
              </w:rPr>
            </w:pPr>
            <w:r>
              <w:rPr>
                <w:rFonts w:eastAsiaTheme="minorEastAsia"/>
                <w:iCs/>
                <w:szCs w:val="20"/>
              </w:rPr>
              <w:t>PL1404</w:t>
            </w:r>
          </w:p>
        </w:tc>
        <w:tc>
          <w:tcPr>
            <w:tcW w:w="1655" w:type="dxa"/>
            <w:shd w:val="clear" w:color="auto" w:fill="auto"/>
            <w:vAlign w:val="center"/>
          </w:tcPr>
          <w:p w14:paraId="4EC40BB6" w14:textId="077F380C" w:rsidR="00362627" w:rsidRDefault="00362627" w:rsidP="00EB2EAB">
            <w:pPr>
              <w:spacing w:after="0" w:line="240" w:lineRule="auto"/>
              <w:jc w:val="center"/>
              <w:rPr>
                <w:rFonts w:eastAsiaTheme="minorEastAsia"/>
                <w:iCs/>
                <w:szCs w:val="20"/>
              </w:rPr>
            </w:pPr>
            <w:r>
              <w:rPr>
                <w:rFonts w:eastAsiaTheme="minorEastAsia"/>
                <w:iCs/>
                <w:szCs w:val="20"/>
              </w:rPr>
              <w:t>strefa mazowiecka</w:t>
            </w:r>
          </w:p>
        </w:tc>
        <w:tc>
          <w:tcPr>
            <w:tcW w:w="2056" w:type="dxa"/>
            <w:shd w:val="clear" w:color="auto" w:fill="auto"/>
            <w:vAlign w:val="center"/>
          </w:tcPr>
          <w:p w14:paraId="52023536" w14:textId="0103AB85" w:rsidR="00362627" w:rsidRDefault="00362627" w:rsidP="00EB2EAB">
            <w:pPr>
              <w:spacing w:after="0" w:line="240" w:lineRule="auto"/>
              <w:jc w:val="center"/>
              <w:rPr>
                <w:rFonts w:eastAsiaTheme="minorEastAsia"/>
                <w:iCs/>
                <w:szCs w:val="20"/>
              </w:rPr>
            </w:pPr>
            <w:r>
              <w:rPr>
                <w:rFonts w:eastAsiaTheme="minorEastAsia"/>
                <w:iCs/>
                <w:szCs w:val="20"/>
              </w:rPr>
              <w:t>reszta województwa</w:t>
            </w:r>
          </w:p>
        </w:tc>
        <w:tc>
          <w:tcPr>
            <w:tcW w:w="906" w:type="dxa"/>
            <w:shd w:val="clear" w:color="auto" w:fill="auto"/>
            <w:vAlign w:val="center"/>
          </w:tcPr>
          <w:p w14:paraId="39C02844" w14:textId="4D0BC70D" w:rsidR="00362627" w:rsidRDefault="00362627" w:rsidP="00EB2EAB">
            <w:pPr>
              <w:spacing w:after="0" w:line="240" w:lineRule="auto"/>
              <w:jc w:val="center"/>
              <w:rPr>
                <w:szCs w:val="20"/>
              </w:rPr>
            </w:pPr>
            <w:r>
              <w:rPr>
                <w:szCs w:val="20"/>
              </w:rPr>
              <w:t>34 842</w:t>
            </w:r>
          </w:p>
        </w:tc>
        <w:tc>
          <w:tcPr>
            <w:tcW w:w="1620" w:type="dxa"/>
            <w:shd w:val="clear" w:color="auto" w:fill="auto"/>
            <w:vAlign w:val="center"/>
          </w:tcPr>
          <w:p w14:paraId="1BD595C4" w14:textId="5520020D" w:rsidR="00362627" w:rsidRDefault="00362627" w:rsidP="00EB2EAB">
            <w:pPr>
              <w:spacing w:after="0" w:line="240" w:lineRule="auto"/>
              <w:jc w:val="center"/>
              <w:rPr>
                <w:szCs w:val="20"/>
              </w:rPr>
            </w:pPr>
            <w:r>
              <w:rPr>
                <w:szCs w:val="20"/>
              </w:rPr>
              <w:t>3 301 714</w:t>
            </w:r>
          </w:p>
        </w:tc>
        <w:tc>
          <w:tcPr>
            <w:tcW w:w="1620" w:type="dxa"/>
            <w:shd w:val="clear" w:color="auto" w:fill="auto"/>
            <w:vAlign w:val="center"/>
          </w:tcPr>
          <w:p w14:paraId="6BDF4A9B" w14:textId="74AE445E" w:rsidR="00362627" w:rsidRDefault="00362627" w:rsidP="00EB2EAB">
            <w:pPr>
              <w:spacing w:after="0" w:line="240" w:lineRule="auto"/>
              <w:jc w:val="center"/>
              <w:rPr>
                <w:rFonts w:eastAsiaTheme="minorEastAsia"/>
                <w:iCs/>
                <w:szCs w:val="20"/>
              </w:rPr>
            </w:pPr>
            <w:r>
              <w:rPr>
                <w:rFonts w:eastAsiaTheme="minorEastAsia"/>
                <w:iCs/>
                <w:szCs w:val="20"/>
              </w:rPr>
              <w:t>Tak</w:t>
            </w:r>
          </w:p>
        </w:tc>
        <w:tc>
          <w:tcPr>
            <w:tcW w:w="1620" w:type="dxa"/>
            <w:shd w:val="clear" w:color="auto" w:fill="auto"/>
            <w:vAlign w:val="center"/>
          </w:tcPr>
          <w:p w14:paraId="703E044E" w14:textId="5210C940" w:rsidR="00362627" w:rsidRDefault="00362627" w:rsidP="00EB2EAB">
            <w:pPr>
              <w:spacing w:after="0" w:line="240" w:lineRule="auto"/>
              <w:jc w:val="center"/>
              <w:rPr>
                <w:rFonts w:eastAsiaTheme="minorEastAsia"/>
                <w:iCs/>
                <w:szCs w:val="20"/>
              </w:rPr>
            </w:pPr>
            <w:r>
              <w:rPr>
                <w:rFonts w:eastAsiaTheme="minorEastAsia"/>
                <w:iCs/>
                <w:szCs w:val="20"/>
              </w:rPr>
              <w:t xml:space="preserve">Tak </w:t>
            </w:r>
          </w:p>
        </w:tc>
      </w:tr>
    </w:tbl>
    <w:p w14:paraId="7BCE8ED8" w14:textId="55E85DC2" w:rsidR="00D6758C" w:rsidRPr="00F875D9" w:rsidRDefault="00533CD7" w:rsidP="009A7898">
      <w:pPr>
        <w:spacing w:before="120" w:after="240" w:line="276" w:lineRule="auto"/>
        <w:ind w:left="-170" w:right="-170"/>
        <w:jc w:val="center"/>
        <w:rPr>
          <w:rFonts w:eastAsia="Calibri"/>
          <w:bCs/>
          <w:i/>
          <w:sz w:val="18"/>
          <w:szCs w:val="18"/>
        </w:rPr>
      </w:pPr>
      <w:r w:rsidRPr="00F875D9">
        <w:rPr>
          <w:bCs/>
          <w:i/>
          <w:sz w:val="18"/>
          <w:szCs w:val="18"/>
        </w:rPr>
        <w:t xml:space="preserve">źródło: </w:t>
      </w:r>
      <w:r w:rsidR="00C033A2" w:rsidRPr="00F875D9">
        <w:rPr>
          <w:rFonts w:eastAsia="Calibri"/>
          <w:bCs/>
          <w:i/>
          <w:sz w:val="18"/>
          <w:szCs w:val="18"/>
        </w:rPr>
        <w:t>Roczna ocena jakości powietrza w województwi</w:t>
      </w:r>
      <w:r w:rsidR="00EB2EAB" w:rsidRPr="00F875D9">
        <w:rPr>
          <w:rFonts w:eastAsia="Calibri"/>
          <w:bCs/>
          <w:i/>
          <w:sz w:val="18"/>
          <w:szCs w:val="18"/>
        </w:rPr>
        <w:t xml:space="preserve">e </w:t>
      </w:r>
      <w:r w:rsidR="006D13AF">
        <w:rPr>
          <w:rFonts w:eastAsia="Calibri"/>
          <w:bCs/>
          <w:i/>
          <w:sz w:val="18"/>
          <w:szCs w:val="18"/>
        </w:rPr>
        <w:t>Mazowieckim</w:t>
      </w:r>
      <w:r w:rsidR="00C033A2" w:rsidRPr="00F875D9">
        <w:rPr>
          <w:rFonts w:eastAsia="Calibri"/>
          <w:bCs/>
          <w:i/>
          <w:sz w:val="18"/>
          <w:szCs w:val="18"/>
        </w:rPr>
        <w:t xml:space="preserve"> raport wojewódzki za rok 20</w:t>
      </w:r>
      <w:r w:rsidR="00D46D04" w:rsidRPr="00F875D9">
        <w:rPr>
          <w:rFonts w:eastAsia="Calibri"/>
          <w:bCs/>
          <w:i/>
          <w:sz w:val="18"/>
          <w:szCs w:val="18"/>
        </w:rPr>
        <w:t>20</w:t>
      </w:r>
    </w:p>
    <w:p w14:paraId="4E4BD9DB" w14:textId="1A8070CA" w:rsidR="00D6758C" w:rsidRDefault="00EA515C" w:rsidP="00A467C4">
      <w:pPr>
        <w:spacing w:line="276" w:lineRule="auto"/>
        <w:jc w:val="center"/>
      </w:pPr>
      <w:r>
        <w:rPr>
          <w:noProof/>
        </w:rPr>
        <w:drawing>
          <wp:inline distT="0" distB="0" distL="0" distR="0" wp14:anchorId="4C73B73F" wp14:editId="0E49B8C4">
            <wp:extent cx="3378200" cy="3179445"/>
            <wp:effectExtent l="0" t="0" r="0" b="190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pic:cNvPicPr>
                  </pic:nvPicPr>
                  <pic:blipFill>
                    <a:blip r:embed="rId30"/>
                    <a:stretch>
                      <a:fillRect/>
                    </a:stretch>
                  </pic:blipFill>
                  <pic:spPr>
                    <a:xfrm>
                      <a:off x="0" y="0"/>
                      <a:ext cx="3378200" cy="3179445"/>
                    </a:xfrm>
                    <a:prstGeom prst="rect">
                      <a:avLst/>
                    </a:prstGeom>
                  </pic:spPr>
                </pic:pic>
              </a:graphicData>
            </a:graphic>
          </wp:inline>
        </w:drawing>
      </w:r>
    </w:p>
    <w:p w14:paraId="08967989" w14:textId="06BECBD0" w:rsidR="00A467C4" w:rsidRPr="009F3CFC" w:rsidRDefault="00124962" w:rsidP="009A7898">
      <w:pPr>
        <w:pStyle w:val="Legenda"/>
        <w:spacing w:after="80"/>
        <w:jc w:val="center"/>
        <w:rPr>
          <w:rFonts w:eastAsia="Yu Gothic"/>
          <w:i w:val="0"/>
          <w:iCs w:val="0"/>
        </w:rPr>
      </w:pPr>
      <w:bookmarkStart w:id="172" w:name="_Toc71193310"/>
      <w:bookmarkStart w:id="173" w:name="_Toc87353270"/>
      <w:r w:rsidRPr="009F3CFC">
        <w:rPr>
          <w:rFonts w:eastAsia="Yu Gothic"/>
          <w:i w:val="0"/>
          <w:iCs w:val="0"/>
        </w:rPr>
        <w:t xml:space="preserve">Rysunek </w:t>
      </w:r>
      <w:r w:rsidRPr="009F3CFC">
        <w:rPr>
          <w:rFonts w:eastAsia="Yu Gothic"/>
          <w:i w:val="0"/>
          <w:iCs w:val="0"/>
        </w:rPr>
        <w:fldChar w:fldCharType="begin"/>
      </w:r>
      <w:r w:rsidRPr="009F3CFC">
        <w:rPr>
          <w:rFonts w:eastAsia="Yu Gothic"/>
          <w:i w:val="0"/>
          <w:iCs w:val="0"/>
        </w:rPr>
        <w:instrText xml:space="preserve"> SEQ Rysunek \* ARABIC </w:instrText>
      </w:r>
      <w:r w:rsidRPr="009F3CFC">
        <w:rPr>
          <w:rFonts w:eastAsia="Yu Gothic"/>
          <w:i w:val="0"/>
          <w:iCs w:val="0"/>
        </w:rPr>
        <w:fldChar w:fldCharType="separate"/>
      </w:r>
      <w:r w:rsidR="00C51C90">
        <w:rPr>
          <w:rFonts w:eastAsia="Yu Gothic"/>
          <w:i w:val="0"/>
          <w:iCs w:val="0"/>
          <w:noProof/>
        </w:rPr>
        <w:t>14</w:t>
      </w:r>
      <w:r w:rsidRPr="009F3CFC">
        <w:rPr>
          <w:rFonts w:eastAsia="Yu Gothic"/>
          <w:i w:val="0"/>
          <w:iCs w:val="0"/>
        </w:rPr>
        <w:fldChar w:fldCharType="end"/>
      </w:r>
      <w:r w:rsidRPr="009F3CFC">
        <w:rPr>
          <w:rFonts w:eastAsia="Yu Gothic"/>
          <w:i w:val="0"/>
          <w:iCs w:val="0"/>
        </w:rPr>
        <w:t xml:space="preserve">. Podział administracyjny stref województwa </w:t>
      </w:r>
      <w:bookmarkEnd w:id="172"/>
      <w:r w:rsidR="00D46D04" w:rsidRPr="009F3CFC">
        <w:rPr>
          <w:rFonts w:eastAsia="Yu Gothic"/>
          <w:i w:val="0"/>
          <w:iCs w:val="0"/>
        </w:rPr>
        <w:t xml:space="preserve"> </w:t>
      </w:r>
      <w:r w:rsidR="002C2E60" w:rsidRPr="009F3CFC">
        <w:rPr>
          <w:rFonts w:eastAsia="Yu Gothic"/>
          <w:i w:val="0"/>
          <w:iCs w:val="0"/>
        </w:rPr>
        <w:t>Mazowieckiego</w:t>
      </w:r>
      <w:bookmarkEnd w:id="173"/>
      <w:r w:rsidR="00D46D04" w:rsidRPr="009F3CFC">
        <w:rPr>
          <w:rFonts w:eastAsia="Yu Gothic"/>
          <w:i w:val="0"/>
          <w:iCs w:val="0"/>
        </w:rPr>
        <w:t xml:space="preserve"> </w:t>
      </w:r>
    </w:p>
    <w:p w14:paraId="1B30A35B" w14:textId="74CE214E" w:rsidR="00950B18" w:rsidRPr="009F3CFC" w:rsidRDefault="00950B18" w:rsidP="0077750C">
      <w:pPr>
        <w:spacing w:before="120" w:after="80" w:line="276" w:lineRule="auto"/>
        <w:ind w:left="-170" w:right="-170"/>
        <w:jc w:val="center"/>
        <w:rPr>
          <w:rFonts w:eastAsia="Calibri"/>
          <w:bCs/>
          <w:i/>
          <w:sz w:val="18"/>
          <w:szCs w:val="18"/>
        </w:rPr>
      </w:pPr>
      <w:r w:rsidRPr="009F3CFC">
        <w:rPr>
          <w:bCs/>
          <w:i/>
          <w:sz w:val="18"/>
          <w:szCs w:val="18"/>
        </w:rPr>
        <w:t xml:space="preserve">źródło: </w:t>
      </w:r>
      <w:r w:rsidRPr="009F3CFC">
        <w:rPr>
          <w:rFonts w:eastAsia="Calibri"/>
          <w:bCs/>
          <w:i/>
          <w:sz w:val="18"/>
          <w:szCs w:val="18"/>
        </w:rPr>
        <w:t>Roczna ocena jakości powietrza w województwie</w:t>
      </w:r>
      <w:r w:rsidR="00D46D04" w:rsidRPr="009F3CFC">
        <w:rPr>
          <w:rFonts w:eastAsia="Calibri"/>
          <w:bCs/>
          <w:i/>
          <w:sz w:val="18"/>
          <w:szCs w:val="18"/>
        </w:rPr>
        <w:t xml:space="preserve"> </w:t>
      </w:r>
      <w:r w:rsidR="006D13AF" w:rsidRPr="009F3CFC">
        <w:rPr>
          <w:rFonts w:eastAsia="Calibri"/>
          <w:bCs/>
          <w:i/>
          <w:sz w:val="18"/>
          <w:szCs w:val="18"/>
        </w:rPr>
        <w:t>Mazowieckim</w:t>
      </w:r>
      <w:r w:rsidR="00D46D04" w:rsidRPr="009F3CFC">
        <w:rPr>
          <w:rFonts w:eastAsia="Calibri"/>
          <w:bCs/>
          <w:i/>
          <w:sz w:val="18"/>
          <w:szCs w:val="18"/>
        </w:rPr>
        <w:t xml:space="preserve"> </w:t>
      </w:r>
      <w:r w:rsidRPr="009F3CFC">
        <w:rPr>
          <w:rFonts w:eastAsia="Calibri"/>
          <w:bCs/>
          <w:i/>
          <w:sz w:val="18"/>
          <w:szCs w:val="18"/>
        </w:rPr>
        <w:t xml:space="preserve"> raport wojewódzki za rok 2020</w:t>
      </w:r>
    </w:p>
    <w:p w14:paraId="13462723" w14:textId="44BBC5AC" w:rsidR="00C033A2" w:rsidRPr="004745E9" w:rsidRDefault="005627CE" w:rsidP="004745E9">
      <w:pPr>
        <w:spacing w:after="120" w:line="276" w:lineRule="auto"/>
        <w:jc w:val="both"/>
        <w:rPr>
          <w:rFonts w:eastAsia="Yu Gothic"/>
          <w:szCs w:val="20"/>
        </w:rPr>
      </w:pPr>
      <w:r w:rsidRPr="004745E9">
        <w:rPr>
          <w:rFonts w:eastAsia="Yu Gothic"/>
          <w:szCs w:val="20"/>
        </w:rPr>
        <w:t>Po</w:t>
      </w:r>
      <w:r w:rsidR="00504F00" w:rsidRPr="004745E9">
        <w:rPr>
          <w:rFonts w:eastAsia="Yu Gothic"/>
          <w:szCs w:val="20"/>
        </w:rPr>
        <w:t>wyżej</w:t>
      </w:r>
      <w:r w:rsidRPr="004745E9">
        <w:rPr>
          <w:rFonts w:eastAsia="Yu Gothic"/>
          <w:szCs w:val="20"/>
        </w:rPr>
        <w:t xml:space="preserve"> przedstawiono w formie graficznej podział województwa </w:t>
      </w:r>
      <w:r w:rsidR="002C2E60">
        <w:rPr>
          <w:rFonts w:eastAsia="Yu Gothic"/>
          <w:szCs w:val="20"/>
        </w:rPr>
        <w:t>Mazowieckiego</w:t>
      </w:r>
      <w:r w:rsidRPr="004745E9">
        <w:rPr>
          <w:rFonts w:eastAsia="Yu Gothic"/>
          <w:szCs w:val="20"/>
        </w:rPr>
        <w:t xml:space="preserve"> na poszczególne strefy ze względu na ochronę powietrza.</w:t>
      </w:r>
    </w:p>
    <w:p w14:paraId="67972BB0" w14:textId="0E330EEB" w:rsidR="00F173E8" w:rsidRDefault="00F173E8" w:rsidP="008D5DFA">
      <w:pPr>
        <w:pStyle w:val="Nagwek3"/>
        <w:spacing w:before="80" w:after="80"/>
      </w:pPr>
      <w:bookmarkStart w:id="174" w:name="_Toc88136227"/>
      <w:r w:rsidRPr="00AA0955">
        <w:lastRenderedPageBreak/>
        <w:t>Pomiary automatyczne</w:t>
      </w:r>
      <w:r w:rsidR="000331AA" w:rsidRPr="00AA0955">
        <w:t>, manualne</w:t>
      </w:r>
      <w:r w:rsidR="0077750C" w:rsidRPr="00AA0955">
        <w:t>, opracowanie i interpretacja wyników</w:t>
      </w:r>
      <w:bookmarkEnd w:id="174"/>
    </w:p>
    <w:p w14:paraId="7D93E726" w14:textId="472F7CCA" w:rsidR="00BD598A" w:rsidRPr="00870105" w:rsidRDefault="00F27082" w:rsidP="00870105">
      <w:pPr>
        <w:spacing w:after="0"/>
        <w:rPr>
          <w:szCs w:val="20"/>
        </w:rPr>
      </w:pPr>
      <w:r w:rsidRPr="00870105">
        <w:rPr>
          <w:szCs w:val="20"/>
        </w:rPr>
        <w:t xml:space="preserve">W województwie </w:t>
      </w:r>
      <w:r w:rsidR="00870105" w:rsidRPr="00870105">
        <w:rPr>
          <w:szCs w:val="20"/>
        </w:rPr>
        <w:t>mazowieckim</w:t>
      </w:r>
      <w:r w:rsidRPr="00870105">
        <w:rPr>
          <w:szCs w:val="20"/>
        </w:rPr>
        <w:t xml:space="preserve"> w rocznej ocenie jakości powietrza wykorzystano wyniki pomiarów ze stacji manualnych i automatycznych</w:t>
      </w:r>
      <w:r w:rsidR="00870105" w:rsidRPr="00870105">
        <w:rPr>
          <w:szCs w:val="20"/>
        </w:rPr>
        <w:t>.</w:t>
      </w:r>
      <w:r w:rsidR="00870105">
        <w:rPr>
          <w:szCs w:val="20"/>
        </w:rPr>
        <w:t xml:space="preserve"> </w:t>
      </w:r>
      <w:r w:rsidR="00BD598A">
        <w:rPr>
          <w:rFonts w:eastAsia="Yu Gothic"/>
          <w:szCs w:val="20"/>
        </w:rPr>
        <w:t>Lista metod wykorzystanych w ocenie za 2020 r.:</w:t>
      </w:r>
      <w:r w:rsidR="006346BB">
        <w:rPr>
          <w:rFonts w:eastAsia="Yu Gothic"/>
          <w:szCs w:val="20"/>
        </w:rPr>
        <w:t xml:space="preserve"> </w:t>
      </w:r>
    </w:p>
    <w:p w14:paraId="5636B579" w14:textId="65661083" w:rsidR="00BD598A" w:rsidRDefault="00BD598A" w:rsidP="00080FC2">
      <w:pPr>
        <w:pStyle w:val="Akapitzlist"/>
        <w:numPr>
          <w:ilvl w:val="0"/>
          <w:numId w:val="81"/>
        </w:numPr>
        <w:spacing w:after="80" w:line="276" w:lineRule="auto"/>
        <w:jc w:val="both"/>
        <w:rPr>
          <w:rFonts w:eastAsia="Yu Gothic"/>
          <w:sz w:val="20"/>
          <w:szCs w:val="20"/>
        </w:rPr>
      </w:pPr>
      <w:r>
        <w:rPr>
          <w:rFonts w:eastAsia="Yu Gothic"/>
          <w:sz w:val="20"/>
          <w:szCs w:val="20"/>
        </w:rPr>
        <w:t>Codzienne pomiary manualne prowadzone w stałych punktach (dla zanieczyszczeń: pył zawieszony PM10, pył zawieszony PM2,5)</w:t>
      </w:r>
      <w:r w:rsidR="00560FDD">
        <w:rPr>
          <w:rFonts w:eastAsia="Yu Gothic"/>
          <w:sz w:val="20"/>
          <w:szCs w:val="20"/>
        </w:rPr>
        <w:t>,</w:t>
      </w:r>
    </w:p>
    <w:p w14:paraId="76331963" w14:textId="31118A48" w:rsidR="00BD598A" w:rsidRDefault="004733EA" w:rsidP="00080FC2">
      <w:pPr>
        <w:pStyle w:val="Akapitzlist"/>
        <w:numPr>
          <w:ilvl w:val="0"/>
          <w:numId w:val="81"/>
        </w:numPr>
        <w:spacing w:after="80" w:line="276" w:lineRule="auto"/>
        <w:jc w:val="both"/>
        <w:rPr>
          <w:rFonts w:eastAsia="Yu Gothic"/>
          <w:sz w:val="20"/>
          <w:szCs w:val="20"/>
        </w:rPr>
      </w:pPr>
      <w:r>
        <w:rPr>
          <w:rFonts w:eastAsia="Yu Gothic"/>
          <w:sz w:val="20"/>
          <w:szCs w:val="20"/>
        </w:rPr>
        <w:t>Pomiary manualne prowadzone</w:t>
      </w:r>
      <w:r w:rsidR="00560FDD">
        <w:rPr>
          <w:rFonts w:eastAsia="Yu Gothic"/>
          <w:sz w:val="20"/>
          <w:szCs w:val="20"/>
        </w:rPr>
        <w:t xml:space="preserve"> codziennie w stałych  punktach i oznaczenia wykonywane w próbach łączonych (dla zanieczyszczeń Pb, As, Cd, Ni, B(a)P oznaczanych w pyle PM10),</w:t>
      </w:r>
    </w:p>
    <w:p w14:paraId="08F2CB18" w14:textId="0552C2CC" w:rsidR="00560FDD" w:rsidRDefault="001F6F15" w:rsidP="00080FC2">
      <w:pPr>
        <w:pStyle w:val="Akapitzlist"/>
        <w:numPr>
          <w:ilvl w:val="0"/>
          <w:numId w:val="81"/>
        </w:numPr>
        <w:spacing w:after="0" w:line="276" w:lineRule="auto"/>
        <w:jc w:val="both"/>
        <w:rPr>
          <w:rFonts w:eastAsia="Yu Gothic"/>
          <w:sz w:val="20"/>
          <w:szCs w:val="20"/>
        </w:rPr>
      </w:pPr>
      <w:r>
        <w:rPr>
          <w:rFonts w:eastAsia="Yu Gothic"/>
          <w:sz w:val="20"/>
          <w:szCs w:val="20"/>
        </w:rPr>
        <w:t>Obliczenia stężeń zanieczyszczeń przy powierzchni ziemi modelem jakości powietrza GEM-AQ dla zanieczyszczeń: pył zawieszony PM10, pył zawieszony PM2,5, SO</w:t>
      </w:r>
      <w:r>
        <w:rPr>
          <w:rFonts w:eastAsia="Yu Gothic"/>
          <w:sz w:val="20"/>
          <w:szCs w:val="20"/>
          <w:vertAlign w:val="subscript"/>
        </w:rPr>
        <w:t>2</w:t>
      </w:r>
      <w:r>
        <w:rPr>
          <w:rFonts w:eastAsia="Yu Gothic"/>
          <w:sz w:val="20"/>
          <w:szCs w:val="20"/>
        </w:rPr>
        <w:t>,NO</w:t>
      </w:r>
      <w:r>
        <w:rPr>
          <w:rFonts w:eastAsia="Yu Gothic"/>
          <w:sz w:val="20"/>
          <w:szCs w:val="20"/>
          <w:vertAlign w:val="subscript"/>
        </w:rPr>
        <w:t>x</w:t>
      </w:r>
      <w:r>
        <w:rPr>
          <w:rFonts w:eastAsia="Yu Gothic"/>
          <w:sz w:val="20"/>
          <w:szCs w:val="20"/>
        </w:rPr>
        <w:t>,O</w:t>
      </w:r>
      <w:r>
        <w:rPr>
          <w:rFonts w:eastAsia="Yu Gothic"/>
          <w:sz w:val="20"/>
          <w:szCs w:val="20"/>
          <w:vertAlign w:val="subscript"/>
        </w:rPr>
        <w:t>3</w:t>
      </w:r>
      <w:r>
        <w:rPr>
          <w:rFonts w:eastAsia="Yu Gothic"/>
          <w:sz w:val="20"/>
          <w:szCs w:val="20"/>
        </w:rPr>
        <w:t xml:space="preserve">,B(a)P </w:t>
      </w:r>
      <w:r w:rsidR="00F27082">
        <w:rPr>
          <w:rFonts w:eastAsia="Yu Gothic"/>
          <w:sz w:val="20"/>
          <w:szCs w:val="20"/>
        </w:rPr>
        <w:br/>
      </w:r>
      <w:r>
        <w:rPr>
          <w:rFonts w:eastAsia="Yu Gothic"/>
          <w:sz w:val="20"/>
          <w:szCs w:val="20"/>
        </w:rPr>
        <w:t>w pyle PM10 wykorzystane przez Instytut Ochrony Środowiska – Państwowy Instytut Badawczy,</w:t>
      </w:r>
    </w:p>
    <w:p w14:paraId="6806E042" w14:textId="2B99EEE4" w:rsidR="00F27082" w:rsidRDefault="00F27082" w:rsidP="00080FC2">
      <w:pPr>
        <w:pStyle w:val="Akapitzlist"/>
        <w:numPr>
          <w:ilvl w:val="0"/>
          <w:numId w:val="81"/>
        </w:numPr>
        <w:spacing w:after="0" w:line="276" w:lineRule="auto"/>
        <w:jc w:val="both"/>
        <w:rPr>
          <w:rFonts w:eastAsia="Yu Gothic"/>
          <w:sz w:val="20"/>
          <w:szCs w:val="20"/>
        </w:rPr>
      </w:pPr>
      <w:r>
        <w:rPr>
          <w:rFonts w:eastAsia="Yu Gothic"/>
          <w:sz w:val="20"/>
          <w:szCs w:val="20"/>
        </w:rPr>
        <w:t>Obiektywne szacowanie – wykorzystane na potrzeby określenia przestrzennego rozkładu stężenia wybranych zanieczyszczeń na obszarze strefy w roku 2020.</w:t>
      </w:r>
    </w:p>
    <w:p w14:paraId="4B6E6D68" w14:textId="2F838E35" w:rsidR="007F027A" w:rsidRDefault="00853EAA" w:rsidP="0000666D">
      <w:pPr>
        <w:spacing w:after="80"/>
        <w:rPr>
          <w:rFonts w:eastAsia="Yu Gothic"/>
          <w:b/>
          <w:bCs/>
          <w:szCs w:val="20"/>
        </w:rPr>
      </w:pPr>
      <w:r w:rsidRPr="00853EAA">
        <w:rPr>
          <w:rFonts w:eastAsia="Yu Gothic"/>
          <w:b/>
          <w:bCs/>
          <w:szCs w:val="20"/>
        </w:rPr>
        <w:t>Strefa mazowiecka</w:t>
      </w:r>
    </w:p>
    <w:p w14:paraId="64F34AFD" w14:textId="70F53AD1" w:rsidR="00853EAA" w:rsidRDefault="00CD5B51" w:rsidP="00C95606">
      <w:pPr>
        <w:spacing w:after="0"/>
        <w:rPr>
          <w:rFonts w:eastAsia="Yu Gothic"/>
          <w:szCs w:val="20"/>
        </w:rPr>
      </w:pPr>
      <w:r w:rsidRPr="00CD5B51">
        <w:rPr>
          <w:rFonts w:eastAsia="Yu Gothic"/>
          <w:szCs w:val="20"/>
        </w:rPr>
        <w:t>W stref</w:t>
      </w:r>
      <w:r>
        <w:rPr>
          <w:rFonts w:eastAsia="Yu Gothic"/>
          <w:szCs w:val="20"/>
        </w:rPr>
        <w:t>ie mazowieckiej w 2018 roku monitorowano zanieczyszczenia powietrza dla:</w:t>
      </w:r>
    </w:p>
    <w:p w14:paraId="0ADE47EC" w14:textId="09D0E3B0" w:rsidR="00CD5B51" w:rsidRDefault="004D556E" w:rsidP="00080FC2">
      <w:pPr>
        <w:pStyle w:val="Akapitzlist"/>
        <w:numPr>
          <w:ilvl w:val="0"/>
          <w:numId w:val="82"/>
        </w:numPr>
        <w:rPr>
          <w:rFonts w:eastAsia="Yu Gothic"/>
          <w:sz w:val="20"/>
          <w:szCs w:val="20"/>
        </w:rPr>
      </w:pPr>
      <w:r>
        <w:rPr>
          <w:rFonts w:eastAsia="Yu Gothic"/>
          <w:sz w:val="20"/>
          <w:szCs w:val="20"/>
        </w:rPr>
        <w:t xml:space="preserve">Pyłu zawieszonego PM10 na trzech stacjach </w:t>
      </w:r>
      <w:r w:rsidR="00903A58">
        <w:rPr>
          <w:rFonts w:eastAsia="Yu Gothic"/>
          <w:sz w:val="20"/>
          <w:szCs w:val="20"/>
        </w:rPr>
        <w:t xml:space="preserve"> typu tło</w:t>
      </w:r>
      <w:r w:rsidR="00C95606">
        <w:rPr>
          <w:rFonts w:eastAsia="Yu Gothic"/>
          <w:sz w:val="20"/>
          <w:szCs w:val="20"/>
        </w:rPr>
        <w:t>, obszar miejski, czterech stacjach typu tło, obszar podmiejski oraz jednej stacji typu tło, obszar pozamiejski,</w:t>
      </w:r>
    </w:p>
    <w:p w14:paraId="0D42B67B" w14:textId="5F1B9193" w:rsidR="00C95606" w:rsidRDefault="004F6695" w:rsidP="00080FC2">
      <w:pPr>
        <w:pStyle w:val="Akapitzlist"/>
        <w:numPr>
          <w:ilvl w:val="0"/>
          <w:numId w:val="82"/>
        </w:numPr>
        <w:rPr>
          <w:rFonts w:eastAsia="Yu Gothic"/>
          <w:sz w:val="20"/>
          <w:szCs w:val="20"/>
        </w:rPr>
      </w:pPr>
      <w:r>
        <w:rPr>
          <w:rFonts w:eastAsia="Yu Gothic"/>
          <w:sz w:val="20"/>
          <w:szCs w:val="20"/>
        </w:rPr>
        <w:t>Pyłu zawieszonego PM2,5 na dwóch stacjach typu tło, obszar miejski oraz czterech stacjach typu tło, obszar podmiejski,</w:t>
      </w:r>
    </w:p>
    <w:p w14:paraId="3FAC9C54" w14:textId="0382C3FC" w:rsidR="004F6695" w:rsidRPr="00CD5B51" w:rsidRDefault="0000666D" w:rsidP="00080FC2">
      <w:pPr>
        <w:pStyle w:val="Akapitzlist"/>
        <w:numPr>
          <w:ilvl w:val="0"/>
          <w:numId w:val="82"/>
        </w:numPr>
        <w:rPr>
          <w:rFonts w:eastAsia="Yu Gothic"/>
          <w:sz w:val="20"/>
          <w:szCs w:val="20"/>
        </w:rPr>
      </w:pPr>
      <w:r>
        <w:rPr>
          <w:rFonts w:eastAsia="Yu Gothic"/>
          <w:sz w:val="20"/>
          <w:szCs w:val="20"/>
        </w:rPr>
        <w:t>Beno(a)</w:t>
      </w:r>
      <w:proofErr w:type="spellStart"/>
      <w:r>
        <w:rPr>
          <w:rFonts w:eastAsia="Yu Gothic"/>
          <w:sz w:val="20"/>
          <w:szCs w:val="20"/>
        </w:rPr>
        <w:t>pirenu</w:t>
      </w:r>
      <w:proofErr w:type="spellEnd"/>
      <w:r>
        <w:rPr>
          <w:rFonts w:eastAsia="Yu Gothic"/>
          <w:sz w:val="20"/>
          <w:szCs w:val="20"/>
        </w:rPr>
        <w:t xml:space="preserve"> na dwóch stacjach typu tło, obszar miejski oraz czterech stacjach typu tło, obszar podmiejski i jednej stacji tło, obszar pozamiejski.</w:t>
      </w:r>
    </w:p>
    <w:p w14:paraId="553E4F92" w14:textId="57FB8FF6" w:rsidR="00C3179A" w:rsidRDefault="00F173E8" w:rsidP="003A0031">
      <w:pPr>
        <w:spacing w:after="80" w:line="276" w:lineRule="auto"/>
        <w:jc w:val="both"/>
        <w:rPr>
          <w:rFonts w:eastAsia="Yu Gothic"/>
          <w:szCs w:val="20"/>
        </w:rPr>
      </w:pPr>
      <w:r w:rsidRPr="004745E9">
        <w:rPr>
          <w:rFonts w:eastAsia="Yu Gothic"/>
          <w:szCs w:val="20"/>
        </w:rPr>
        <w:t xml:space="preserve">Wyniki klasyfikacji strefy </w:t>
      </w:r>
      <w:r w:rsidR="000A0309">
        <w:rPr>
          <w:rFonts w:eastAsia="Yu Gothic"/>
          <w:szCs w:val="20"/>
        </w:rPr>
        <w:t>mazowieckiej</w:t>
      </w:r>
      <w:r w:rsidRPr="004745E9">
        <w:rPr>
          <w:rFonts w:eastAsia="Yu Gothic"/>
          <w:szCs w:val="20"/>
        </w:rPr>
        <w:t xml:space="preserve"> pod względem jakości powietrza wynikającej z „Rocznej ocena jakości powietrza w województwie </w:t>
      </w:r>
      <w:r w:rsidR="006D13AF">
        <w:rPr>
          <w:rFonts w:eastAsia="Yu Gothic"/>
          <w:szCs w:val="20"/>
        </w:rPr>
        <w:t>Mazowieckim</w:t>
      </w:r>
      <w:r w:rsidRPr="004745E9">
        <w:rPr>
          <w:rFonts w:eastAsia="Yu Gothic"/>
          <w:szCs w:val="20"/>
        </w:rPr>
        <w:t xml:space="preserve"> za  20</w:t>
      </w:r>
      <w:r w:rsidR="000331AA">
        <w:rPr>
          <w:rFonts w:eastAsia="Yu Gothic"/>
          <w:szCs w:val="20"/>
        </w:rPr>
        <w:t>20</w:t>
      </w:r>
      <w:r w:rsidRPr="004745E9">
        <w:rPr>
          <w:rFonts w:eastAsia="Yu Gothic"/>
          <w:szCs w:val="20"/>
        </w:rPr>
        <w:t xml:space="preserve"> rok” z uwzględnieniem kryteriów ustanowionych w celu ochrony zdrowia ludzkiego oraz ochrony roślin, przedstawiono w poniższych tabelach.</w:t>
      </w:r>
      <w:r w:rsidR="003A0031">
        <w:rPr>
          <w:rFonts w:eastAsia="Yu Gothic"/>
          <w:szCs w:val="20"/>
        </w:rPr>
        <w:t xml:space="preserve"> W trakcie opracowywania wyników wykorzystano system modelowania matematycznego ora obiektywnego szacowania.</w:t>
      </w:r>
      <w:r w:rsidRPr="004745E9">
        <w:rPr>
          <w:rFonts w:eastAsia="Yu Gothic"/>
          <w:szCs w:val="20"/>
        </w:rPr>
        <w:t xml:space="preserve"> Wyniki odnoszą się do roku 20</w:t>
      </w:r>
      <w:r w:rsidR="003A0031">
        <w:rPr>
          <w:rFonts w:eastAsia="Yu Gothic"/>
          <w:szCs w:val="20"/>
        </w:rPr>
        <w:t>20</w:t>
      </w:r>
      <w:r w:rsidRPr="004745E9">
        <w:rPr>
          <w:rFonts w:eastAsia="Yu Gothic"/>
          <w:szCs w:val="20"/>
        </w:rPr>
        <w:t xml:space="preserve"> i są to najbardziej aktualne dane dostępne w chwili opracowania niniejszego dokumentu</w:t>
      </w:r>
      <w:r w:rsidR="005E0C03" w:rsidRPr="004745E9">
        <w:rPr>
          <w:rFonts w:eastAsia="Yu Gothic"/>
          <w:szCs w:val="20"/>
        </w:rPr>
        <w:t>.</w:t>
      </w:r>
    </w:p>
    <w:p w14:paraId="68CEBE49" w14:textId="75974EB3" w:rsidR="00C912CC" w:rsidRPr="00E82D71" w:rsidRDefault="00C912CC" w:rsidP="00C912CC">
      <w:pPr>
        <w:pStyle w:val="Legenda"/>
        <w:spacing w:before="80" w:after="80"/>
        <w:rPr>
          <w:rFonts w:eastAsia="Yu Gothic"/>
          <w:i w:val="0"/>
          <w:iCs w:val="0"/>
          <w:sz w:val="20"/>
          <w:szCs w:val="20"/>
        </w:rPr>
      </w:pPr>
      <w:bookmarkStart w:id="175" w:name="_Toc106005878"/>
      <w:r w:rsidRPr="00E82D71">
        <w:rPr>
          <w:i w:val="0"/>
          <w:iCs w:val="0"/>
        </w:rPr>
        <w:t xml:space="preserve">Tabela </w:t>
      </w:r>
      <w:r w:rsidRPr="00E82D71">
        <w:rPr>
          <w:i w:val="0"/>
          <w:iCs w:val="0"/>
        </w:rPr>
        <w:fldChar w:fldCharType="begin"/>
      </w:r>
      <w:r w:rsidRPr="00E82D71">
        <w:rPr>
          <w:i w:val="0"/>
          <w:iCs w:val="0"/>
        </w:rPr>
        <w:instrText xml:space="preserve"> SEQ Tabela \* ARABIC </w:instrText>
      </w:r>
      <w:r w:rsidRPr="00E82D71">
        <w:rPr>
          <w:i w:val="0"/>
          <w:iCs w:val="0"/>
        </w:rPr>
        <w:fldChar w:fldCharType="separate"/>
      </w:r>
      <w:r w:rsidR="004F6355">
        <w:rPr>
          <w:i w:val="0"/>
          <w:iCs w:val="0"/>
          <w:noProof/>
        </w:rPr>
        <w:t>20</w:t>
      </w:r>
      <w:r w:rsidRPr="00E82D71">
        <w:rPr>
          <w:i w:val="0"/>
          <w:iCs w:val="0"/>
        </w:rPr>
        <w:fldChar w:fldCharType="end"/>
      </w:r>
      <w:r w:rsidRPr="00E82D71">
        <w:rPr>
          <w:i w:val="0"/>
          <w:iCs w:val="0"/>
        </w:rPr>
        <w:t>. Liczba ludności w strefie mazowieckiej w 2018 roku</w:t>
      </w:r>
      <w:bookmarkEnd w:id="175"/>
    </w:p>
    <w:tbl>
      <w:tblPr>
        <w:tblStyle w:val="Tabela-Siatka"/>
        <w:tblpPr w:leftFromText="141" w:rightFromText="141" w:vertAnchor="text" w:tblpXSpec="center" w:tblpY="1"/>
        <w:tblOverlap w:val="never"/>
        <w:tblW w:w="5000" w:type="pct"/>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ook w:val="04A0" w:firstRow="1" w:lastRow="0" w:firstColumn="1" w:lastColumn="0" w:noHBand="0" w:noVBand="1"/>
      </w:tblPr>
      <w:tblGrid>
        <w:gridCol w:w="1797"/>
        <w:gridCol w:w="1797"/>
        <w:gridCol w:w="1796"/>
        <w:gridCol w:w="1796"/>
        <w:gridCol w:w="1796"/>
      </w:tblGrid>
      <w:tr w:rsidR="002B4E43" w14:paraId="5C74AE5E" w14:textId="77777777" w:rsidTr="00C912CC">
        <w:trPr>
          <w:jc w:val="center"/>
        </w:trPr>
        <w:tc>
          <w:tcPr>
            <w:tcW w:w="1000" w:type="pct"/>
            <w:shd w:val="clear" w:color="auto" w:fill="D4ECA1" w:themeFill="accent1" w:themeFillTint="66"/>
            <w:vAlign w:val="center"/>
          </w:tcPr>
          <w:p w14:paraId="04BA107A" w14:textId="3928AF8B" w:rsidR="002B4E43" w:rsidRPr="00A62637" w:rsidRDefault="002B4E43" w:rsidP="002B4E43">
            <w:pPr>
              <w:spacing w:after="80" w:line="276" w:lineRule="auto"/>
              <w:jc w:val="center"/>
              <w:rPr>
                <w:rFonts w:eastAsia="Yu Gothic"/>
                <w:b/>
                <w:bCs/>
                <w:sz w:val="18"/>
                <w:szCs w:val="18"/>
              </w:rPr>
            </w:pPr>
            <w:r w:rsidRPr="00A62637">
              <w:rPr>
                <w:rFonts w:eastAsia="Yu Gothic"/>
                <w:b/>
                <w:bCs/>
                <w:sz w:val="18"/>
                <w:szCs w:val="18"/>
              </w:rPr>
              <w:t>Ogółem</w:t>
            </w:r>
          </w:p>
        </w:tc>
        <w:tc>
          <w:tcPr>
            <w:tcW w:w="1000" w:type="pct"/>
            <w:shd w:val="clear" w:color="auto" w:fill="D4ECA1" w:themeFill="accent1" w:themeFillTint="66"/>
            <w:vAlign w:val="center"/>
          </w:tcPr>
          <w:p w14:paraId="7116C44D" w14:textId="04EB000A" w:rsidR="002B4E43" w:rsidRPr="00A62637" w:rsidRDefault="002B4E43" w:rsidP="002B4E43">
            <w:pPr>
              <w:spacing w:after="80" w:line="276" w:lineRule="auto"/>
              <w:jc w:val="center"/>
              <w:rPr>
                <w:rFonts w:eastAsia="Yu Gothic"/>
                <w:b/>
                <w:bCs/>
                <w:sz w:val="18"/>
                <w:szCs w:val="18"/>
              </w:rPr>
            </w:pPr>
            <w:r w:rsidRPr="00A62637">
              <w:rPr>
                <w:rFonts w:eastAsia="Yu Gothic"/>
                <w:b/>
                <w:bCs/>
                <w:sz w:val="18"/>
                <w:szCs w:val="18"/>
              </w:rPr>
              <w:t xml:space="preserve">Dzieci poniżej </w:t>
            </w:r>
            <w:r w:rsidR="00A62637">
              <w:rPr>
                <w:rFonts w:eastAsia="Yu Gothic"/>
                <w:b/>
                <w:bCs/>
                <w:sz w:val="18"/>
                <w:szCs w:val="18"/>
              </w:rPr>
              <w:br/>
            </w:r>
            <w:r w:rsidRPr="00A62637">
              <w:rPr>
                <w:rFonts w:eastAsia="Yu Gothic"/>
                <w:b/>
                <w:bCs/>
                <w:sz w:val="18"/>
                <w:szCs w:val="18"/>
              </w:rPr>
              <w:t>5 roku życia</w:t>
            </w:r>
          </w:p>
        </w:tc>
        <w:tc>
          <w:tcPr>
            <w:tcW w:w="1000" w:type="pct"/>
            <w:shd w:val="clear" w:color="auto" w:fill="D4ECA1" w:themeFill="accent1" w:themeFillTint="66"/>
            <w:vAlign w:val="center"/>
          </w:tcPr>
          <w:p w14:paraId="1175AFB8" w14:textId="466D2B9E" w:rsidR="002B4E43" w:rsidRPr="00A62637" w:rsidRDefault="002B4E43" w:rsidP="002B4E43">
            <w:pPr>
              <w:spacing w:after="80" w:line="276" w:lineRule="auto"/>
              <w:jc w:val="center"/>
              <w:rPr>
                <w:rFonts w:eastAsia="Yu Gothic"/>
                <w:b/>
                <w:bCs/>
                <w:sz w:val="18"/>
                <w:szCs w:val="18"/>
              </w:rPr>
            </w:pPr>
            <w:r w:rsidRPr="00A62637">
              <w:rPr>
                <w:rFonts w:eastAsia="Yu Gothic"/>
                <w:b/>
                <w:bCs/>
                <w:sz w:val="18"/>
                <w:szCs w:val="18"/>
              </w:rPr>
              <w:t xml:space="preserve">Dzieci poniżej </w:t>
            </w:r>
            <w:r w:rsidR="00A62637">
              <w:rPr>
                <w:rFonts w:eastAsia="Yu Gothic"/>
                <w:b/>
                <w:bCs/>
                <w:sz w:val="18"/>
                <w:szCs w:val="18"/>
              </w:rPr>
              <w:br/>
            </w:r>
            <w:r w:rsidRPr="00A62637">
              <w:rPr>
                <w:rFonts w:eastAsia="Yu Gothic"/>
                <w:b/>
                <w:bCs/>
                <w:sz w:val="18"/>
                <w:szCs w:val="18"/>
              </w:rPr>
              <w:t>5 roku życia</w:t>
            </w:r>
          </w:p>
        </w:tc>
        <w:tc>
          <w:tcPr>
            <w:tcW w:w="1000" w:type="pct"/>
            <w:shd w:val="clear" w:color="auto" w:fill="D4ECA1" w:themeFill="accent1" w:themeFillTint="66"/>
            <w:vAlign w:val="center"/>
          </w:tcPr>
          <w:p w14:paraId="6AE2CF20" w14:textId="0F982698" w:rsidR="002B4E43" w:rsidRPr="00A62637" w:rsidRDefault="002B4E43" w:rsidP="002B4E43">
            <w:pPr>
              <w:spacing w:after="80" w:line="276" w:lineRule="auto"/>
              <w:jc w:val="center"/>
              <w:rPr>
                <w:rFonts w:eastAsia="Yu Gothic"/>
                <w:b/>
                <w:bCs/>
                <w:sz w:val="18"/>
                <w:szCs w:val="18"/>
              </w:rPr>
            </w:pPr>
            <w:r w:rsidRPr="00A62637">
              <w:rPr>
                <w:rFonts w:eastAsia="Yu Gothic"/>
                <w:b/>
                <w:bCs/>
                <w:sz w:val="18"/>
                <w:szCs w:val="18"/>
              </w:rPr>
              <w:t>Osoby starsze powyżej 65 roku życia</w:t>
            </w:r>
          </w:p>
        </w:tc>
        <w:tc>
          <w:tcPr>
            <w:tcW w:w="1001" w:type="pct"/>
            <w:shd w:val="clear" w:color="auto" w:fill="D4ECA1" w:themeFill="accent1" w:themeFillTint="66"/>
            <w:vAlign w:val="center"/>
          </w:tcPr>
          <w:p w14:paraId="1A31020D" w14:textId="24D9AFE9" w:rsidR="002B4E43" w:rsidRPr="00A62637" w:rsidRDefault="002B4E43" w:rsidP="002B4E43">
            <w:pPr>
              <w:spacing w:after="80" w:line="276" w:lineRule="auto"/>
              <w:jc w:val="center"/>
              <w:rPr>
                <w:rFonts w:eastAsia="Yu Gothic"/>
                <w:b/>
                <w:bCs/>
                <w:sz w:val="18"/>
                <w:szCs w:val="18"/>
              </w:rPr>
            </w:pPr>
            <w:r w:rsidRPr="00A62637">
              <w:rPr>
                <w:rFonts w:eastAsia="Yu Gothic"/>
                <w:b/>
                <w:bCs/>
                <w:sz w:val="18"/>
                <w:szCs w:val="18"/>
              </w:rPr>
              <w:t>Osoby starsze powyżej 65 roku życia</w:t>
            </w:r>
          </w:p>
        </w:tc>
      </w:tr>
      <w:tr w:rsidR="002B4E43" w14:paraId="1BA6B258" w14:textId="77777777" w:rsidTr="00C912CC">
        <w:trPr>
          <w:jc w:val="center"/>
        </w:trPr>
        <w:tc>
          <w:tcPr>
            <w:tcW w:w="1000" w:type="pct"/>
          </w:tcPr>
          <w:p w14:paraId="0352223F" w14:textId="462FFC03" w:rsidR="002B4E43" w:rsidRDefault="00301151" w:rsidP="0085082E">
            <w:pPr>
              <w:spacing w:after="0" w:line="276" w:lineRule="auto"/>
              <w:jc w:val="center"/>
              <w:rPr>
                <w:rFonts w:eastAsia="Yu Gothic"/>
                <w:szCs w:val="20"/>
              </w:rPr>
            </w:pPr>
            <w:r>
              <w:rPr>
                <w:rFonts w:eastAsia="Yu Gothic"/>
                <w:szCs w:val="20"/>
              </w:rPr>
              <w:t>Liczba osób</w:t>
            </w:r>
          </w:p>
        </w:tc>
        <w:tc>
          <w:tcPr>
            <w:tcW w:w="1000" w:type="pct"/>
          </w:tcPr>
          <w:p w14:paraId="00F8730D" w14:textId="3CD24953" w:rsidR="002B4E43" w:rsidRDefault="00301151" w:rsidP="0085082E">
            <w:pPr>
              <w:spacing w:after="0" w:line="276" w:lineRule="auto"/>
              <w:jc w:val="center"/>
              <w:rPr>
                <w:rFonts w:eastAsia="Yu Gothic"/>
                <w:szCs w:val="20"/>
              </w:rPr>
            </w:pPr>
            <w:r>
              <w:rPr>
                <w:rFonts w:eastAsia="Yu Gothic"/>
                <w:szCs w:val="20"/>
              </w:rPr>
              <w:t>Liczba osób</w:t>
            </w:r>
          </w:p>
        </w:tc>
        <w:tc>
          <w:tcPr>
            <w:tcW w:w="1000" w:type="pct"/>
          </w:tcPr>
          <w:p w14:paraId="56627AFD" w14:textId="085A98A3" w:rsidR="002B4E43" w:rsidRDefault="00301151" w:rsidP="0085082E">
            <w:pPr>
              <w:spacing w:after="0" w:line="276" w:lineRule="auto"/>
              <w:jc w:val="center"/>
              <w:rPr>
                <w:rFonts w:eastAsia="Yu Gothic"/>
                <w:szCs w:val="20"/>
              </w:rPr>
            </w:pPr>
            <w:r>
              <w:rPr>
                <w:rFonts w:eastAsia="Yu Gothic"/>
                <w:szCs w:val="20"/>
              </w:rPr>
              <w:t>Procent</w:t>
            </w:r>
          </w:p>
        </w:tc>
        <w:tc>
          <w:tcPr>
            <w:tcW w:w="1000" w:type="pct"/>
          </w:tcPr>
          <w:p w14:paraId="1B150E67" w14:textId="39E3CF7D" w:rsidR="002B4E43" w:rsidRDefault="00301151" w:rsidP="0085082E">
            <w:pPr>
              <w:spacing w:after="0" w:line="276" w:lineRule="auto"/>
              <w:jc w:val="center"/>
              <w:rPr>
                <w:rFonts w:eastAsia="Yu Gothic"/>
                <w:szCs w:val="20"/>
              </w:rPr>
            </w:pPr>
            <w:r>
              <w:rPr>
                <w:rFonts w:eastAsia="Yu Gothic"/>
                <w:szCs w:val="20"/>
              </w:rPr>
              <w:t>Liczba osób</w:t>
            </w:r>
          </w:p>
        </w:tc>
        <w:tc>
          <w:tcPr>
            <w:tcW w:w="1001" w:type="pct"/>
          </w:tcPr>
          <w:p w14:paraId="11D64BA1" w14:textId="0494458E" w:rsidR="002B4E43" w:rsidRDefault="00301151" w:rsidP="0085082E">
            <w:pPr>
              <w:spacing w:after="0" w:line="276" w:lineRule="auto"/>
              <w:jc w:val="center"/>
              <w:rPr>
                <w:rFonts w:eastAsia="Yu Gothic"/>
                <w:szCs w:val="20"/>
              </w:rPr>
            </w:pPr>
            <w:r>
              <w:rPr>
                <w:rFonts w:eastAsia="Yu Gothic"/>
                <w:szCs w:val="20"/>
              </w:rPr>
              <w:t>Procent</w:t>
            </w:r>
          </w:p>
        </w:tc>
      </w:tr>
      <w:tr w:rsidR="002B4E43" w14:paraId="34BCC359" w14:textId="77777777" w:rsidTr="00C912CC">
        <w:trPr>
          <w:jc w:val="center"/>
        </w:trPr>
        <w:tc>
          <w:tcPr>
            <w:tcW w:w="1000" w:type="pct"/>
          </w:tcPr>
          <w:p w14:paraId="651492C3" w14:textId="224CDACB" w:rsidR="002B4E43" w:rsidRDefault="00301151" w:rsidP="0085082E">
            <w:pPr>
              <w:spacing w:after="0" w:line="276" w:lineRule="auto"/>
              <w:jc w:val="center"/>
              <w:rPr>
                <w:rFonts w:eastAsia="Yu Gothic"/>
                <w:szCs w:val="20"/>
              </w:rPr>
            </w:pPr>
            <w:r>
              <w:rPr>
                <w:rFonts w:eastAsia="Yu Gothic"/>
                <w:szCs w:val="20"/>
              </w:rPr>
              <w:t>3214 539</w:t>
            </w:r>
          </w:p>
        </w:tc>
        <w:tc>
          <w:tcPr>
            <w:tcW w:w="1000" w:type="pct"/>
          </w:tcPr>
          <w:p w14:paraId="614F36E7" w14:textId="739BC46D" w:rsidR="002B4E43" w:rsidRDefault="00301151" w:rsidP="0085082E">
            <w:pPr>
              <w:spacing w:after="0" w:line="276" w:lineRule="auto"/>
              <w:jc w:val="center"/>
              <w:rPr>
                <w:rFonts w:eastAsia="Yu Gothic"/>
                <w:szCs w:val="20"/>
              </w:rPr>
            </w:pPr>
            <w:r>
              <w:rPr>
                <w:rFonts w:eastAsia="Yu Gothic"/>
                <w:szCs w:val="20"/>
              </w:rPr>
              <w:t>174 321</w:t>
            </w:r>
          </w:p>
        </w:tc>
        <w:tc>
          <w:tcPr>
            <w:tcW w:w="1000" w:type="pct"/>
          </w:tcPr>
          <w:p w14:paraId="36FA239F" w14:textId="65A10976" w:rsidR="002B4E43" w:rsidRDefault="00301151" w:rsidP="0085082E">
            <w:pPr>
              <w:spacing w:after="0" w:line="276" w:lineRule="auto"/>
              <w:jc w:val="center"/>
              <w:rPr>
                <w:rFonts w:eastAsia="Yu Gothic"/>
                <w:szCs w:val="20"/>
              </w:rPr>
            </w:pPr>
            <w:r>
              <w:rPr>
                <w:rFonts w:eastAsia="Yu Gothic"/>
                <w:szCs w:val="20"/>
              </w:rPr>
              <w:t>5</w:t>
            </w:r>
          </w:p>
        </w:tc>
        <w:tc>
          <w:tcPr>
            <w:tcW w:w="1000" w:type="pct"/>
          </w:tcPr>
          <w:p w14:paraId="35354D39" w14:textId="63D96EE9" w:rsidR="002B4E43" w:rsidRDefault="00301151" w:rsidP="0085082E">
            <w:pPr>
              <w:spacing w:after="0" w:line="276" w:lineRule="auto"/>
              <w:jc w:val="center"/>
              <w:rPr>
                <w:rFonts w:eastAsia="Yu Gothic"/>
                <w:szCs w:val="20"/>
              </w:rPr>
            </w:pPr>
            <w:r>
              <w:rPr>
                <w:rFonts w:eastAsia="Yu Gothic"/>
                <w:szCs w:val="20"/>
              </w:rPr>
              <w:t>516 803</w:t>
            </w:r>
          </w:p>
        </w:tc>
        <w:tc>
          <w:tcPr>
            <w:tcW w:w="1001" w:type="pct"/>
          </w:tcPr>
          <w:p w14:paraId="58E061F7" w14:textId="1402B03E" w:rsidR="002B4E43" w:rsidRDefault="00301151" w:rsidP="0085082E">
            <w:pPr>
              <w:spacing w:after="0" w:line="276" w:lineRule="auto"/>
              <w:jc w:val="center"/>
              <w:rPr>
                <w:rFonts w:eastAsia="Yu Gothic"/>
                <w:szCs w:val="20"/>
              </w:rPr>
            </w:pPr>
            <w:r>
              <w:rPr>
                <w:rFonts w:eastAsia="Yu Gothic"/>
                <w:szCs w:val="20"/>
              </w:rPr>
              <w:t>16</w:t>
            </w:r>
          </w:p>
        </w:tc>
      </w:tr>
    </w:tbl>
    <w:p w14:paraId="67F55AEA" w14:textId="51240366" w:rsidR="00BF2B4A" w:rsidRPr="00E82D71" w:rsidRDefault="0085082E" w:rsidP="0085082E">
      <w:pPr>
        <w:spacing w:before="80" w:after="80" w:line="276" w:lineRule="auto"/>
        <w:jc w:val="center"/>
        <w:rPr>
          <w:rFonts w:eastAsia="Yu Gothic"/>
          <w:i/>
          <w:iCs/>
          <w:sz w:val="18"/>
          <w:szCs w:val="18"/>
        </w:rPr>
      </w:pPr>
      <w:r w:rsidRPr="00E82D71">
        <w:rPr>
          <w:rFonts w:eastAsia="Yu Gothic"/>
          <w:i/>
          <w:iCs/>
          <w:sz w:val="18"/>
          <w:szCs w:val="18"/>
        </w:rPr>
        <w:t>źródło: GUS, 2018 rok</w:t>
      </w:r>
    </w:p>
    <w:p w14:paraId="0AC85743" w14:textId="35D86EA3" w:rsidR="00A73E63" w:rsidRPr="00A62637" w:rsidRDefault="00504F00" w:rsidP="00A73E63">
      <w:pPr>
        <w:spacing w:after="0" w:line="271" w:lineRule="auto"/>
        <w:ind w:right="895"/>
        <w:rPr>
          <w:rFonts w:eastAsia="Yu Gothic"/>
          <w:sz w:val="18"/>
          <w:szCs w:val="18"/>
        </w:rPr>
      </w:pPr>
      <w:bookmarkStart w:id="176" w:name="_Toc71193388"/>
      <w:bookmarkStart w:id="177" w:name="_Toc106005879"/>
      <w:r w:rsidRPr="00A62637">
        <w:rPr>
          <w:rFonts w:eastAsia="Yu Gothic"/>
          <w:sz w:val="18"/>
          <w:szCs w:val="18"/>
        </w:rPr>
        <w:lastRenderedPageBreak/>
        <w:t xml:space="preserve">Tabela </w:t>
      </w:r>
      <w:r w:rsidRPr="00A62637">
        <w:rPr>
          <w:rFonts w:eastAsia="Yu Gothic"/>
          <w:sz w:val="18"/>
          <w:szCs w:val="18"/>
        </w:rPr>
        <w:fldChar w:fldCharType="begin"/>
      </w:r>
      <w:r w:rsidRPr="00A62637">
        <w:rPr>
          <w:rFonts w:eastAsia="Yu Gothic"/>
          <w:sz w:val="18"/>
          <w:szCs w:val="18"/>
        </w:rPr>
        <w:instrText xml:space="preserve"> SEQ Tabela \* ARABIC </w:instrText>
      </w:r>
      <w:r w:rsidRPr="00A62637">
        <w:rPr>
          <w:rFonts w:eastAsia="Yu Gothic"/>
          <w:sz w:val="18"/>
          <w:szCs w:val="18"/>
        </w:rPr>
        <w:fldChar w:fldCharType="separate"/>
      </w:r>
      <w:r w:rsidR="004F6355">
        <w:rPr>
          <w:rFonts w:eastAsia="Yu Gothic"/>
          <w:noProof/>
          <w:sz w:val="18"/>
          <w:szCs w:val="18"/>
        </w:rPr>
        <w:t>21</w:t>
      </w:r>
      <w:r w:rsidRPr="00A62637">
        <w:rPr>
          <w:rFonts w:eastAsia="Yu Gothic"/>
          <w:sz w:val="18"/>
          <w:szCs w:val="18"/>
        </w:rPr>
        <w:fldChar w:fldCharType="end"/>
      </w:r>
      <w:r w:rsidRPr="00A62637">
        <w:rPr>
          <w:rFonts w:eastAsia="Yu Gothic"/>
          <w:sz w:val="18"/>
          <w:szCs w:val="18"/>
        </w:rPr>
        <w:t>.</w:t>
      </w:r>
      <w:r w:rsidR="00024261" w:rsidRPr="00A62637">
        <w:rPr>
          <w:rFonts w:eastAsia="Yu Gothic"/>
          <w:sz w:val="18"/>
          <w:szCs w:val="18"/>
        </w:rPr>
        <w:t xml:space="preserve"> Kryteria </w:t>
      </w:r>
      <w:r w:rsidRPr="00A62637">
        <w:rPr>
          <w:rFonts w:eastAsia="Yu Gothic"/>
          <w:sz w:val="18"/>
          <w:szCs w:val="18"/>
        </w:rPr>
        <w:t xml:space="preserve"> </w:t>
      </w:r>
      <w:r w:rsidR="00024261" w:rsidRPr="00A62637">
        <w:rPr>
          <w:rFonts w:eastAsia="Yu Gothic"/>
          <w:sz w:val="18"/>
          <w:szCs w:val="18"/>
        </w:rPr>
        <w:t>k</w:t>
      </w:r>
      <w:r w:rsidRPr="00A62637">
        <w:rPr>
          <w:rFonts w:eastAsia="Yu Gothic"/>
          <w:sz w:val="18"/>
          <w:szCs w:val="18"/>
        </w:rPr>
        <w:t>lasyfikacj</w:t>
      </w:r>
      <w:r w:rsidR="00024261" w:rsidRPr="00A62637">
        <w:rPr>
          <w:rFonts w:eastAsia="Yu Gothic"/>
          <w:sz w:val="18"/>
          <w:szCs w:val="18"/>
        </w:rPr>
        <w:t>i</w:t>
      </w:r>
      <w:r w:rsidRPr="00A62637">
        <w:rPr>
          <w:rFonts w:eastAsia="Yu Gothic"/>
          <w:sz w:val="18"/>
          <w:szCs w:val="18"/>
        </w:rPr>
        <w:t xml:space="preserve"> stref </w:t>
      </w:r>
      <w:bookmarkEnd w:id="176"/>
      <w:r w:rsidR="00A73E63" w:rsidRPr="00A62637">
        <w:rPr>
          <w:rFonts w:eastAsia="Yu Gothic"/>
          <w:sz w:val="18"/>
          <w:szCs w:val="18"/>
        </w:rPr>
        <w:t xml:space="preserve">ze względu na ochronę zdrowia ludzi w zakresie </w:t>
      </w:r>
      <w:r w:rsidR="00A62637">
        <w:rPr>
          <w:rFonts w:eastAsia="Yu Gothic"/>
          <w:sz w:val="18"/>
          <w:szCs w:val="18"/>
        </w:rPr>
        <w:br/>
      </w:r>
      <w:r w:rsidR="00A73E63" w:rsidRPr="00A62637">
        <w:rPr>
          <w:rFonts w:eastAsia="Yu Gothic"/>
          <w:position w:val="2"/>
          <w:sz w:val="18"/>
          <w:szCs w:val="18"/>
        </w:rPr>
        <w:t>SO</w:t>
      </w:r>
      <w:r w:rsidR="00A73E63" w:rsidRPr="00A62637">
        <w:rPr>
          <w:rFonts w:eastAsia="Yu Gothic"/>
          <w:sz w:val="18"/>
          <w:szCs w:val="18"/>
        </w:rPr>
        <w:t>2</w:t>
      </w:r>
      <w:r w:rsidR="00A73E63" w:rsidRPr="00A62637">
        <w:rPr>
          <w:rFonts w:eastAsia="Yu Gothic"/>
          <w:position w:val="2"/>
          <w:sz w:val="18"/>
          <w:szCs w:val="18"/>
        </w:rPr>
        <w:t>, NO</w:t>
      </w:r>
      <w:r w:rsidR="00A73E63" w:rsidRPr="00A62637">
        <w:rPr>
          <w:rFonts w:eastAsia="Yu Gothic"/>
          <w:sz w:val="18"/>
          <w:szCs w:val="18"/>
        </w:rPr>
        <w:t>2</w:t>
      </w:r>
      <w:r w:rsidR="00A73E63" w:rsidRPr="00A62637">
        <w:rPr>
          <w:rFonts w:eastAsia="Yu Gothic"/>
          <w:position w:val="2"/>
          <w:sz w:val="18"/>
          <w:szCs w:val="18"/>
        </w:rPr>
        <w:t>,CO, C</w:t>
      </w:r>
      <w:r w:rsidR="00A73E63" w:rsidRPr="00A62637">
        <w:rPr>
          <w:rFonts w:eastAsia="Yu Gothic"/>
          <w:sz w:val="18"/>
          <w:szCs w:val="18"/>
        </w:rPr>
        <w:t>6</w:t>
      </w:r>
      <w:r w:rsidR="00A73E63" w:rsidRPr="00A62637">
        <w:rPr>
          <w:rFonts w:eastAsia="Yu Gothic"/>
          <w:position w:val="2"/>
          <w:sz w:val="18"/>
          <w:szCs w:val="18"/>
        </w:rPr>
        <w:t>H</w:t>
      </w:r>
      <w:r w:rsidR="00A73E63" w:rsidRPr="00A62637">
        <w:rPr>
          <w:rFonts w:eastAsia="Yu Gothic"/>
          <w:sz w:val="18"/>
          <w:szCs w:val="18"/>
        </w:rPr>
        <w:t>6</w:t>
      </w:r>
      <w:r w:rsidR="00A73E63" w:rsidRPr="00A62637">
        <w:rPr>
          <w:rFonts w:eastAsia="Yu Gothic"/>
          <w:position w:val="2"/>
          <w:sz w:val="18"/>
          <w:szCs w:val="18"/>
        </w:rPr>
        <w:t xml:space="preserve">, PM10, PM2,5, Pb, As, Cd, Ni, </w:t>
      </w:r>
      <w:proofErr w:type="spellStart"/>
      <w:r w:rsidR="00A73E63" w:rsidRPr="00A62637">
        <w:rPr>
          <w:rFonts w:eastAsia="Yu Gothic"/>
          <w:position w:val="2"/>
          <w:sz w:val="18"/>
          <w:szCs w:val="18"/>
        </w:rPr>
        <w:t>BaP</w:t>
      </w:r>
      <w:proofErr w:type="spellEnd"/>
      <w:r w:rsidR="00A73E63" w:rsidRPr="00A62637">
        <w:rPr>
          <w:rFonts w:eastAsia="Yu Gothic"/>
          <w:position w:val="2"/>
          <w:sz w:val="18"/>
          <w:szCs w:val="18"/>
        </w:rPr>
        <w:t>, O</w:t>
      </w:r>
      <w:r w:rsidR="00A73E63" w:rsidRPr="00A62637">
        <w:rPr>
          <w:rFonts w:eastAsia="Yu Gothic"/>
          <w:sz w:val="18"/>
          <w:szCs w:val="18"/>
        </w:rPr>
        <w:t>3</w:t>
      </w:r>
      <w:bookmarkEnd w:id="177"/>
    </w:p>
    <w:tbl>
      <w:tblPr>
        <w:tblStyle w:val="TableNormal"/>
        <w:tblW w:w="9467" w:type="dxa"/>
        <w:tblInd w:w="5" w:type="dxa"/>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ayout w:type="fixed"/>
        <w:tblLook w:val="01E0" w:firstRow="1" w:lastRow="1" w:firstColumn="1" w:lastColumn="1" w:noHBand="0" w:noVBand="0"/>
      </w:tblPr>
      <w:tblGrid>
        <w:gridCol w:w="1604"/>
        <w:gridCol w:w="1313"/>
        <w:gridCol w:w="1164"/>
        <w:gridCol w:w="2768"/>
        <w:gridCol w:w="2618"/>
      </w:tblGrid>
      <w:tr w:rsidR="00A73E63" w14:paraId="46B70E65" w14:textId="77777777" w:rsidTr="00A73E63">
        <w:trPr>
          <w:trHeight w:val="586"/>
        </w:trPr>
        <w:tc>
          <w:tcPr>
            <w:tcW w:w="1604" w:type="dxa"/>
            <w:shd w:val="clear" w:color="auto" w:fill="D4ECA1" w:themeFill="accent1" w:themeFillTint="66"/>
          </w:tcPr>
          <w:p w14:paraId="2D35A259" w14:textId="77777777" w:rsidR="00A73E63" w:rsidRPr="00A73E63" w:rsidRDefault="00A73E63" w:rsidP="00CC23B1">
            <w:pPr>
              <w:pStyle w:val="TableParagraph"/>
              <w:spacing w:before="5"/>
              <w:rPr>
                <w:rFonts w:ascii="Yu Gothic" w:eastAsia="Yu Gothic" w:hAnsi="Yu Gothic"/>
                <w:sz w:val="16"/>
                <w:szCs w:val="20"/>
              </w:rPr>
            </w:pPr>
          </w:p>
          <w:p w14:paraId="7DA1FD21" w14:textId="77777777" w:rsidR="00A73E63" w:rsidRPr="00A73E63" w:rsidRDefault="00A73E63" w:rsidP="00CC23B1">
            <w:pPr>
              <w:pStyle w:val="TableParagraph"/>
              <w:ind w:left="124"/>
              <w:rPr>
                <w:rFonts w:ascii="Yu Gothic" w:eastAsia="Yu Gothic" w:hAnsi="Yu Gothic"/>
                <w:b/>
                <w:sz w:val="16"/>
                <w:szCs w:val="20"/>
              </w:rPr>
            </w:pPr>
            <w:proofErr w:type="spellStart"/>
            <w:r w:rsidRPr="00A73E63">
              <w:rPr>
                <w:rFonts w:ascii="Yu Gothic" w:eastAsia="Yu Gothic" w:hAnsi="Yu Gothic"/>
                <w:b/>
                <w:sz w:val="16"/>
                <w:szCs w:val="20"/>
              </w:rPr>
              <w:t>Zanieczyszczenie</w:t>
            </w:r>
            <w:proofErr w:type="spellEnd"/>
          </w:p>
        </w:tc>
        <w:tc>
          <w:tcPr>
            <w:tcW w:w="1313" w:type="dxa"/>
            <w:shd w:val="clear" w:color="auto" w:fill="D4ECA1" w:themeFill="accent1" w:themeFillTint="66"/>
          </w:tcPr>
          <w:p w14:paraId="4A78E229" w14:textId="77777777" w:rsidR="00A73E63" w:rsidRPr="00A73E63" w:rsidRDefault="00A73E63" w:rsidP="00CC23B1">
            <w:pPr>
              <w:pStyle w:val="TableParagraph"/>
              <w:spacing w:before="86"/>
              <w:ind w:left="357" w:right="135" w:hanging="195"/>
              <w:rPr>
                <w:rFonts w:ascii="Yu Gothic" w:eastAsia="Yu Gothic" w:hAnsi="Yu Gothic"/>
                <w:b/>
                <w:sz w:val="16"/>
                <w:szCs w:val="20"/>
              </w:rPr>
            </w:pPr>
            <w:proofErr w:type="spellStart"/>
            <w:r w:rsidRPr="00A73E63">
              <w:rPr>
                <w:rFonts w:ascii="Yu Gothic" w:eastAsia="Yu Gothic" w:hAnsi="Yu Gothic"/>
                <w:b/>
                <w:sz w:val="16"/>
                <w:szCs w:val="20"/>
              </w:rPr>
              <w:t>Normowany</w:t>
            </w:r>
            <w:proofErr w:type="spellEnd"/>
            <w:r w:rsidRPr="00A73E63">
              <w:rPr>
                <w:rFonts w:ascii="Yu Gothic" w:eastAsia="Yu Gothic" w:hAnsi="Yu Gothic"/>
                <w:b/>
                <w:sz w:val="16"/>
                <w:szCs w:val="20"/>
              </w:rPr>
              <w:t xml:space="preserve"> </w:t>
            </w:r>
            <w:proofErr w:type="spellStart"/>
            <w:r w:rsidRPr="00A73E63">
              <w:rPr>
                <w:rFonts w:ascii="Yu Gothic" w:eastAsia="Yu Gothic" w:hAnsi="Yu Gothic"/>
                <w:b/>
                <w:sz w:val="16"/>
                <w:szCs w:val="20"/>
              </w:rPr>
              <w:t>poziom</w:t>
            </w:r>
            <w:proofErr w:type="spellEnd"/>
          </w:p>
        </w:tc>
        <w:tc>
          <w:tcPr>
            <w:tcW w:w="1164" w:type="dxa"/>
            <w:shd w:val="clear" w:color="auto" w:fill="D4ECA1" w:themeFill="accent1" w:themeFillTint="66"/>
          </w:tcPr>
          <w:p w14:paraId="1A890C73" w14:textId="77777777" w:rsidR="00A73E63" w:rsidRPr="00A73E63" w:rsidRDefault="00A73E63" w:rsidP="00CC23B1">
            <w:pPr>
              <w:pStyle w:val="TableParagraph"/>
              <w:spacing w:before="86"/>
              <w:ind w:left="110" w:right="81" w:firstLine="271"/>
              <w:rPr>
                <w:rFonts w:ascii="Yu Gothic" w:eastAsia="Yu Gothic" w:hAnsi="Yu Gothic"/>
                <w:b/>
                <w:sz w:val="16"/>
                <w:szCs w:val="20"/>
              </w:rPr>
            </w:pPr>
            <w:proofErr w:type="spellStart"/>
            <w:r w:rsidRPr="00A73E63">
              <w:rPr>
                <w:rFonts w:ascii="Yu Gothic" w:eastAsia="Yu Gothic" w:hAnsi="Yu Gothic"/>
                <w:b/>
                <w:sz w:val="16"/>
                <w:szCs w:val="20"/>
              </w:rPr>
              <w:t>Czas</w:t>
            </w:r>
            <w:proofErr w:type="spellEnd"/>
            <w:r w:rsidRPr="00A73E63">
              <w:rPr>
                <w:rFonts w:ascii="Yu Gothic" w:eastAsia="Yu Gothic" w:hAnsi="Yu Gothic"/>
                <w:b/>
                <w:sz w:val="16"/>
                <w:szCs w:val="20"/>
              </w:rPr>
              <w:t xml:space="preserve"> </w:t>
            </w:r>
            <w:proofErr w:type="spellStart"/>
            <w:r w:rsidRPr="00A73E63">
              <w:rPr>
                <w:rFonts w:ascii="Yu Gothic" w:eastAsia="Yu Gothic" w:hAnsi="Yu Gothic"/>
                <w:b/>
                <w:sz w:val="16"/>
                <w:szCs w:val="20"/>
              </w:rPr>
              <w:t>uśredniania</w:t>
            </w:r>
            <w:proofErr w:type="spellEnd"/>
          </w:p>
        </w:tc>
        <w:tc>
          <w:tcPr>
            <w:tcW w:w="2768" w:type="dxa"/>
            <w:shd w:val="clear" w:color="auto" w:fill="D4ECA1" w:themeFill="accent1" w:themeFillTint="66"/>
          </w:tcPr>
          <w:p w14:paraId="16AF4B2E" w14:textId="77777777" w:rsidR="00A73E63" w:rsidRPr="00A73E63" w:rsidRDefault="00A73E63" w:rsidP="00CC23B1">
            <w:pPr>
              <w:pStyle w:val="TableParagraph"/>
              <w:spacing w:before="5"/>
              <w:rPr>
                <w:rFonts w:ascii="Yu Gothic" w:eastAsia="Yu Gothic" w:hAnsi="Yu Gothic"/>
                <w:sz w:val="16"/>
                <w:szCs w:val="20"/>
              </w:rPr>
            </w:pPr>
          </w:p>
          <w:p w14:paraId="5DE3EE6A" w14:textId="77777777" w:rsidR="00A73E63" w:rsidRPr="00A73E63" w:rsidRDefault="00A73E63" w:rsidP="00CC23B1">
            <w:pPr>
              <w:pStyle w:val="TableParagraph"/>
              <w:ind w:left="1022" w:right="1004"/>
              <w:jc w:val="center"/>
              <w:rPr>
                <w:rFonts w:ascii="Yu Gothic" w:eastAsia="Yu Gothic" w:hAnsi="Yu Gothic"/>
                <w:b/>
                <w:sz w:val="16"/>
                <w:szCs w:val="20"/>
              </w:rPr>
            </w:pPr>
            <w:proofErr w:type="spellStart"/>
            <w:r w:rsidRPr="00A73E63">
              <w:rPr>
                <w:rFonts w:ascii="Yu Gothic" w:eastAsia="Yu Gothic" w:hAnsi="Yu Gothic"/>
                <w:b/>
                <w:sz w:val="16"/>
                <w:szCs w:val="20"/>
              </w:rPr>
              <w:t>Klasa</w:t>
            </w:r>
            <w:proofErr w:type="spellEnd"/>
            <w:r w:rsidRPr="00A73E63">
              <w:rPr>
                <w:rFonts w:ascii="Yu Gothic" w:eastAsia="Yu Gothic" w:hAnsi="Yu Gothic"/>
                <w:b/>
                <w:sz w:val="16"/>
                <w:szCs w:val="20"/>
              </w:rPr>
              <w:t xml:space="preserve"> A</w:t>
            </w:r>
          </w:p>
        </w:tc>
        <w:tc>
          <w:tcPr>
            <w:tcW w:w="2618" w:type="dxa"/>
            <w:shd w:val="clear" w:color="auto" w:fill="D4ECA1" w:themeFill="accent1" w:themeFillTint="66"/>
          </w:tcPr>
          <w:p w14:paraId="0C3E3606" w14:textId="77777777" w:rsidR="00A73E63" w:rsidRPr="00A73E63" w:rsidRDefault="00A73E63" w:rsidP="00CC23B1">
            <w:pPr>
              <w:pStyle w:val="TableParagraph"/>
              <w:spacing w:before="5"/>
              <w:rPr>
                <w:rFonts w:ascii="Yu Gothic" w:eastAsia="Yu Gothic" w:hAnsi="Yu Gothic"/>
                <w:sz w:val="16"/>
                <w:szCs w:val="20"/>
              </w:rPr>
            </w:pPr>
          </w:p>
          <w:p w14:paraId="49AB2BAB" w14:textId="77777777" w:rsidR="00A73E63" w:rsidRPr="00A73E63" w:rsidRDefault="00A73E63" w:rsidP="00CC23B1">
            <w:pPr>
              <w:pStyle w:val="TableParagraph"/>
              <w:ind w:left="949" w:right="931"/>
              <w:jc w:val="center"/>
              <w:rPr>
                <w:rFonts w:ascii="Yu Gothic" w:eastAsia="Yu Gothic" w:hAnsi="Yu Gothic"/>
                <w:b/>
                <w:sz w:val="16"/>
                <w:szCs w:val="20"/>
              </w:rPr>
            </w:pPr>
            <w:proofErr w:type="spellStart"/>
            <w:r w:rsidRPr="00A73E63">
              <w:rPr>
                <w:rFonts w:ascii="Yu Gothic" w:eastAsia="Yu Gothic" w:hAnsi="Yu Gothic"/>
                <w:b/>
                <w:sz w:val="16"/>
                <w:szCs w:val="20"/>
              </w:rPr>
              <w:t>Klasa</w:t>
            </w:r>
            <w:proofErr w:type="spellEnd"/>
            <w:r w:rsidRPr="00A73E63">
              <w:rPr>
                <w:rFonts w:ascii="Yu Gothic" w:eastAsia="Yu Gothic" w:hAnsi="Yu Gothic"/>
                <w:b/>
                <w:sz w:val="16"/>
                <w:szCs w:val="20"/>
              </w:rPr>
              <w:t xml:space="preserve"> C</w:t>
            </w:r>
          </w:p>
        </w:tc>
      </w:tr>
      <w:tr w:rsidR="00A73E63" w14:paraId="0D5C827E" w14:textId="77777777" w:rsidTr="00A73E63">
        <w:trPr>
          <w:trHeight w:val="536"/>
        </w:trPr>
        <w:tc>
          <w:tcPr>
            <w:tcW w:w="1604" w:type="dxa"/>
          </w:tcPr>
          <w:p w14:paraId="77B01945" w14:textId="77777777" w:rsidR="00A73E63" w:rsidRPr="0079387F" w:rsidRDefault="00A73E63" w:rsidP="0026581B">
            <w:pPr>
              <w:pStyle w:val="TableParagraph"/>
              <w:spacing w:before="163"/>
              <w:ind w:left="69"/>
              <w:jc w:val="center"/>
              <w:rPr>
                <w:rFonts w:ascii="Yu Gothic" w:eastAsia="Yu Gothic" w:hAnsi="Yu Gothic"/>
                <w:sz w:val="16"/>
                <w:szCs w:val="20"/>
              </w:rPr>
            </w:pPr>
            <w:proofErr w:type="spellStart"/>
            <w:r w:rsidRPr="0079387F">
              <w:rPr>
                <w:rFonts w:ascii="Yu Gothic" w:eastAsia="Yu Gothic" w:hAnsi="Yu Gothic"/>
                <w:sz w:val="16"/>
                <w:szCs w:val="20"/>
              </w:rPr>
              <w:t>dwutlenek</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siarki</w:t>
            </w:r>
            <w:proofErr w:type="spellEnd"/>
          </w:p>
        </w:tc>
        <w:tc>
          <w:tcPr>
            <w:tcW w:w="1313" w:type="dxa"/>
          </w:tcPr>
          <w:p w14:paraId="39C67171" w14:textId="77777777" w:rsidR="00A73E63" w:rsidRPr="0079387F" w:rsidRDefault="00A73E63" w:rsidP="0079387F">
            <w:pPr>
              <w:pStyle w:val="TableParagraph"/>
              <w:spacing w:before="163"/>
              <w:ind w:left="69"/>
              <w:jc w:val="center"/>
              <w:rPr>
                <w:rFonts w:ascii="Yu Gothic" w:eastAsia="Yu Gothic" w:hAnsi="Yu Gothic"/>
                <w:sz w:val="16"/>
                <w:szCs w:val="20"/>
              </w:rPr>
            </w:pPr>
            <w:proofErr w:type="spellStart"/>
            <w:r w:rsidRPr="0079387F">
              <w:rPr>
                <w:rFonts w:ascii="Yu Gothic" w:eastAsia="Yu Gothic" w:hAnsi="Yu Gothic"/>
                <w:sz w:val="16"/>
                <w:szCs w:val="20"/>
              </w:rPr>
              <w:t>dopuszczalny</w:t>
            </w:r>
            <w:proofErr w:type="spellEnd"/>
          </w:p>
        </w:tc>
        <w:tc>
          <w:tcPr>
            <w:tcW w:w="1164" w:type="dxa"/>
          </w:tcPr>
          <w:p w14:paraId="0CFABBD1" w14:textId="77777777" w:rsidR="00A73E63" w:rsidRPr="0079387F" w:rsidRDefault="00A73E63" w:rsidP="0079387F">
            <w:pPr>
              <w:pStyle w:val="TableParagraph"/>
              <w:spacing w:before="163"/>
              <w:ind w:left="69"/>
              <w:jc w:val="center"/>
              <w:rPr>
                <w:rFonts w:ascii="Yu Gothic" w:eastAsia="Yu Gothic" w:hAnsi="Yu Gothic"/>
                <w:sz w:val="16"/>
                <w:szCs w:val="20"/>
              </w:rPr>
            </w:pPr>
            <w:r w:rsidRPr="0079387F">
              <w:rPr>
                <w:rFonts w:ascii="Yu Gothic" w:eastAsia="Yu Gothic" w:hAnsi="Yu Gothic"/>
                <w:sz w:val="16"/>
                <w:szCs w:val="20"/>
              </w:rPr>
              <w:t>1-godz.</w:t>
            </w:r>
          </w:p>
        </w:tc>
        <w:tc>
          <w:tcPr>
            <w:tcW w:w="2768" w:type="dxa"/>
          </w:tcPr>
          <w:p w14:paraId="0A040A82" w14:textId="77777777" w:rsidR="00A73E63" w:rsidRPr="0079387F" w:rsidRDefault="00A73E63" w:rsidP="0079387F">
            <w:pPr>
              <w:pStyle w:val="TableParagraph"/>
              <w:spacing w:before="7" w:line="240" w:lineRule="atLeast"/>
              <w:ind w:left="72" w:right="151"/>
              <w:jc w:val="center"/>
              <w:rPr>
                <w:rFonts w:ascii="Yu Gothic" w:eastAsia="Yu Gothic" w:hAnsi="Yu Gothic"/>
                <w:sz w:val="16"/>
                <w:szCs w:val="20"/>
              </w:rPr>
            </w:pPr>
            <w:proofErr w:type="spellStart"/>
            <w:r w:rsidRPr="0079387F">
              <w:rPr>
                <w:rFonts w:ascii="Yu Gothic" w:eastAsia="Yu Gothic" w:hAnsi="Yu Gothic"/>
                <w:sz w:val="16"/>
                <w:szCs w:val="20"/>
              </w:rPr>
              <w:t>nie</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więcej</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niż</w:t>
            </w:r>
            <w:proofErr w:type="spellEnd"/>
            <w:r w:rsidRPr="0079387F">
              <w:rPr>
                <w:rFonts w:ascii="Yu Gothic" w:eastAsia="Yu Gothic" w:hAnsi="Yu Gothic"/>
                <w:sz w:val="16"/>
                <w:szCs w:val="20"/>
              </w:rPr>
              <w:t xml:space="preserve"> 24 </w:t>
            </w:r>
            <w:proofErr w:type="spellStart"/>
            <w:r w:rsidRPr="0079387F">
              <w:rPr>
                <w:rFonts w:ascii="Yu Gothic" w:eastAsia="Yu Gothic" w:hAnsi="Yu Gothic"/>
                <w:sz w:val="16"/>
                <w:szCs w:val="20"/>
              </w:rPr>
              <w:t>stężenia</w:t>
            </w:r>
            <w:proofErr w:type="spellEnd"/>
            <w:r w:rsidRPr="0079387F">
              <w:rPr>
                <w:rFonts w:ascii="Yu Gothic" w:eastAsia="Yu Gothic" w:hAnsi="Yu Gothic"/>
                <w:sz w:val="16"/>
                <w:szCs w:val="20"/>
              </w:rPr>
              <w:t xml:space="preserve"> 1-godz. S1 &gt; 350 µg/m</w:t>
            </w:r>
            <w:r w:rsidRPr="0079387F">
              <w:rPr>
                <w:rFonts w:ascii="Yu Gothic" w:eastAsia="Yu Gothic" w:hAnsi="Yu Gothic"/>
                <w:sz w:val="16"/>
                <w:szCs w:val="20"/>
                <w:vertAlign w:val="superscript"/>
              </w:rPr>
              <w:t>3</w:t>
            </w:r>
          </w:p>
        </w:tc>
        <w:tc>
          <w:tcPr>
            <w:tcW w:w="2618" w:type="dxa"/>
          </w:tcPr>
          <w:p w14:paraId="5813DEF0" w14:textId="77777777" w:rsidR="00A73E63" w:rsidRPr="0079387F" w:rsidRDefault="00A73E63" w:rsidP="0079387F">
            <w:pPr>
              <w:pStyle w:val="TableParagraph"/>
              <w:spacing w:before="7" w:line="240" w:lineRule="atLeast"/>
              <w:ind w:left="74" w:right="267"/>
              <w:jc w:val="center"/>
              <w:rPr>
                <w:rFonts w:ascii="Yu Gothic" w:eastAsia="Yu Gothic" w:hAnsi="Yu Gothic"/>
                <w:sz w:val="16"/>
                <w:szCs w:val="20"/>
              </w:rPr>
            </w:pPr>
            <w:proofErr w:type="spellStart"/>
            <w:r w:rsidRPr="0079387F">
              <w:rPr>
                <w:rFonts w:ascii="Yu Gothic" w:eastAsia="Yu Gothic" w:hAnsi="Yu Gothic"/>
                <w:sz w:val="16"/>
                <w:szCs w:val="20"/>
              </w:rPr>
              <w:t>więcej</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niż</w:t>
            </w:r>
            <w:proofErr w:type="spellEnd"/>
            <w:r w:rsidRPr="0079387F">
              <w:rPr>
                <w:rFonts w:ascii="Yu Gothic" w:eastAsia="Yu Gothic" w:hAnsi="Yu Gothic"/>
                <w:sz w:val="16"/>
                <w:szCs w:val="20"/>
              </w:rPr>
              <w:t xml:space="preserve"> 24 </w:t>
            </w:r>
            <w:proofErr w:type="spellStart"/>
            <w:r w:rsidRPr="0079387F">
              <w:rPr>
                <w:rFonts w:ascii="Yu Gothic" w:eastAsia="Yu Gothic" w:hAnsi="Yu Gothic"/>
                <w:sz w:val="16"/>
                <w:szCs w:val="20"/>
              </w:rPr>
              <w:t>stężenia</w:t>
            </w:r>
            <w:proofErr w:type="spellEnd"/>
            <w:r w:rsidRPr="0079387F">
              <w:rPr>
                <w:rFonts w:ascii="Yu Gothic" w:eastAsia="Yu Gothic" w:hAnsi="Yu Gothic"/>
                <w:sz w:val="16"/>
                <w:szCs w:val="20"/>
              </w:rPr>
              <w:t xml:space="preserve"> 1-godz. S1 &gt; 350 µg/m</w:t>
            </w:r>
            <w:r w:rsidRPr="0079387F">
              <w:rPr>
                <w:rFonts w:ascii="Yu Gothic" w:eastAsia="Yu Gothic" w:hAnsi="Yu Gothic"/>
                <w:sz w:val="16"/>
                <w:szCs w:val="20"/>
                <w:vertAlign w:val="superscript"/>
              </w:rPr>
              <w:t>3</w:t>
            </w:r>
          </w:p>
        </w:tc>
      </w:tr>
      <w:tr w:rsidR="00A73E63" w14:paraId="02E09975" w14:textId="77777777" w:rsidTr="00A73E63">
        <w:trPr>
          <w:trHeight w:val="497"/>
        </w:trPr>
        <w:tc>
          <w:tcPr>
            <w:tcW w:w="1604" w:type="dxa"/>
          </w:tcPr>
          <w:p w14:paraId="3106E56E" w14:textId="77777777" w:rsidR="00A73E63" w:rsidRPr="0079387F" w:rsidRDefault="00A73E63" w:rsidP="0026581B">
            <w:pPr>
              <w:pStyle w:val="TableParagraph"/>
              <w:spacing w:before="144"/>
              <w:ind w:left="69"/>
              <w:jc w:val="center"/>
              <w:rPr>
                <w:rFonts w:ascii="Yu Gothic" w:eastAsia="Yu Gothic" w:hAnsi="Yu Gothic"/>
                <w:sz w:val="16"/>
                <w:szCs w:val="20"/>
              </w:rPr>
            </w:pPr>
            <w:proofErr w:type="spellStart"/>
            <w:r w:rsidRPr="0079387F">
              <w:rPr>
                <w:rFonts w:ascii="Yu Gothic" w:eastAsia="Yu Gothic" w:hAnsi="Yu Gothic"/>
                <w:sz w:val="16"/>
                <w:szCs w:val="20"/>
              </w:rPr>
              <w:t>dwutlenek</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siarki</w:t>
            </w:r>
            <w:proofErr w:type="spellEnd"/>
          </w:p>
        </w:tc>
        <w:tc>
          <w:tcPr>
            <w:tcW w:w="1313" w:type="dxa"/>
          </w:tcPr>
          <w:p w14:paraId="709C75A4" w14:textId="77777777" w:rsidR="00A73E63" w:rsidRPr="0079387F" w:rsidRDefault="00A73E63" w:rsidP="0079387F">
            <w:pPr>
              <w:pStyle w:val="TableParagraph"/>
              <w:spacing w:before="144"/>
              <w:ind w:left="69"/>
              <w:jc w:val="center"/>
              <w:rPr>
                <w:rFonts w:ascii="Yu Gothic" w:eastAsia="Yu Gothic" w:hAnsi="Yu Gothic"/>
                <w:sz w:val="16"/>
                <w:szCs w:val="20"/>
              </w:rPr>
            </w:pPr>
            <w:proofErr w:type="spellStart"/>
            <w:r w:rsidRPr="0079387F">
              <w:rPr>
                <w:rFonts w:ascii="Yu Gothic" w:eastAsia="Yu Gothic" w:hAnsi="Yu Gothic"/>
                <w:sz w:val="16"/>
                <w:szCs w:val="20"/>
              </w:rPr>
              <w:t>dopuszczalny</w:t>
            </w:r>
            <w:proofErr w:type="spellEnd"/>
          </w:p>
        </w:tc>
        <w:tc>
          <w:tcPr>
            <w:tcW w:w="1164" w:type="dxa"/>
          </w:tcPr>
          <w:p w14:paraId="3D59F5C3" w14:textId="77777777" w:rsidR="00A73E63" w:rsidRPr="0079387F" w:rsidRDefault="00A73E63" w:rsidP="0079387F">
            <w:pPr>
              <w:pStyle w:val="TableParagraph"/>
              <w:spacing w:before="144"/>
              <w:ind w:left="69"/>
              <w:jc w:val="center"/>
              <w:rPr>
                <w:rFonts w:ascii="Yu Gothic" w:eastAsia="Yu Gothic" w:hAnsi="Yu Gothic"/>
                <w:sz w:val="16"/>
                <w:szCs w:val="20"/>
              </w:rPr>
            </w:pPr>
            <w:r w:rsidRPr="0079387F">
              <w:rPr>
                <w:rFonts w:ascii="Yu Gothic" w:eastAsia="Yu Gothic" w:hAnsi="Yu Gothic"/>
                <w:sz w:val="16"/>
                <w:szCs w:val="20"/>
              </w:rPr>
              <w:t>24-godz.</w:t>
            </w:r>
          </w:p>
        </w:tc>
        <w:tc>
          <w:tcPr>
            <w:tcW w:w="2768" w:type="dxa"/>
          </w:tcPr>
          <w:p w14:paraId="3F3603F2" w14:textId="77777777" w:rsidR="00A73E63" w:rsidRPr="0079387F" w:rsidRDefault="00A73E63" w:rsidP="0079387F">
            <w:pPr>
              <w:pStyle w:val="TableParagraph"/>
              <w:spacing w:before="40"/>
              <w:ind w:left="72" w:right="151"/>
              <w:jc w:val="center"/>
              <w:rPr>
                <w:rFonts w:ascii="Yu Gothic" w:eastAsia="Yu Gothic" w:hAnsi="Yu Gothic"/>
                <w:sz w:val="16"/>
                <w:szCs w:val="20"/>
              </w:rPr>
            </w:pPr>
            <w:proofErr w:type="spellStart"/>
            <w:r w:rsidRPr="0079387F">
              <w:rPr>
                <w:rFonts w:ascii="Yu Gothic" w:eastAsia="Yu Gothic" w:hAnsi="Yu Gothic"/>
                <w:sz w:val="16"/>
                <w:szCs w:val="20"/>
              </w:rPr>
              <w:t>nie</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więcej</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niż</w:t>
            </w:r>
            <w:proofErr w:type="spellEnd"/>
            <w:r w:rsidRPr="0079387F">
              <w:rPr>
                <w:rFonts w:ascii="Yu Gothic" w:eastAsia="Yu Gothic" w:hAnsi="Yu Gothic"/>
                <w:sz w:val="16"/>
                <w:szCs w:val="20"/>
              </w:rPr>
              <w:t xml:space="preserve"> 3 </w:t>
            </w:r>
            <w:proofErr w:type="spellStart"/>
            <w:r w:rsidRPr="0079387F">
              <w:rPr>
                <w:rFonts w:ascii="Yu Gothic" w:eastAsia="Yu Gothic" w:hAnsi="Yu Gothic"/>
                <w:sz w:val="16"/>
                <w:szCs w:val="20"/>
              </w:rPr>
              <w:t>stężenia</w:t>
            </w:r>
            <w:proofErr w:type="spellEnd"/>
            <w:r w:rsidRPr="0079387F">
              <w:rPr>
                <w:rFonts w:ascii="Yu Gothic" w:eastAsia="Yu Gothic" w:hAnsi="Yu Gothic"/>
                <w:sz w:val="16"/>
                <w:szCs w:val="20"/>
              </w:rPr>
              <w:t xml:space="preserve"> 24-godz. S24 &gt; 125 µg/m</w:t>
            </w:r>
            <w:r w:rsidRPr="0079387F">
              <w:rPr>
                <w:rFonts w:ascii="Yu Gothic" w:eastAsia="Yu Gothic" w:hAnsi="Yu Gothic"/>
                <w:sz w:val="16"/>
                <w:szCs w:val="20"/>
                <w:vertAlign w:val="superscript"/>
              </w:rPr>
              <w:t>3</w:t>
            </w:r>
          </w:p>
        </w:tc>
        <w:tc>
          <w:tcPr>
            <w:tcW w:w="2618" w:type="dxa"/>
          </w:tcPr>
          <w:p w14:paraId="1642270B" w14:textId="77777777" w:rsidR="00A73E63" w:rsidRPr="0079387F" w:rsidRDefault="00A73E63" w:rsidP="0079387F">
            <w:pPr>
              <w:pStyle w:val="TableParagraph"/>
              <w:spacing w:before="40"/>
              <w:ind w:left="74" w:right="267"/>
              <w:jc w:val="center"/>
              <w:rPr>
                <w:rFonts w:ascii="Yu Gothic" w:eastAsia="Yu Gothic" w:hAnsi="Yu Gothic"/>
                <w:sz w:val="16"/>
                <w:szCs w:val="20"/>
              </w:rPr>
            </w:pPr>
            <w:proofErr w:type="spellStart"/>
            <w:r w:rsidRPr="0079387F">
              <w:rPr>
                <w:rFonts w:ascii="Yu Gothic" w:eastAsia="Yu Gothic" w:hAnsi="Yu Gothic"/>
                <w:sz w:val="16"/>
                <w:szCs w:val="20"/>
              </w:rPr>
              <w:t>więcej</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niż</w:t>
            </w:r>
            <w:proofErr w:type="spellEnd"/>
            <w:r w:rsidRPr="0079387F">
              <w:rPr>
                <w:rFonts w:ascii="Yu Gothic" w:eastAsia="Yu Gothic" w:hAnsi="Yu Gothic"/>
                <w:sz w:val="16"/>
                <w:szCs w:val="20"/>
              </w:rPr>
              <w:t xml:space="preserve"> 3 </w:t>
            </w:r>
            <w:proofErr w:type="spellStart"/>
            <w:r w:rsidRPr="0079387F">
              <w:rPr>
                <w:rFonts w:ascii="Yu Gothic" w:eastAsia="Yu Gothic" w:hAnsi="Yu Gothic"/>
                <w:sz w:val="16"/>
                <w:szCs w:val="20"/>
              </w:rPr>
              <w:t>stężenia</w:t>
            </w:r>
            <w:proofErr w:type="spellEnd"/>
            <w:r w:rsidRPr="0079387F">
              <w:rPr>
                <w:rFonts w:ascii="Yu Gothic" w:eastAsia="Yu Gothic" w:hAnsi="Yu Gothic"/>
                <w:sz w:val="16"/>
                <w:szCs w:val="20"/>
              </w:rPr>
              <w:t xml:space="preserve"> 24-godz. S24 &gt; 125 µg/m</w:t>
            </w:r>
            <w:r w:rsidRPr="0079387F">
              <w:rPr>
                <w:rFonts w:ascii="Yu Gothic" w:eastAsia="Yu Gothic" w:hAnsi="Yu Gothic"/>
                <w:sz w:val="16"/>
                <w:szCs w:val="20"/>
                <w:vertAlign w:val="superscript"/>
              </w:rPr>
              <w:t>3</w:t>
            </w:r>
          </w:p>
        </w:tc>
      </w:tr>
      <w:tr w:rsidR="00A73E63" w14:paraId="3175A18F" w14:textId="77777777" w:rsidTr="00A73E63">
        <w:trPr>
          <w:trHeight w:val="538"/>
        </w:trPr>
        <w:tc>
          <w:tcPr>
            <w:tcW w:w="1604" w:type="dxa"/>
          </w:tcPr>
          <w:p w14:paraId="7D6BC36A" w14:textId="77777777" w:rsidR="00A73E63" w:rsidRPr="0079387F" w:rsidRDefault="00A73E63" w:rsidP="0026581B">
            <w:pPr>
              <w:pStyle w:val="TableParagraph"/>
              <w:spacing w:before="165"/>
              <w:ind w:left="69"/>
              <w:jc w:val="center"/>
              <w:rPr>
                <w:rFonts w:ascii="Yu Gothic" w:eastAsia="Yu Gothic" w:hAnsi="Yu Gothic"/>
                <w:sz w:val="16"/>
                <w:szCs w:val="20"/>
              </w:rPr>
            </w:pPr>
            <w:proofErr w:type="spellStart"/>
            <w:r w:rsidRPr="0079387F">
              <w:rPr>
                <w:rFonts w:ascii="Yu Gothic" w:eastAsia="Yu Gothic" w:hAnsi="Yu Gothic"/>
                <w:sz w:val="16"/>
                <w:szCs w:val="20"/>
              </w:rPr>
              <w:t>dwutlenek</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azotu</w:t>
            </w:r>
            <w:proofErr w:type="spellEnd"/>
          </w:p>
        </w:tc>
        <w:tc>
          <w:tcPr>
            <w:tcW w:w="1313" w:type="dxa"/>
          </w:tcPr>
          <w:p w14:paraId="2A34B644" w14:textId="77777777" w:rsidR="00A73E63" w:rsidRPr="0079387F" w:rsidRDefault="00A73E63" w:rsidP="0079387F">
            <w:pPr>
              <w:pStyle w:val="TableParagraph"/>
              <w:spacing w:before="165"/>
              <w:ind w:left="69"/>
              <w:jc w:val="center"/>
              <w:rPr>
                <w:rFonts w:ascii="Yu Gothic" w:eastAsia="Yu Gothic" w:hAnsi="Yu Gothic"/>
                <w:sz w:val="16"/>
                <w:szCs w:val="20"/>
              </w:rPr>
            </w:pPr>
            <w:proofErr w:type="spellStart"/>
            <w:r w:rsidRPr="0079387F">
              <w:rPr>
                <w:rFonts w:ascii="Yu Gothic" w:eastAsia="Yu Gothic" w:hAnsi="Yu Gothic"/>
                <w:sz w:val="16"/>
                <w:szCs w:val="20"/>
              </w:rPr>
              <w:t>dopuszczalny</w:t>
            </w:r>
            <w:proofErr w:type="spellEnd"/>
          </w:p>
        </w:tc>
        <w:tc>
          <w:tcPr>
            <w:tcW w:w="1164" w:type="dxa"/>
          </w:tcPr>
          <w:p w14:paraId="434129BE" w14:textId="77777777" w:rsidR="00A73E63" w:rsidRPr="0079387F" w:rsidRDefault="00A73E63" w:rsidP="0079387F">
            <w:pPr>
              <w:pStyle w:val="TableParagraph"/>
              <w:spacing w:before="165"/>
              <w:ind w:left="69"/>
              <w:jc w:val="center"/>
              <w:rPr>
                <w:rFonts w:ascii="Yu Gothic" w:eastAsia="Yu Gothic" w:hAnsi="Yu Gothic"/>
                <w:sz w:val="16"/>
                <w:szCs w:val="20"/>
              </w:rPr>
            </w:pPr>
            <w:r w:rsidRPr="0079387F">
              <w:rPr>
                <w:rFonts w:ascii="Yu Gothic" w:eastAsia="Yu Gothic" w:hAnsi="Yu Gothic"/>
                <w:sz w:val="16"/>
                <w:szCs w:val="20"/>
              </w:rPr>
              <w:t>1-godz.</w:t>
            </w:r>
          </w:p>
        </w:tc>
        <w:tc>
          <w:tcPr>
            <w:tcW w:w="2768" w:type="dxa"/>
          </w:tcPr>
          <w:p w14:paraId="35EB2C1A" w14:textId="77777777" w:rsidR="00A73E63" w:rsidRPr="0079387F" w:rsidRDefault="00A73E63" w:rsidP="0079387F">
            <w:pPr>
              <w:pStyle w:val="TableParagraph"/>
              <w:spacing w:before="7" w:line="240" w:lineRule="atLeast"/>
              <w:ind w:left="72" w:right="280"/>
              <w:jc w:val="center"/>
              <w:rPr>
                <w:rFonts w:ascii="Yu Gothic" w:eastAsia="Yu Gothic" w:hAnsi="Yu Gothic"/>
                <w:sz w:val="16"/>
                <w:szCs w:val="20"/>
              </w:rPr>
            </w:pPr>
            <w:proofErr w:type="spellStart"/>
            <w:r w:rsidRPr="0079387F">
              <w:rPr>
                <w:rFonts w:ascii="Yu Gothic" w:eastAsia="Yu Gothic" w:hAnsi="Yu Gothic"/>
                <w:sz w:val="16"/>
                <w:szCs w:val="20"/>
              </w:rPr>
              <w:t>nie</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więcej</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niż</w:t>
            </w:r>
            <w:proofErr w:type="spellEnd"/>
            <w:r w:rsidRPr="0079387F">
              <w:rPr>
                <w:rFonts w:ascii="Yu Gothic" w:eastAsia="Yu Gothic" w:hAnsi="Yu Gothic"/>
                <w:sz w:val="16"/>
                <w:szCs w:val="20"/>
              </w:rPr>
              <w:t xml:space="preserve"> 18 </w:t>
            </w:r>
            <w:proofErr w:type="spellStart"/>
            <w:r w:rsidRPr="0079387F">
              <w:rPr>
                <w:rFonts w:ascii="Yu Gothic" w:eastAsia="Yu Gothic" w:hAnsi="Yu Gothic"/>
                <w:sz w:val="16"/>
                <w:szCs w:val="20"/>
              </w:rPr>
              <w:t>stężeń</w:t>
            </w:r>
            <w:proofErr w:type="spellEnd"/>
            <w:r w:rsidRPr="0079387F">
              <w:rPr>
                <w:rFonts w:ascii="Yu Gothic" w:eastAsia="Yu Gothic" w:hAnsi="Yu Gothic"/>
                <w:sz w:val="16"/>
                <w:szCs w:val="20"/>
              </w:rPr>
              <w:t xml:space="preserve"> 1-godz. S1 &gt; 200 µg/m</w:t>
            </w:r>
            <w:r w:rsidRPr="0079387F">
              <w:rPr>
                <w:rFonts w:ascii="Yu Gothic" w:eastAsia="Yu Gothic" w:hAnsi="Yu Gothic"/>
                <w:sz w:val="16"/>
                <w:szCs w:val="20"/>
                <w:vertAlign w:val="superscript"/>
              </w:rPr>
              <w:t>3</w:t>
            </w:r>
          </w:p>
        </w:tc>
        <w:tc>
          <w:tcPr>
            <w:tcW w:w="2618" w:type="dxa"/>
          </w:tcPr>
          <w:p w14:paraId="1A079F44" w14:textId="77777777" w:rsidR="00A73E63" w:rsidRPr="0079387F" w:rsidRDefault="00A73E63" w:rsidP="0079387F">
            <w:pPr>
              <w:pStyle w:val="TableParagraph"/>
              <w:spacing w:before="7" w:line="240" w:lineRule="atLeast"/>
              <w:ind w:left="74" w:right="397"/>
              <w:jc w:val="center"/>
              <w:rPr>
                <w:rFonts w:ascii="Yu Gothic" w:eastAsia="Yu Gothic" w:hAnsi="Yu Gothic"/>
                <w:sz w:val="16"/>
                <w:szCs w:val="20"/>
              </w:rPr>
            </w:pPr>
            <w:proofErr w:type="spellStart"/>
            <w:r w:rsidRPr="0079387F">
              <w:rPr>
                <w:rFonts w:ascii="Yu Gothic" w:eastAsia="Yu Gothic" w:hAnsi="Yu Gothic"/>
                <w:sz w:val="16"/>
                <w:szCs w:val="20"/>
              </w:rPr>
              <w:t>więcej</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niż</w:t>
            </w:r>
            <w:proofErr w:type="spellEnd"/>
            <w:r w:rsidRPr="0079387F">
              <w:rPr>
                <w:rFonts w:ascii="Yu Gothic" w:eastAsia="Yu Gothic" w:hAnsi="Yu Gothic"/>
                <w:sz w:val="16"/>
                <w:szCs w:val="20"/>
              </w:rPr>
              <w:t xml:space="preserve"> 18 </w:t>
            </w:r>
            <w:proofErr w:type="spellStart"/>
            <w:r w:rsidRPr="0079387F">
              <w:rPr>
                <w:rFonts w:ascii="Yu Gothic" w:eastAsia="Yu Gothic" w:hAnsi="Yu Gothic"/>
                <w:sz w:val="16"/>
                <w:szCs w:val="20"/>
              </w:rPr>
              <w:t>stężeń</w:t>
            </w:r>
            <w:proofErr w:type="spellEnd"/>
            <w:r w:rsidRPr="0079387F">
              <w:rPr>
                <w:rFonts w:ascii="Yu Gothic" w:eastAsia="Yu Gothic" w:hAnsi="Yu Gothic"/>
                <w:sz w:val="16"/>
                <w:szCs w:val="20"/>
              </w:rPr>
              <w:t xml:space="preserve"> 1-godz. S1 &gt; 200 µg/m</w:t>
            </w:r>
            <w:r w:rsidRPr="0079387F">
              <w:rPr>
                <w:rFonts w:ascii="Yu Gothic" w:eastAsia="Yu Gothic" w:hAnsi="Yu Gothic"/>
                <w:sz w:val="16"/>
                <w:szCs w:val="20"/>
                <w:vertAlign w:val="superscript"/>
              </w:rPr>
              <w:t>3</w:t>
            </w:r>
          </w:p>
        </w:tc>
      </w:tr>
      <w:tr w:rsidR="00A73E63" w14:paraId="0BF77028" w14:textId="77777777" w:rsidTr="00A73E63">
        <w:trPr>
          <w:trHeight w:val="289"/>
        </w:trPr>
        <w:tc>
          <w:tcPr>
            <w:tcW w:w="1604" w:type="dxa"/>
          </w:tcPr>
          <w:p w14:paraId="08C3CB16" w14:textId="77777777" w:rsidR="00A73E63" w:rsidRPr="0079387F" w:rsidRDefault="00A73E63" w:rsidP="0026581B">
            <w:pPr>
              <w:pStyle w:val="TableParagraph"/>
              <w:spacing w:before="40"/>
              <w:ind w:left="69"/>
              <w:jc w:val="center"/>
              <w:rPr>
                <w:rFonts w:ascii="Yu Gothic" w:eastAsia="Yu Gothic" w:hAnsi="Yu Gothic"/>
                <w:sz w:val="16"/>
                <w:szCs w:val="20"/>
              </w:rPr>
            </w:pPr>
            <w:proofErr w:type="spellStart"/>
            <w:r w:rsidRPr="0079387F">
              <w:rPr>
                <w:rFonts w:ascii="Yu Gothic" w:eastAsia="Yu Gothic" w:hAnsi="Yu Gothic"/>
                <w:sz w:val="16"/>
                <w:szCs w:val="20"/>
              </w:rPr>
              <w:t>dwutlenek</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azotu</w:t>
            </w:r>
            <w:proofErr w:type="spellEnd"/>
          </w:p>
        </w:tc>
        <w:tc>
          <w:tcPr>
            <w:tcW w:w="1313" w:type="dxa"/>
          </w:tcPr>
          <w:p w14:paraId="5A52C031" w14:textId="77777777" w:rsidR="00A73E63" w:rsidRPr="0079387F" w:rsidRDefault="00A73E63" w:rsidP="0079387F">
            <w:pPr>
              <w:pStyle w:val="TableParagraph"/>
              <w:spacing w:before="40"/>
              <w:ind w:left="69"/>
              <w:jc w:val="center"/>
              <w:rPr>
                <w:rFonts w:ascii="Yu Gothic" w:eastAsia="Yu Gothic" w:hAnsi="Yu Gothic"/>
                <w:sz w:val="16"/>
                <w:szCs w:val="20"/>
              </w:rPr>
            </w:pPr>
            <w:proofErr w:type="spellStart"/>
            <w:r w:rsidRPr="0079387F">
              <w:rPr>
                <w:rFonts w:ascii="Yu Gothic" w:eastAsia="Yu Gothic" w:hAnsi="Yu Gothic"/>
                <w:sz w:val="16"/>
                <w:szCs w:val="20"/>
              </w:rPr>
              <w:t>dopuszczalny</w:t>
            </w:r>
            <w:proofErr w:type="spellEnd"/>
          </w:p>
        </w:tc>
        <w:tc>
          <w:tcPr>
            <w:tcW w:w="1164" w:type="dxa"/>
          </w:tcPr>
          <w:p w14:paraId="33A3F04B" w14:textId="77777777" w:rsidR="00A73E63" w:rsidRPr="0079387F" w:rsidRDefault="00A73E63" w:rsidP="0079387F">
            <w:pPr>
              <w:pStyle w:val="TableParagraph"/>
              <w:spacing w:before="40"/>
              <w:ind w:left="69"/>
              <w:jc w:val="center"/>
              <w:rPr>
                <w:rFonts w:ascii="Yu Gothic" w:eastAsia="Yu Gothic" w:hAnsi="Yu Gothic"/>
                <w:sz w:val="16"/>
                <w:szCs w:val="20"/>
              </w:rPr>
            </w:pPr>
            <w:proofErr w:type="spellStart"/>
            <w:r w:rsidRPr="0079387F">
              <w:rPr>
                <w:rFonts w:ascii="Yu Gothic" w:eastAsia="Yu Gothic" w:hAnsi="Yu Gothic"/>
                <w:sz w:val="16"/>
                <w:szCs w:val="20"/>
              </w:rPr>
              <w:t>rok</w:t>
            </w:r>
            <w:proofErr w:type="spellEnd"/>
          </w:p>
        </w:tc>
        <w:tc>
          <w:tcPr>
            <w:tcW w:w="2768" w:type="dxa"/>
          </w:tcPr>
          <w:p w14:paraId="33463494" w14:textId="77777777" w:rsidR="00A73E63" w:rsidRPr="00815E40" w:rsidRDefault="00A73E63" w:rsidP="0079387F">
            <w:pPr>
              <w:pStyle w:val="TableParagraph"/>
              <w:spacing w:before="40"/>
              <w:ind w:left="72"/>
              <w:jc w:val="center"/>
              <w:rPr>
                <w:rFonts w:ascii="Yu Gothic" w:eastAsia="Yu Gothic" w:hAnsi="Yu Gothic"/>
                <w:sz w:val="16"/>
                <w:szCs w:val="20"/>
              </w:rPr>
            </w:pPr>
            <w:r w:rsidRPr="00815E40">
              <w:rPr>
                <w:rFonts w:ascii="Yu Gothic" w:eastAsia="Yu Gothic" w:hAnsi="Yu Gothic"/>
                <w:sz w:val="16"/>
                <w:szCs w:val="20"/>
              </w:rPr>
              <w:t>Sa &lt;= 40 µg/m</w:t>
            </w:r>
            <w:r w:rsidRPr="00815E40">
              <w:rPr>
                <w:rFonts w:ascii="Yu Gothic" w:eastAsia="Yu Gothic" w:hAnsi="Yu Gothic"/>
                <w:sz w:val="16"/>
                <w:szCs w:val="20"/>
                <w:vertAlign w:val="superscript"/>
              </w:rPr>
              <w:t>3</w:t>
            </w:r>
          </w:p>
        </w:tc>
        <w:tc>
          <w:tcPr>
            <w:tcW w:w="2618" w:type="dxa"/>
          </w:tcPr>
          <w:p w14:paraId="275BE89C" w14:textId="77777777" w:rsidR="00A73E63" w:rsidRPr="00815E40" w:rsidRDefault="00A73E63" w:rsidP="0079387F">
            <w:pPr>
              <w:pStyle w:val="TableParagraph"/>
              <w:spacing w:before="40"/>
              <w:ind w:left="74"/>
              <w:jc w:val="center"/>
              <w:rPr>
                <w:rFonts w:ascii="Yu Gothic" w:eastAsia="Yu Gothic" w:hAnsi="Yu Gothic"/>
                <w:sz w:val="16"/>
                <w:szCs w:val="20"/>
              </w:rPr>
            </w:pPr>
            <w:r w:rsidRPr="00815E40">
              <w:rPr>
                <w:rFonts w:ascii="Yu Gothic" w:eastAsia="Yu Gothic" w:hAnsi="Yu Gothic"/>
                <w:sz w:val="16"/>
                <w:szCs w:val="20"/>
              </w:rPr>
              <w:t>Sa &gt; 40 µg/m</w:t>
            </w:r>
            <w:r w:rsidRPr="00815E40">
              <w:rPr>
                <w:rFonts w:ascii="Yu Gothic" w:eastAsia="Yu Gothic" w:hAnsi="Yu Gothic"/>
                <w:sz w:val="16"/>
                <w:szCs w:val="20"/>
                <w:vertAlign w:val="superscript"/>
              </w:rPr>
              <w:t>3</w:t>
            </w:r>
          </w:p>
        </w:tc>
      </w:tr>
      <w:tr w:rsidR="00A73E63" w14:paraId="58421103" w14:textId="77777777" w:rsidTr="00A73E63">
        <w:trPr>
          <w:trHeight w:val="287"/>
        </w:trPr>
        <w:tc>
          <w:tcPr>
            <w:tcW w:w="1604" w:type="dxa"/>
          </w:tcPr>
          <w:p w14:paraId="2E966CF3" w14:textId="77777777" w:rsidR="00A73E63" w:rsidRPr="0079387F" w:rsidRDefault="00A73E63" w:rsidP="0026581B">
            <w:pPr>
              <w:pStyle w:val="TableParagraph"/>
              <w:spacing w:before="40"/>
              <w:ind w:left="69"/>
              <w:jc w:val="center"/>
              <w:rPr>
                <w:rFonts w:ascii="Yu Gothic" w:eastAsia="Yu Gothic" w:hAnsi="Yu Gothic"/>
                <w:sz w:val="16"/>
                <w:szCs w:val="20"/>
              </w:rPr>
            </w:pPr>
            <w:proofErr w:type="spellStart"/>
            <w:r w:rsidRPr="0079387F">
              <w:rPr>
                <w:rFonts w:ascii="Yu Gothic" w:eastAsia="Yu Gothic" w:hAnsi="Yu Gothic"/>
                <w:sz w:val="16"/>
                <w:szCs w:val="20"/>
              </w:rPr>
              <w:t>tlenek</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węgla</w:t>
            </w:r>
            <w:proofErr w:type="spellEnd"/>
          </w:p>
        </w:tc>
        <w:tc>
          <w:tcPr>
            <w:tcW w:w="1313" w:type="dxa"/>
          </w:tcPr>
          <w:p w14:paraId="5BDE6584" w14:textId="77777777" w:rsidR="00A73E63" w:rsidRPr="0079387F" w:rsidRDefault="00A73E63" w:rsidP="0079387F">
            <w:pPr>
              <w:pStyle w:val="TableParagraph"/>
              <w:spacing w:before="40"/>
              <w:ind w:left="69"/>
              <w:jc w:val="center"/>
              <w:rPr>
                <w:rFonts w:ascii="Yu Gothic" w:eastAsia="Yu Gothic" w:hAnsi="Yu Gothic"/>
                <w:sz w:val="16"/>
                <w:szCs w:val="20"/>
              </w:rPr>
            </w:pPr>
            <w:proofErr w:type="spellStart"/>
            <w:r w:rsidRPr="0079387F">
              <w:rPr>
                <w:rFonts w:ascii="Yu Gothic" w:eastAsia="Yu Gothic" w:hAnsi="Yu Gothic"/>
                <w:sz w:val="16"/>
                <w:szCs w:val="20"/>
              </w:rPr>
              <w:t>dopuszczalny</w:t>
            </w:r>
            <w:proofErr w:type="spellEnd"/>
          </w:p>
        </w:tc>
        <w:tc>
          <w:tcPr>
            <w:tcW w:w="1164" w:type="dxa"/>
          </w:tcPr>
          <w:p w14:paraId="7DE95E7A" w14:textId="77777777" w:rsidR="00A73E63" w:rsidRPr="0079387F" w:rsidRDefault="00A73E63" w:rsidP="0079387F">
            <w:pPr>
              <w:pStyle w:val="TableParagraph"/>
              <w:spacing w:before="40"/>
              <w:ind w:left="69"/>
              <w:jc w:val="center"/>
              <w:rPr>
                <w:rFonts w:ascii="Yu Gothic" w:eastAsia="Yu Gothic" w:hAnsi="Yu Gothic"/>
                <w:sz w:val="16"/>
                <w:szCs w:val="20"/>
              </w:rPr>
            </w:pPr>
            <w:r w:rsidRPr="0079387F">
              <w:rPr>
                <w:rFonts w:ascii="Yu Gothic" w:eastAsia="Yu Gothic" w:hAnsi="Yu Gothic"/>
                <w:sz w:val="16"/>
                <w:szCs w:val="20"/>
              </w:rPr>
              <w:t>8-godz.</w:t>
            </w:r>
          </w:p>
        </w:tc>
        <w:tc>
          <w:tcPr>
            <w:tcW w:w="2768" w:type="dxa"/>
          </w:tcPr>
          <w:p w14:paraId="7CDA733D" w14:textId="77777777" w:rsidR="00A73E63" w:rsidRPr="00815E40" w:rsidRDefault="00A73E63" w:rsidP="0079387F">
            <w:pPr>
              <w:pStyle w:val="TableParagraph"/>
              <w:spacing w:before="40"/>
              <w:ind w:left="72"/>
              <w:jc w:val="center"/>
              <w:rPr>
                <w:rFonts w:ascii="Yu Gothic" w:eastAsia="Yu Gothic" w:hAnsi="Yu Gothic"/>
                <w:sz w:val="16"/>
                <w:szCs w:val="20"/>
              </w:rPr>
            </w:pPr>
            <w:r w:rsidRPr="00815E40">
              <w:rPr>
                <w:rFonts w:ascii="Yu Gothic" w:eastAsia="Yu Gothic" w:hAnsi="Yu Gothic"/>
                <w:sz w:val="16"/>
                <w:szCs w:val="20"/>
              </w:rPr>
              <w:t>S8max &lt;= 10 mg/m</w:t>
            </w:r>
            <w:r w:rsidRPr="00815E40">
              <w:rPr>
                <w:rFonts w:ascii="Yu Gothic" w:eastAsia="Yu Gothic" w:hAnsi="Yu Gothic"/>
                <w:sz w:val="16"/>
                <w:szCs w:val="20"/>
                <w:vertAlign w:val="superscript"/>
              </w:rPr>
              <w:t>3</w:t>
            </w:r>
          </w:p>
        </w:tc>
        <w:tc>
          <w:tcPr>
            <w:tcW w:w="2618" w:type="dxa"/>
          </w:tcPr>
          <w:p w14:paraId="6383F45A" w14:textId="77777777" w:rsidR="00A73E63" w:rsidRPr="00815E40" w:rsidRDefault="00A73E63" w:rsidP="0079387F">
            <w:pPr>
              <w:pStyle w:val="TableParagraph"/>
              <w:spacing w:before="40"/>
              <w:ind w:left="74"/>
              <w:jc w:val="center"/>
              <w:rPr>
                <w:rFonts w:ascii="Yu Gothic" w:eastAsia="Yu Gothic" w:hAnsi="Yu Gothic"/>
                <w:sz w:val="16"/>
                <w:szCs w:val="20"/>
              </w:rPr>
            </w:pPr>
            <w:r w:rsidRPr="00815E40">
              <w:rPr>
                <w:rFonts w:ascii="Yu Gothic" w:eastAsia="Yu Gothic" w:hAnsi="Yu Gothic"/>
                <w:sz w:val="16"/>
                <w:szCs w:val="20"/>
              </w:rPr>
              <w:t>S8max &gt; 10 mg/m</w:t>
            </w:r>
            <w:r w:rsidRPr="00815E40">
              <w:rPr>
                <w:rFonts w:ascii="Yu Gothic" w:eastAsia="Yu Gothic" w:hAnsi="Yu Gothic"/>
                <w:sz w:val="16"/>
                <w:szCs w:val="20"/>
                <w:vertAlign w:val="superscript"/>
              </w:rPr>
              <w:t>3</w:t>
            </w:r>
          </w:p>
        </w:tc>
      </w:tr>
      <w:tr w:rsidR="00A73E63" w14:paraId="7A9E4E3C" w14:textId="77777777" w:rsidTr="00A73E63">
        <w:trPr>
          <w:trHeight w:val="289"/>
        </w:trPr>
        <w:tc>
          <w:tcPr>
            <w:tcW w:w="1604" w:type="dxa"/>
          </w:tcPr>
          <w:p w14:paraId="799384A4" w14:textId="77777777" w:rsidR="00A73E63" w:rsidRPr="0079387F" w:rsidRDefault="00A73E63" w:rsidP="0026581B">
            <w:pPr>
              <w:pStyle w:val="TableParagraph"/>
              <w:spacing w:before="40"/>
              <w:ind w:left="69"/>
              <w:jc w:val="center"/>
              <w:rPr>
                <w:rFonts w:ascii="Yu Gothic" w:eastAsia="Yu Gothic" w:hAnsi="Yu Gothic"/>
                <w:sz w:val="16"/>
                <w:szCs w:val="20"/>
              </w:rPr>
            </w:pPr>
            <w:proofErr w:type="spellStart"/>
            <w:r w:rsidRPr="0079387F">
              <w:rPr>
                <w:rFonts w:ascii="Yu Gothic" w:eastAsia="Yu Gothic" w:hAnsi="Yu Gothic"/>
                <w:sz w:val="16"/>
                <w:szCs w:val="20"/>
              </w:rPr>
              <w:t>benzen</w:t>
            </w:r>
            <w:proofErr w:type="spellEnd"/>
          </w:p>
        </w:tc>
        <w:tc>
          <w:tcPr>
            <w:tcW w:w="1313" w:type="dxa"/>
          </w:tcPr>
          <w:p w14:paraId="2B547EA4" w14:textId="77777777" w:rsidR="00A73E63" w:rsidRPr="0079387F" w:rsidRDefault="00A73E63" w:rsidP="0079387F">
            <w:pPr>
              <w:pStyle w:val="TableParagraph"/>
              <w:spacing w:before="40"/>
              <w:ind w:left="69"/>
              <w:jc w:val="center"/>
              <w:rPr>
                <w:rFonts w:ascii="Yu Gothic" w:eastAsia="Yu Gothic" w:hAnsi="Yu Gothic"/>
                <w:sz w:val="16"/>
                <w:szCs w:val="20"/>
              </w:rPr>
            </w:pPr>
            <w:proofErr w:type="spellStart"/>
            <w:r w:rsidRPr="0079387F">
              <w:rPr>
                <w:rFonts w:ascii="Yu Gothic" w:eastAsia="Yu Gothic" w:hAnsi="Yu Gothic"/>
                <w:sz w:val="16"/>
                <w:szCs w:val="20"/>
              </w:rPr>
              <w:t>dopuszczalny</w:t>
            </w:r>
            <w:proofErr w:type="spellEnd"/>
          </w:p>
        </w:tc>
        <w:tc>
          <w:tcPr>
            <w:tcW w:w="1164" w:type="dxa"/>
          </w:tcPr>
          <w:p w14:paraId="638B252E" w14:textId="77777777" w:rsidR="00A73E63" w:rsidRPr="0079387F" w:rsidRDefault="00A73E63" w:rsidP="0079387F">
            <w:pPr>
              <w:pStyle w:val="TableParagraph"/>
              <w:spacing w:before="40"/>
              <w:ind w:left="69"/>
              <w:jc w:val="center"/>
              <w:rPr>
                <w:rFonts w:ascii="Yu Gothic" w:eastAsia="Yu Gothic" w:hAnsi="Yu Gothic"/>
                <w:sz w:val="16"/>
                <w:szCs w:val="20"/>
              </w:rPr>
            </w:pPr>
            <w:proofErr w:type="spellStart"/>
            <w:r w:rsidRPr="0079387F">
              <w:rPr>
                <w:rFonts w:ascii="Yu Gothic" w:eastAsia="Yu Gothic" w:hAnsi="Yu Gothic"/>
                <w:sz w:val="16"/>
                <w:szCs w:val="20"/>
              </w:rPr>
              <w:t>rok</w:t>
            </w:r>
            <w:proofErr w:type="spellEnd"/>
          </w:p>
        </w:tc>
        <w:tc>
          <w:tcPr>
            <w:tcW w:w="2768" w:type="dxa"/>
          </w:tcPr>
          <w:p w14:paraId="6C1E3A1D" w14:textId="77777777" w:rsidR="00A73E63" w:rsidRPr="00815E40" w:rsidRDefault="00A73E63" w:rsidP="0079387F">
            <w:pPr>
              <w:pStyle w:val="TableParagraph"/>
              <w:spacing w:before="40"/>
              <w:ind w:left="72"/>
              <w:jc w:val="center"/>
              <w:rPr>
                <w:rFonts w:ascii="Yu Gothic" w:eastAsia="Yu Gothic" w:hAnsi="Yu Gothic"/>
                <w:sz w:val="16"/>
                <w:szCs w:val="20"/>
              </w:rPr>
            </w:pPr>
            <w:r w:rsidRPr="00815E40">
              <w:rPr>
                <w:rFonts w:ascii="Yu Gothic" w:eastAsia="Yu Gothic" w:hAnsi="Yu Gothic"/>
                <w:sz w:val="16"/>
                <w:szCs w:val="20"/>
              </w:rPr>
              <w:t>Sa &lt;= 5 µg/m</w:t>
            </w:r>
            <w:r w:rsidRPr="00815E40">
              <w:rPr>
                <w:rFonts w:ascii="Yu Gothic" w:eastAsia="Yu Gothic" w:hAnsi="Yu Gothic"/>
                <w:sz w:val="16"/>
                <w:szCs w:val="20"/>
                <w:vertAlign w:val="superscript"/>
              </w:rPr>
              <w:t>3</w:t>
            </w:r>
          </w:p>
        </w:tc>
        <w:tc>
          <w:tcPr>
            <w:tcW w:w="2618" w:type="dxa"/>
          </w:tcPr>
          <w:p w14:paraId="5EA853A8" w14:textId="77777777" w:rsidR="00A73E63" w:rsidRPr="00815E40" w:rsidRDefault="00A73E63" w:rsidP="0079387F">
            <w:pPr>
              <w:pStyle w:val="TableParagraph"/>
              <w:spacing w:before="40"/>
              <w:ind w:left="74"/>
              <w:jc w:val="center"/>
              <w:rPr>
                <w:rFonts w:ascii="Yu Gothic" w:eastAsia="Yu Gothic" w:hAnsi="Yu Gothic"/>
                <w:sz w:val="16"/>
                <w:szCs w:val="20"/>
              </w:rPr>
            </w:pPr>
            <w:r w:rsidRPr="00815E40">
              <w:rPr>
                <w:rFonts w:ascii="Yu Gothic" w:eastAsia="Yu Gothic" w:hAnsi="Yu Gothic"/>
                <w:sz w:val="16"/>
                <w:szCs w:val="20"/>
              </w:rPr>
              <w:t>Sa&gt;5 µg/m</w:t>
            </w:r>
            <w:r w:rsidRPr="00815E40">
              <w:rPr>
                <w:rFonts w:ascii="Yu Gothic" w:eastAsia="Yu Gothic" w:hAnsi="Yu Gothic"/>
                <w:sz w:val="16"/>
                <w:szCs w:val="20"/>
                <w:vertAlign w:val="superscript"/>
              </w:rPr>
              <w:t>3</w:t>
            </w:r>
          </w:p>
        </w:tc>
      </w:tr>
      <w:tr w:rsidR="00A73E63" w14:paraId="73ABA47C" w14:textId="77777777" w:rsidTr="00A73E63">
        <w:trPr>
          <w:trHeight w:val="538"/>
        </w:trPr>
        <w:tc>
          <w:tcPr>
            <w:tcW w:w="1604" w:type="dxa"/>
          </w:tcPr>
          <w:p w14:paraId="262C5DD1" w14:textId="77777777" w:rsidR="00A73E63" w:rsidRPr="0079387F" w:rsidRDefault="00A73E63" w:rsidP="0026581B">
            <w:pPr>
              <w:pStyle w:val="TableParagraph"/>
              <w:spacing w:before="59"/>
              <w:ind w:left="69" w:right="346"/>
              <w:jc w:val="center"/>
              <w:rPr>
                <w:rFonts w:ascii="Yu Gothic" w:eastAsia="Yu Gothic" w:hAnsi="Yu Gothic"/>
                <w:sz w:val="16"/>
                <w:szCs w:val="20"/>
              </w:rPr>
            </w:pPr>
            <w:proofErr w:type="spellStart"/>
            <w:r w:rsidRPr="0079387F">
              <w:rPr>
                <w:rFonts w:ascii="Yu Gothic" w:eastAsia="Yu Gothic" w:hAnsi="Yu Gothic"/>
                <w:sz w:val="16"/>
                <w:szCs w:val="20"/>
              </w:rPr>
              <w:t>pył</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zawieszony</w:t>
            </w:r>
            <w:proofErr w:type="spellEnd"/>
            <w:r w:rsidRPr="0079387F">
              <w:rPr>
                <w:rFonts w:ascii="Yu Gothic" w:eastAsia="Yu Gothic" w:hAnsi="Yu Gothic"/>
                <w:sz w:val="16"/>
                <w:szCs w:val="20"/>
              </w:rPr>
              <w:t xml:space="preserve"> PM10</w:t>
            </w:r>
          </w:p>
        </w:tc>
        <w:tc>
          <w:tcPr>
            <w:tcW w:w="1313" w:type="dxa"/>
          </w:tcPr>
          <w:p w14:paraId="0F17E4E2" w14:textId="77777777" w:rsidR="00A73E63" w:rsidRPr="0079387F" w:rsidRDefault="00A73E63" w:rsidP="0079387F">
            <w:pPr>
              <w:pStyle w:val="TableParagraph"/>
              <w:spacing w:before="165"/>
              <w:ind w:left="69"/>
              <w:jc w:val="center"/>
              <w:rPr>
                <w:rFonts w:ascii="Yu Gothic" w:eastAsia="Yu Gothic" w:hAnsi="Yu Gothic"/>
                <w:sz w:val="16"/>
                <w:szCs w:val="20"/>
              </w:rPr>
            </w:pPr>
            <w:proofErr w:type="spellStart"/>
            <w:r w:rsidRPr="0079387F">
              <w:rPr>
                <w:rFonts w:ascii="Yu Gothic" w:eastAsia="Yu Gothic" w:hAnsi="Yu Gothic"/>
                <w:sz w:val="16"/>
                <w:szCs w:val="20"/>
              </w:rPr>
              <w:t>dopuszczalny</w:t>
            </w:r>
            <w:proofErr w:type="spellEnd"/>
          </w:p>
        </w:tc>
        <w:tc>
          <w:tcPr>
            <w:tcW w:w="1164" w:type="dxa"/>
          </w:tcPr>
          <w:p w14:paraId="22B4704B" w14:textId="77777777" w:rsidR="00A73E63" w:rsidRPr="0079387F" w:rsidRDefault="00A73E63" w:rsidP="0079387F">
            <w:pPr>
              <w:pStyle w:val="TableParagraph"/>
              <w:spacing w:before="165"/>
              <w:ind w:left="69"/>
              <w:jc w:val="center"/>
              <w:rPr>
                <w:rFonts w:ascii="Yu Gothic" w:eastAsia="Yu Gothic" w:hAnsi="Yu Gothic"/>
                <w:sz w:val="16"/>
                <w:szCs w:val="20"/>
              </w:rPr>
            </w:pPr>
            <w:r w:rsidRPr="0079387F">
              <w:rPr>
                <w:rFonts w:ascii="Yu Gothic" w:eastAsia="Yu Gothic" w:hAnsi="Yu Gothic"/>
                <w:sz w:val="16"/>
                <w:szCs w:val="20"/>
              </w:rPr>
              <w:t>24-godz.</w:t>
            </w:r>
          </w:p>
        </w:tc>
        <w:tc>
          <w:tcPr>
            <w:tcW w:w="2768" w:type="dxa"/>
          </w:tcPr>
          <w:p w14:paraId="7F44BDF1" w14:textId="77777777" w:rsidR="00A73E63" w:rsidRPr="00815E40" w:rsidRDefault="00A73E63" w:rsidP="0079387F">
            <w:pPr>
              <w:pStyle w:val="TableParagraph"/>
              <w:spacing w:before="7" w:line="240" w:lineRule="atLeast"/>
              <w:ind w:left="72" w:right="190"/>
              <w:jc w:val="center"/>
              <w:rPr>
                <w:rFonts w:ascii="Yu Gothic" w:eastAsia="Yu Gothic" w:hAnsi="Yu Gothic"/>
                <w:sz w:val="16"/>
                <w:szCs w:val="20"/>
              </w:rPr>
            </w:pPr>
            <w:proofErr w:type="spellStart"/>
            <w:r w:rsidRPr="00815E40">
              <w:rPr>
                <w:rFonts w:ascii="Yu Gothic" w:eastAsia="Yu Gothic" w:hAnsi="Yu Gothic"/>
                <w:sz w:val="16"/>
                <w:szCs w:val="20"/>
              </w:rPr>
              <w:t>nie</w:t>
            </w:r>
            <w:proofErr w:type="spellEnd"/>
            <w:r w:rsidRPr="00815E40">
              <w:rPr>
                <w:rFonts w:ascii="Yu Gothic" w:eastAsia="Yu Gothic" w:hAnsi="Yu Gothic"/>
                <w:sz w:val="16"/>
                <w:szCs w:val="20"/>
              </w:rPr>
              <w:t xml:space="preserve"> </w:t>
            </w:r>
            <w:proofErr w:type="spellStart"/>
            <w:r w:rsidRPr="00815E40">
              <w:rPr>
                <w:rFonts w:ascii="Yu Gothic" w:eastAsia="Yu Gothic" w:hAnsi="Yu Gothic"/>
                <w:sz w:val="16"/>
                <w:szCs w:val="20"/>
              </w:rPr>
              <w:t>więcej</w:t>
            </w:r>
            <w:proofErr w:type="spellEnd"/>
            <w:r w:rsidRPr="00815E40">
              <w:rPr>
                <w:rFonts w:ascii="Yu Gothic" w:eastAsia="Yu Gothic" w:hAnsi="Yu Gothic"/>
                <w:sz w:val="16"/>
                <w:szCs w:val="20"/>
              </w:rPr>
              <w:t xml:space="preserve"> </w:t>
            </w:r>
            <w:proofErr w:type="spellStart"/>
            <w:r w:rsidRPr="00815E40">
              <w:rPr>
                <w:rFonts w:ascii="Yu Gothic" w:eastAsia="Yu Gothic" w:hAnsi="Yu Gothic"/>
                <w:sz w:val="16"/>
                <w:szCs w:val="20"/>
              </w:rPr>
              <w:t>niż</w:t>
            </w:r>
            <w:proofErr w:type="spellEnd"/>
            <w:r w:rsidRPr="00815E40">
              <w:rPr>
                <w:rFonts w:ascii="Yu Gothic" w:eastAsia="Yu Gothic" w:hAnsi="Yu Gothic"/>
                <w:sz w:val="16"/>
                <w:szCs w:val="20"/>
              </w:rPr>
              <w:t xml:space="preserve"> 35 </w:t>
            </w:r>
            <w:proofErr w:type="spellStart"/>
            <w:r w:rsidRPr="00815E40">
              <w:rPr>
                <w:rFonts w:ascii="Yu Gothic" w:eastAsia="Yu Gothic" w:hAnsi="Yu Gothic"/>
                <w:sz w:val="16"/>
                <w:szCs w:val="20"/>
              </w:rPr>
              <w:t>stężeń</w:t>
            </w:r>
            <w:proofErr w:type="spellEnd"/>
            <w:r w:rsidRPr="00815E40">
              <w:rPr>
                <w:rFonts w:ascii="Yu Gothic" w:eastAsia="Yu Gothic" w:hAnsi="Yu Gothic"/>
                <w:sz w:val="16"/>
                <w:szCs w:val="20"/>
              </w:rPr>
              <w:t xml:space="preserve"> 24-godz. S24 &gt; 50 µg/m</w:t>
            </w:r>
            <w:r w:rsidRPr="00815E40">
              <w:rPr>
                <w:rFonts w:ascii="Yu Gothic" w:eastAsia="Yu Gothic" w:hAnsi="Yu Gothic"/>
                <w:sz w:val="16"/>
                <w:szCs w:val="20"/>
                <w:vertAlign w:val="superscript"/>
              </w:rPr>
              <w:t>3</w:t>
            </w:r>
          </w:p>
        </w:tc>
        <w:tc>
          <w:tcPr>
            <w:tcW w:w="2618" w:type="dxa"/>
          </w:tcPr>
          <w:p w14:paraId="0B37B872" w14:textId="77777777" w:rsidR="00A73E63" w:rsidRPr="00815E40" w:rsidRDefault="00A73E63" w:rsidP="0079387F">
            <w:pPr>
              <w:pStyle w:val="TableParagraph"/>
              <w:spacing w:before="7" w:line="240" w:lineRule="atLeast"/>
              <w:ind w:left="74" w:right="307"/>
              <w:jc w:val="center"/>
              <w:rPr>
                <w:rFonts w:ascii="Yu Gothic" w:eastAsia="Yu Gothic" w:hAnsi="Yu Gothic"/>
                <w:sz w:val="16"/>
                <w:szCs w:val="20"/>
              </w:rPr>
            </w:pPr>
            <w:proofErr w:type="spellStart"/>
            <w:r w:rsidRPr="00815E40">
              <w:rPr>
                <w:rFonts w:ascii="Yu Gothic" w:eastAsia="Yu Gothic" w:hAnsi="Yu Gothic"/>
                <w:sz w:val="16"/>
                <w:szCs w:val="20"/>
              </w:rPr>
              <w:t>więcej</w:t>
            </w:r>
            <w:proofErr w:type="spellEnd"/>
            <w:r w:rsidRPr="00815E40">
              <w:rPr>
                <w:rFonts w:ascii="Yu Gothic" w:eastAsia="Yu Gothic" w:hAnsi="Yu Gothic"/>
                <w:sz w:val="16"/>
                <w:szCs w:val="20"/>
              </w:rPr>
              <w:t xml:space="preserve"> </w:t>
            </w:r>
            <w:proofErr w:type="spellStart"/>
            <w:r w:rsidRPr="00815E40">
              <w:rPr>
                <w:rFonts w:ascii="Yu Gothic" w:eastAsia="Yu Gothic" w:hAnsi="Yu Gothic"/>
                <w:sz w:val="16"/>
                <w:szCs w:val="20"/>
              </w:rPr>
              <w:t>niż</w:t>
            </w:r>
            <w:proofErr w:type="spellEnd"/>
            <w:r w:rsidRPr="00815E40">
              <w:rPr>
                <w:rFonts w:ascii="Yu Gothic" w:eastAsia="Yu Gothic" w:hAnsi="Yu Gothic"/>
                <w:sz w:val="16"/>
                <w:szCs w:val="20"/>
              </w:rPr>
              <w:t xml:space="preserve"> 35 </w:t>
            </w:r>
            <w:proofErr w:type="spellStart"/>
            <w:r w:rsidRPr="00815E40">
              <w:rPr>
                <w:rFonts w:ascii="Yu Gothic" w:eastAsia="Yu Gothic" w:hAnsi="Yu Gothic"/>
                <w:sz w:val="16"/>
                <w:szCs w:val="20"/>
              </w:rPr>
              <w:t>stężeń</w:t>
            </w:r>
            <w:proofErr w:type="spellEnd"/>
            <w:r w:rsidRPr="00815E40">
              <w:rPr>
                <w:rFonts w:ascii="Yu Gothic" w:eastAsia="Yu Gothic" w:hAnsi="Yu Gothic"/>
                <w:sz w:val="16"/>
                <w:szCs w:val="20"/>
              </w:rPr>
              <w:t xml:space="preserve"> 24-godz. S24 &gt; 50 µg/m</w:t>
            </w:r>
            <w:r w:rsidRPr="00815E40">
              <w:rPr>
                <w:rFonts w:ascii="Yu Gothic" w:eastAsia="Yu Gothic" w:hAnsi="Yu Gothic"/>
                <w:sz w:val="16"/>
                <w:szCs w:val="20"/>
                <w:vertAlign w:val="superscript"/>
              </w:rPr>
              <w:t>3</w:t>
            </w:r>
          </w:p>
        </w:tc>
      </w:tr>
      <w:tr w:rsidR="00A73E63" w14:paraId="51E8B4AA" w14:textId="77777777" w:rsidTr="00A73E63">
        <w:trPr>
          <w:trHeight w:val="497"/>
        </w:trPr>
        <w:tc>
          <w:tcPr>
            <w:tcW w:w="1604" w:type="dxa"/>
          </w:tcPr>
          <w:p w14:paraId="1AD2164C" w14:textId="77777777" w:rsidR="00A73E63" w:rsidRPr="0079387F" w:rsidRDefault="00A73E63" w:rsidP="0026581B">
            <w:pPr>
              <w:pStyle w:val="TableParagraph"/>
              <w:spacing w:before="40"/>
              <w:ind w:left="69" w:right="346"/>
              <w:jc w:val="center"/>
              <w:rPr>
                <w:rFonts w:ascii="Yu Gothic" w:eastAsia="Yu Gothic" w:hAnsi="Yu Gothic"/>
                <w:sz w:val="16"/>
                <w:szCs w:val="20"/>
              </w:rPr>
            </w:pPr>
            <w:proofErr w:type="spellStart"/>
            <w:r w:rsidRPr="0079387F">
              <w:rPr>
                <w:rFonts w:ascii="Yu Gothic" w:eastAsia="Yu Gothic" w:hAnsi="Yu Gothic"/>
                <w:sz w:val="16"/>
                <w:szCs w:val="20"/>
              </w:rPr>
              <w:t>pył</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zawieszony</w:t>
            </w:r>
            <w:proofErr w:type="spellEnd"/>
            <w:r w:rsidRPr="0079387F">
              <w:rPr>
                <w:rFonts w:ascii="Yu Gothic" w:eastAsia="Yu Gothic" w:hAnsi="Yu Gothic"/>
                <w:sz w:val="16"/>
                <w:szCs w:val="20"/>
              </w:rPr>
              <w:t xml:space="preserve"> PM10</w:t>
            </w:r>
          </w:p>
        </w:tc>
        <w:tc>
          <w:tcPr>
            <w:tcW w:w="1313" w:type="dxa"/>
          </w:tcPr>
          <w:p w14:paraId="08AE0ECB" w14:textId="77777777" w:rsidR="00A73E63" w:rsidRPr="0079387F" w:rsidRDefault="00A73E63" w:rsidP="0079387F">
            <w:pPr>
              <w:pStyle w:val="TableParagraph"/>
              <w:spacing w:before="143"/>
              <w:ind w:left="69"/>
              <w:jc w:val="center"/>
              <w:rPr>
                <w:rFonts w:ascii="Yu Gothic" w:eastAsia="Yu Gothic" w:hAnsi="Yu Gothic"/>
                <w:sz w:val="16"/>
                <w:szCs w:val="20"/>
              </w:rPr>
            </w:pPr>
            <w:proofErr w:type="spellStart"/>
            <w:r w:rsidRPr="0079387F">
              <w:rPr>
                <w:rFonts w:ascii="Yu Gothic" w:eastAsia="Yu Gothic" w:hAnsi="Yu Gothic"/>
                <w:sz w:val="16"/>
                <w:szCs w:val="20"/>
              </w:rPr>
              <w:t>dopuszczalny</w:t>
            </w:r>
            <w:proofErr w:type="spellEnd"/>
          </w:p>
        </w:tc>
        <w:tc>
          <w:tcPr>
            <w:tcW w:w="1164" w:type="dxa"/>
          </w:tcPr>
          <w:p w14:paraId="187A4988" w14:textId="77777777" w:rsidR="00A73E63" w:rsidRPr="0079387F" w:rsidRDefault="00A73E63" w:rsidP="0079387F">
            <w:pPr>
              <w:pStyle w:val="TableParagraph"/>
              <w:spacing w:before="143"/>
              <w:ind w:left="69"/>
              <w:jc w:val="center"/>
              <w:rPr>
                <w:rFonts w:ascii="Yu Gothic" w:eastAsia="Yu Gothic" w:hAnsi="Yu Gothic"/>
                <w:sz w:val="16"/>
                <w:szCs w:val="20"/>
              </w:rPr>
            </w:pPr>
            <w:proofErr w:type="spellStart"/>
            <w:r w:rsidRPr="0079387F">
              <w:rPr>
                <w:rFonts w:ascii="Yu Gothic" w:eastAsia="Yu Gothic" w:hAnsi="Yu Gothic"/>
                <w:sz w:val="16"/>
                <w:szCs w:val="20"/>
              </w:rPr>
              <w:t>rok</w:t>
            </w:r>
            <w:proofErr w:type="spellEnd"/>
          </w:p>
        </w:tc>
        <w:tc>
          <w:tcPr>
            <w:tcW w:w="2768" w:type="dxa"/>
          </w:tcPr>
          <w:p w14:paraId="26639A55" w14:textId="77777777" w:rsidR="00A73E63" w:rsidRPr="00815E40" w:rsidRDefault="00A73E63" w:rsidP="0079387F">
            <w:pPr>
              <w:pStyle w:val="TableParagraph"/>
              <w:spacing w:before="143"/>
              <w:ind w:left="72"/>
              <w:jc w:val="center"/>
              <w:rPr>
                <w:rFonts w:ascii="Yu Gothic" w:eastAsia="Yu Gothic" w:hAnsi="Yu Gothic"/>
                <w:sz w:val="16"/>
                <w:szCs w:val="20"/>
              </w:rPr>
            </w:pPr>
            <w:r w:rsidRPr="00815E40">
              <w:rPr>
                <w:rFonts w:ascii="Yu Gothic" w:eastAsia="Yu Gothic" w:hAnsi="Yu Gothic"/>
                <w:sz w:val="16"/>
                <w:szCs w:val="20"/>
              </w:rPr>
              <w:t>Sa &lt;= 40 µg/m</w:t>
            </w:r>
            <w:r w:rsidRPr="00815E40">
              <w:rPr>
                <w:rFonts w:ascii="Yu Gothic" w:eastAsia="Yu Gothic" w:hAnsi="Yu Gothic"/>
                <w:sz w:val="16"/>
                <w:szCs w:val="20"/>
                <w:vertAlign w:val="superscript"/>
              </w:rPr>
              <w:t>3</w:t>
            </w:r>
          </w:p>
        </w:tc>
        <w:tc>
          <w:tcPr>
            <w:tcW w:w="2618" w:type="dxa"/>
          </w:tcPr>
          <w:p w14:paraId="562483FF" w14:textId="77777777" w:rsidR="00A73E63" w:rsidRPr="00815E40" w:rsidRDefault="00A73E63" w:rsidP="0079387F">
            <w:pPr>
              <w:pStyle w:val="TableParagraph"/>
              <w:spacing w:before="143"/>
              <w:ind w:left="74"/>
              <w:jc w:val="center"/>
              <w:rPr>
                <w:rFonts w:ascii="Yu Gothic" w:eastAsia="Yu Gothic" w:hAnsi="Yu Gothic"/>
                <w:sz w:val="16"/>
                <w:szCs w:val="20"/>
              </w:rPr>
            </w:pPr>
            <w:r w:rsidRPr="00815E40">
              <w:rPr>
                <w:rFonts w:ascii="Yu Gothic" w:eastAsia="Yu Gothic" w:hAnsi="Yu Gothic"/>
                <w:sz w:val="16"/>
                <w:szCs w:val="20"/>
              </w:rPr>
              <w:t>Sa &gt; 40 µg/m</w:t>
            </w:r>
            <w:r w:rsidRPr="00815E40">
              <w:rPr>
                <w:rFonts w:ascii="Yu Gothic" w:eastAsia="Yu Gothic" w:hAnsi="Yu Gothic"/>
                <w:sz w:val="16"/>
                <w:szCs w:val="20"/>
                <w:vertAlign w:val="superscript"/>
              </w:rPr>
              <w:t>3</w:t>
            </w:r>
          </w:p>
        </w:tc>
      </w:tr>
      <w:tr w:rsidR="00A73E63" w14:paraId="0C449E59" w14:textId="77777777" w:rsidTr="00A73E63">
        <w:trPr>
          <w:trHeight w:val="496"/>
        </w:trPr>
        <w:tc>
          <w:tcPr>
            <w:tcW w:w="1604" w:type="dxa"/>
          </w:tcPr>
          <w:p w14:paraId="6767AE3B" w14:textId="77777777" w:rsidR="00A73E63" w:rsidRPr="0079387F" w:rsidRDefault="00A73E63" w:rsidP="0026581B">
            <w:pPr>
              <w:pStyle w:val="TableParagraph"/>
              <w:spacing w:before="40"/>
              <w:ind w:left="69" w:right="346"/>
              <w:jc w:val="center"/>
              <w:rPr>
                <w:rFonts w:ascii="Yu Gothic" w:eastAsia="Yu Gothic" w:hAnsi="Yu Gothic"/>
                <w:sz w:val="16"/>
                <w:szCs w:val="20"/>
              </w:rPr>
            </w:pPr>
            <w:proofErr w:type="spellStart"/>
            <w:r w:rsidRPr="0079387F">
              <w:rPr>
                <w:rFonts w:ascii="Yu Gothic" w:eastAsia="Yu Gothic" w:hAnsi="Yu Gothic"/>
                <w:sz w:val="16"/>
                <w:szCs w:val="20"/>
              </w:rPr>
              <w:t>pył</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zawieszony</w:t>
            </w:r>
            <w:proofErr w:type="spellEnd"/>
            <w:r w:rsidRPr="0079387F">
              <w:rPr>
                <w:rFonts w:ascii="Yu Gothic" w:eastAsia="Yu Gothic" w:hAnsi="Yu Gothic"/>
                <w:sz w:val="16"/>
                <w:szCs w:val="20"/>
              </w:rPr>
              <w:t xml:space="preserve"> PM2,5</w:t>
            </w:r>
          </w:p>
        </w:tc>
        <w:tc>
          <w:tcPr>
            <w:tcW w:w="1313" w:type="dxa"/>
          </w:tcPr>
          <w:p w14:paraId="0F93EA6C" w14:textId="77777777" w:rsidR="00A73E63" w:rsidRPr="0079387F" w:rsidRDefault="00A73E63" w:rsidP="0079387F">
            <w:pPr>
              <w:pStyle w:val="TableParagraph"/>
              <w:spacing w:before="40"/>
              <w:ind w:left="69" w:right="63"/>
              <w:jc w:val="center"/>
              <w:rPr>
                <w:rFonts w:ascii="Yu Gothic" w:eastAsia="Yu Gothic" w:hAnsi="Yu Gothic"/>
                <w:sz w:val="16"/>
                <w:szCs w:val="20"/>
              </w:rPr>
            </w:pPr>
            <w:proofErr w:type="spellStart"/>
            <w:r w:rsidRPr="0079387F">
              <w:rPr>
                <w:rFonts w:ascii="Yu Gothic" w:eastAsia="Yu Gothic" w:hAnsi="Yu Gothic"/>
                <w:sz w:val="16"/>
                <w:szCs w:val="20"/>
              </w:rPr>
              <w:t>dopuszczalny</w:t>
            </w:r>
            <w:proofErr w:type="spellEnd"/>
            <w:r w:rsidRPr="0079387F">
              <w:rPr>
                <w:rFonts w:ascii="Yu Gothic" w:eastAsia="Yu Gothic" w:hAnsi="Yu Gothic"/>
                <w:sz w:val="16"/>
                <w:szCs w:val="20"/>
              </w:rPr>
              <w:t xml:space="preserve"> – </w:t>
            </w:r>
            <w:proofErr w:type="spellStart"/>
            <w:r w:rsidRPr="0079387F">
              <w:rPr>
                <w:rFonts w:ascii="Yu Gothic" w:eastAsia="Yu Gothic" w:hAnsi="Yu Gothic"/>
                <w:sz w:val="16"/>
                <w:szCs w:val="20"/>
              </w:rPr>
              <w:t>faza</w:t>
            </w:r>
            <w:proofErr w:type="spellEnd"/>
            <w:r w:rsidRPr="0079387F">
              <w:rPr>
                <w:rFonts w:ascii="Yu Gothic" w:eastAsia="Yu Gothic" w:hAnsi="Yu Gothic"/>
                <w:sz w:val="16"/>
                <w:szCs w:val="20"/>
              </w:rPr>
              <w:t xml:space="preserve"> I*</w:t>
            </w:r>
          </w:p>
        </w:tc>
        <w:tc>
          <w:tcPr>
            <w:tcW w:w="1164" w:type="dxa"/>
          </w:tcPr>
          <w:p w14:paraId="3894F4AC" w14:textId="77777777" w:rsidR="00A73E63" w:rsidRPr="0079387F" w:rsidRDefault="00A73E63" w:rsidP="0079387F">
            <w:pPr>
              <w:pStyle w:val="TableParagraph"/>
              <w:spacing w:before="143"/>
              <w:ind w:left="69"/>
              <w:jc w:val="center"/>
              <w:rPr>
                <w:rFonts w:ascii="Yu Gothic" w:eastAsia="Yu Gothic" w:hAnsi="Yu Gothic"/>
                <w:sz w:val="16"/>
                <w:szCs w:val="20"/>
              </w:rPr>
            </w:pPr>
            <w:proofErr w:type="spellStart"/>
            <w:r w:rsidRPr="0079387F">
              <w:rPr>
                <w:rFonts w:ascii="Yu Gothic" w:eastAsia="Yu Gothic" w:hAnsi="Yu Gothic"/>
                <w:sz w:val="16"/>
                <w:szCs w:val="20"/>
              </w:rPr>
              <w:t>rok</w:t>
            </w:r>
            <w:proofErr w:type="spellEnd"/>
          </w:p>
        </w:tc>
        <w:tc>
          <w:tcPr>
            <w:tcW w:w="2768" w:type="dxa"/>
          </w:tcPr>
          <w:p w14:paraId="457B303E" w14:textId="77777777" w:rsidR="00A73E63" w:rsidRPr="00815E40" w:rsidRDefault="00A73E63" w:rsidP="0079387F">
            <w:pPr>
              <w:pStyle w:val="TableParagraph"/>
              <w:spacing w:before="143"/>
              <w:ind w:left="72"/>
              <w:jc w:val="center"/>
              <w:rPr>
                <w:rFonts w:ascii="Yu Gothic" w:eastAsia="Yu Gothic" w:hAnsi="Yu Gothic"/>
                <w:sz w:val="16"/>
                <w:szCs w:val="20"/>
              </w:rPr>
            </w:pPr>
            <w:r w:rsidRPr="00815E40">
              <w:rPr>
                <w:rFonts w:ascii="Yu Gothic" w:eastAsia="Yu Gothic" w:hAnsi="Yu Gothic"/>
                <w:sz w:val="16"/>
                <w:szCs w:val="20"/>
              </w:rPr>
              <w:t>Sa &lt;= 25 µg/m</w:t>
            </w:r>
            <w:r w:rsidRPr="00815E40">
              <w:rPr>
                <w:rFonts w:ascii="Yu Gothic" w:eastAsia="Yu Gothic" w:hAnsi="Yu Gothic"/>
                <w:sz w:val="16"/>
                <w:szCs w:val="20"/>
                <w:vertAlign w:val="superscript"/>
              </w:rPr>
              <w:t>3</w:t>
            </w:r>
          </w:p>
        </w:tc>
        <w:tc>
          <w:tcPr>
            <w:tcW w:w="2618" w:type="dxa"/>
          </w:tcPr>
          <w:p w14:paraId="21F6987C" w14:textId="77777777" w:rsidR="00A73E63" w:rsidRPr="00815E40" w:rsidRDefault="00A73E63" w:rsidP="0079387F">
            <w:pPr>
              <w:pStyle w:val="TableParagraph"/>
              <w:spacing w:before="143"/>
              <w:ind w:left="74"/>
              <w:jc w:val="center"/>
              <w:rPr>
                <w:rFonts w:ascii="Yu Gothic" w:eastAsia="Yu Gothic" w:hAnsi="Yu Gothic"/>
                <w:sz w:val="16"/>
                <w:szCs w:val="20"/>
              </w:rPr>
            </w:pPr>
            <w:r w:rsidRPr="00815E40">
              <w:rPr>
                <w:rFonts w:ascii="Yu Gothic" w:eastAsia="Yu Gothic" w:hAnsi="Yu Gothic"/>
                <w:sz w:val="16"/>
                <w:szCs w:val="20"/>
              </w:rPr>
              <w:t>Sa &gt; 25 µg/m</w:t>
            </w:r>
            <w:r w:rsidRPr="00815E40">
              <w:rPr>
                <w:rFonts w:ascii="Yu Gothic" w:eastAsia="Yu Gothic" w:hAnsi="Yu Gothic"/>
                <w:sz w:val="16"/>
                <w:szCs w:val="20"/>
                <w:vertAlign w:val="superscript"/>
              </w:rPr>
              <w:t>3</w:t>
            </w:r>
          </w:p>
        </w:tc>
      </w:tr>
      <w:tr w:rsidR="00A73E63" w14:paraId="4B60E675" w14:textId="77777777" w:rsidTr="00A73E63">
        <w:trPr>
          <w:trHeight w:val="290"/>
        </w:trPr>
        <w:tc>
          <w:tcPr>
            <w:tcW w:w="1604" w:type="dxa"/>
          </w:tcPr>
          <w:p w14:paraId="3F7B72E1" w14:textId="77777777" w:rsidR="00A73E63" w:rsidRPr="0079387F" w:rsidRDefault="00A73E63" w:rsidP="0026581B">
            <w:pPr>
              <w:pStyle w:val="TableParagraph"/>
              <w:spacing w:before="41"/>
              <w:ind w:left="69"/>
              <w:jc w:val="center"/>
              <w:rPr>
                <w:rFonts w:ascii="Yu Gothic" w:eastAsia="Yu Gothic" w:hAnsi="Yu Gothic"/>
                <w:sz w:val="16"/>
                <w:szCs w:val="20"/>
              </w:rPr>
            </w:pPr>
            <w:proofErr w:type="spellStart"/>
            <w:r w:rsidRPr="0079387F">
              <w:rPr>
                <w:rFonts w:ascii="Yu Gothic" w:eastAsia="Yu Gothic" w:hAnsi="Yu Gothic"/>
                <w:sz w:val="16"/>
                <w:szCs w:val="20"/>
              </w:rPr>
              <w:t>ołów</w:t>
            </w:r>
            <w:proofErr w:type="spellEnd"/>
          </w:p>
        </w:tc>
        <w:tc>
          <w:tcPr>
            <w:tcW w:w="1313" w:type="dxa"/>
          </w:tcPr>
          <w:p w14:paraId="7DF30491" w14:textId="77777777" w:rsidR="00A73E63" w:rsidRPr="0079387F" w:rsidRDefault="00A73E63" w:rsidP="0079387F">
            <w:pPr>
              <w:pStyle w:val="TableParagraph"/>
              <w:spacing w:before="41"/>
              <w:ind w:left="69"/>
              <w:jc w:val="center"/>
              <w:rPr>
                <w:rFonts w:ascii="Yu Gothic" w:eastAsia="Yu Gothic" w:hAnsi="Yu Gothic"/>
                <w:sz w:val="16"/>
                <w:szCs w:val="20"/>
              </w:rPr>
            </w:pPr>
            <w:proofErr w:type="spellStart"/>
            <w:r w:rsidRPr="0079387F">
              <w:rPr>
                <w:rFonts w:ascii="Yu Gothic" w:eastAsia="Yu Gothic" w:hAnsi="Yu Gothic"/>
                <w:sz w:val="16"/>
                <w:szCs w:val="20"/>
              </w:rPr>
              <w:t>dopuszczalny</w:t>
            </w:r>
            <w:proofErr w:type="spellEnd"/>
          </w:p>
        </w:tc>
        <w:tc>
          <w:tcPr>
            <w:tcW w:w="1164" w:type="dxa"/>
          </w:tcPr>
          <w:p w14:paraId="6F031EEA" w14:textId="77777777" w:rsidR="00A73E63" w:rsidRPr="0079387F" w:rsidRDefault="00A73E63" w:rsidP="0079387F">
            <w:pPr>
              <w:pStyle w:val="TableParagraph"/>
              <w:spacing w:before="41"/>
              <w:ind w:left="69"/>
              <w:jc w:val="center"/>
              <w:rPr>
                <w:rFonts w:ascii="Yu Gothic" w:eastAsia="Yu Gothic" w:hAnsi="Yu Gothic"/>
                <w:sz w:val="16"/>
                <w:szCs w:val="20"/>
              </w:rPr>
            </w:pPr>
            <w:proofErr w:type="spellStart"/>
            <w:r w:rsidRPr="0079387F">
              <w:rPr>
                <w:rFonts w:ascii="Yu Gothic" w:eastAsia="Yu Gothic" w:hAnsi="Yu Gothic"/>
                <w:sz w:val="16"/>
                <w:szCs w:val="20"/>
              </w:rPr>
              <w:t>rok</w:t>
            </w:r>
            <w:proofErr w:type="spellEnd"/>
          </w:p>
        </w:tc>
        <w:tc>
          <w:tcPr>
            <w:tcW w:w="2768" w:type="dxa"/>
          </w:tcPr>
          <w:p w14:paraId="65C5FB1B" w14:textId="77777777" w:rsidR="00A73E63" w:rsidRPr="00815E40" w:rsidRDefault="00A73E63" w:rsidP="0079387F">
            <w:pPr>
              <w:pStyle w:val="TableParagraph"/>
              <w:spacing w:before="41"/>
              <w:ind w:left="72"/>
              <w:jc w:val="center"/>
              <w:rPr>
                <w:rFonts w:ascii="Yu Gothic" w:eastAsia="Yu Gothic" w:hAnsi="Yu Gothic"/>
                <w:sz w:val="16"/>
                <w:szCs w:val="20"/>
              </w:rPr>
            </w:pPr>
            <w:r w:rsidRPr="00815E40">
              <w:rPr>
                <w:rFonts w:ascii="Yu Gothic" w:eastAsia="Yu Gothic" w:hAnsi="Yu Gothic"/>
                <w:sz w:val="16"/>
                <w:szCs w:val="20"/>
              </w:rPr>
              <w:t>Sa&lt;=0.5 µg/m</w:t>
            </w:r>
            <w:r w:rsidRPr="00815E40">
              <w:rPr>
                <w:rFonts w:ascii="Yu Gothic" w:eastAsia="Yu Gothic" w:hAnsi="Yu Gothic"/>
                <w:sz w:val="16"/>
                <w:szCs w:val="20"/>
                <w:vertAlign w:val="superscript"/>
              </w:rPr>
              <w:t>3</w:t>
            </w:r>
          </w:p>
        </w:tc>
        <w:tc>
          <w:tcPr>
            <w:tcW w:w="2618" w:type="dxa"/>
          </w:tcPr>
          <w:p w14:paraId="773F1DA3" w14:textId="77777777" w:rsidR="00A73E63" w:rsidRPr="00815E40" w:rsidRDefault="00A73E63" w:rsidP="0079387F">
            <w:pPr>
              <w:pStyle w:val="TableParagraph"/>
              <w:spacing w:before="41"/>
              <w:ind w:left="74"/>
              <w:jc w:val="center"/>
              <w:rPr>
                <w:rFonts w:ascii="Yu Gothic" w:eastAsia="Yu Gothic" w:hAnsi="Yu Gothic"/>
                <w:sz w:val="16"/>
                <w:szCs w:val="20"/>
              </w:rPr>
            </w:pPr>
            <w:r w:rsidRPr="00815E40">
              <w:rPr>
                <w:rFonts w:ascii="Yu Gothic" w:eastAsia="Yu Gothic" w:hAnsi="Yu Gothic"/>
                <w:sz w:val="16"/>
                <w:szCs w:val="20"/>
              </w:rPr>
              <w:t>Sa &gt; 0.5 µg/m</w:t>
            </w:r>
            <w:r w:rsidRPr="00815E40">
              <w:rPr>
                <w:rFonts w:ascii="Yu Gothic" w:eastAsia="Yu Gothic" w:hAnsi="Yu Gothic"/>
                <w:sz w:val="16"/>
                <w:szCs w:val="20"/>
                <w:vertAlign w:val="superscript"/>
              </w:rPr>
              <w:t>3</w:t>
            </w:r>
          </w:p>
        </w:tc>
      </w:tr>
      <w:tr w:rsidR="00A73E63" w14:paraId="5D47B21C" w14:textId="77777777" w:rsidTr="00A73E63">
        <w:trPr>
          <w:trHeight w:val="290"/>
        </w:trPr>
        <w:tc>
          <w:tcPr>
            <w:tcW w:w="1604" w:type="dxa"/>
          </w:tcPr>
          <w:p w14:paraId="6EB76DC4" w14:textId="599A3614" w:rsidR="00A73E63" w:rsidRPr="0079387F" w:rsidRDefault="00A73E63" w:rsidP="0026581B">
            <w:pPr>
              <w:pStyle w:val="TableParagraph"/>
              <w:spacing w:before="41"/>
              <w:ind w:left="69"/>
              <w:jc w:val="center"/>
              <w:rPr>
                <w:rFonts w:ascii="Yu Gothic" w:eastAsia="Yu Gothic" w:hAnsi="Yu Gothic"/>
                <w:sz w:val="16"/>
                <w:szCs w:val="20"/>
              </w:rPr>
            </w:pPr>
            <w:proofErr w:type="spellStart"/>
            <w:r w:rsidRPr="0079387F">
              <w:rPr>
                <w:rFonts w:ascii="Yu Gothic" w:eastAsia="Yu Gothic" w:hAnsi="Yu Gothic"/>
                <w:sz w:val="18"/>
              </w:rPr>
              <w:t>arsen</w:t>
            </w:r>
            <w:proofErr w:type="spellEnd"/>
          </w:p>
        </w:tc>
        <w:tc>
          <w:tcPr>
            <w:tcW w:w="1313" w:type="dxa"/>
          </w:tcPr>
          <w:p w14:paraId="0DFAE0CE" w14:textId="0C1975E9" w:rsidR="00A73E63" w:rsidRPr="0079387F" w:rsidRDefault="00A73E63" w:rsidP="0079387F">
            <w:pPr>
              <w:pStyle w:val="TableParagraph"/>
              <w:spacing w:before="41"/>
              <w:ind w:left="69"/>
              <w:jc w:val="center"/>
              <w:rPr>
                <w:rFonts w:ascii="Yu Gothic" w:eastAsia="Yu Gothic" w:hAnsi="Yu Gothic"/>
                <w:sz w:val="16"/>
                <w:szCs w:val="20"/>
              </w:rPr>
            </w:pPr>
            <w:proofErr w:type="spellStart"/>
            <w:r w:rsidRPr="0079387F">
              <w:rPr>
                <w:rFonts w:ascii="Yu Gothic" w:eastAsia="Yu Gothic" w:hAnsi="Yu Gothic"/>
                <w:sz w:val="18"/>
              </w:rPr>
              <w:t>docelowy</w:t>
            </w:r>
            <w:proofErr w:type="spellEnd"/>
          </w:p>
        </w:tc>
        <w:tc>
          <w:tcPr>
            <w:tcW w:w="1164" w:type="dxa"/>
          </w:tcPr>
          <w:p w14:paraId="6C8F0830" w14:textId="47CD1A8D" w:rsidR="00A73E63" w:rsidRPr="0079387F" w:rsidRDefault="00A73E63" w:rsidP="0079387F">
            <w:pPr>
              <w:pStyle w:val="TableParagraph"/>
              <w:spacing w:before="41"/>
              <w:ind w:left="69"/>
              <w:jc w:val="center"/>
              <w:rPr>
                <w:rFonts w:ascii="Yu Gothic" w:eastAsia="Yu Gothic" w:hAnsi="Yu Gothic"/>
                <w:sz w:val="16"/>
                <w:szCs w:val="20"/>
              </w:rPr>
            </w:pPr>
            <w:proofErr w:type="spellStart"/>
            <w:r w:rsidRPr="0079387F">
              <w:rPr>
                <w:rFonts w:ascii="Yu Gothic" w:eastAsia="Yu Gothic" w:hAnsi="Yu Gothic"/>
                <w:sz w:val="18"/>
              </w:rPr>
              <w:t>rok</w:t>
            </w:r>
            <w:proofErr w:type="spellEnd"/>
          </w:p>
        </w:tc>
        <w:tc>
          <w:tcPr>
            <w:tcW w:w="2768" w:type="dxa"/>
          </w:tcPr>
          <w:p w14:paraId="463A12F9" w14:textId="228061D3" w:rsidR="00A73E63" w:rsidRPr="00815E40" w:rsidRDefault="00A73E63" w:rsidP="0079387F">
            <w:pPr>
              <w:pStyle w:val="TableParagraph"/>
              <w:spacing w:before="41"/>
              <w:ind w:left="72"/>
              <w:jc w:val="center"/>
              <w:rPr>
                <w:rFonts w:ascii="Yu Gothic" w:eastAsia="Yu Gothic" w:hAnsi="Yu Gothic"/>
                <w:sz w:val="16"/>
                <w:szCs w:val="20"/>
              </w:rPr>
            </w:pPr>
            <w:r w:rsidRPr="00815E40">
              <w:rPr>
                <w:rFonts w:ascii="Yu Gothic" w:eastAsia="Yu Gothic" w:hAnsi="Yu Gothic"/>
                <w:sz w:val="18"/>
              </w:rPr>
              <w:t>Sa &lt;= 6 ng/m</w:t>
            </w:r>
            <w:r w:rsidRPr="00815E40">
              <w:rPr>
                <w:rFonts w:ascii="Yu Gothic" w:eastAsia="Yu Gothic" w:hAnsi="Yu Gothic"/>
                <w:sz w:val="18"/>
                <w:vertAlign w:val="superscript"/>
              </w:rPr>
              <w:t>3</w:t>
            </w:r>
          </w:p>
        </w:tc>
        <w:tc>
          <w:tcPr>
            <w:tcW w:w="2618" w:type="dxa"/>
          </w:tcPr>
          <w:p w14:paraId="3CF6A5E9" w14:textId="3235A3E2" w:rsidR="00A73E63" w:rsidRPr="00815E40" w:rsidRDefault="00A73E63" w:rsidP="0079387F">
            <w:pPr>
              <w:pStyle w:val="TableParagraph"/>
              <w:spacing w:before="41"/>
              <w:ind w:left="74"/>
              <w:jc w:val="center"/>
              <w:rPr>
                <w:rFonts w:ascii="Yu Gothic" w:eastAsia="Yu Gothic" w:hAnsi="Yu Gothic"/>
                <w:sz w:val="16"/>
                <w:szCs w:val="20"/>
              </w:rPr>
            </w:pPr>
            <w:r w:rsidRPr="00815E40">
              <w:rPr>
                <w:rFonts w:ascii="Yu Gothic" w:eastAsia="Yu Gothic" w:hAnsi="Yu Gothic"/>
                <w:sz w:val="18"/>
              </w:rPr>
              <w:t>Sa &gt; 6 ng/m</w:t>
            </w:r>
            <w:r w:rsidRPr="00815E40">
              <w:rPr>
                <w:rFonts w:ascii="Yu Gothic" w:eastAsia="Yu Gothic" w:hAnsi="Yu Gothic"/>
                <w:sz w:val="18"/>
                <w:vertAlign w:val="superscript"/>
              </w:rPr>
              <w:t>3</w:t>
            </w:r>
          </w:p>
        </w:tc>
      </w:tr>
      <w:tr w:rsidR="00A73E63" w14:paraId="7058042A" w14:textId="77777777" w:rsidTr="00A73E63">
        <w:trPr>
          <w:trHeight w:val="290"/>
        </w:trPr>
        <w:tc>
          <w:tcPr>
            <w:tcW w:w="1604" w:type="dxa"/>
          </w:tcPr>
          <w:p w14:paraId="2288CD8A" w14:textId="4EDCF2D6" w:rsidR="00A73E63" w:rsidRPr="0079387F" w:rsidRDefault="00A73E63" w:rsidP="0026581B">
            <w:pPr>
              <w:pStyle w:val="TableParagraph"/>
              <w:spacing w:before="41"/>
              <w:ind w:left="69"/>
              <w:jc w:val="center"/>
              <w:rPr>
                <w:rFonts w:ascii="Yu Gothic" w:eastAsia="Yu Gothic" w:hAnsi="Yu Gothic"/>
                <w:sz w:val="16"/>
                <w:szCs w:val="20"/>
              </w:rPr>
            </w:pPr>
            <w:proofErr w:type="spellStart"/>
            <w:r w:rsidRPr="0079387F">
              <w:rPr>
                <w:rFonts w:ascii="Yu Gothic" w:eastAsia="Yu Gothic" w:hAnsi="Yu Gothic"/>
                <w:sz w:val="18"/>
              </w:rPr>
              <w:t>kadm</w:t>
            </w:r>
            <w:proofErr w:type="spellEnd"/>
          </w:p>
        </w:tc>
        <w:tc>
          <w:tcPr>
            <w:tcW w:w="1313" w:type="dxa"/>
          </w:tcPr>
          <w:p w14:paraId="7541FA27" w14:textId="0D5CDE80" w:rsidR="00A73E63" w:rsidRPr="0079387F" w:rsidRDefault="00A73E63" w:rsidP="0079387F">
            <w:pPr>
              <w:pStyle w:val="TableParagraph"/>
              <w:spacing w:before="41"/>
              <w:ind w:left="69"/>
              <w:jc w:val="center"/>
              <w:rPr>
                <w:rFonts w:ascii="Yu Gothic" w:eastAsia="Yu Gothic" w:hAnsi="Yu Gothic"/>
                <w:sz w:val="16"/>
                <w:szCs w:val="20"/>
              </w:rPr>
            </w:pPr>
            <w:proofErr w:type="spellStart"/>
            <w:r w:rsidRPr="0079387F">
              <w:rPr>
                <w:rFonts w:ascii="Yu Gothic" w:eastAsia="Yu Gothic" w:hAnsi="Yu Gothic"/>
                <w:sz w:val="18"/>
              </w:rPr>
              <w:t>docelowy</w:t>
            </w:r>
            <w:proofErr w:type="spellEnd"/>
          </w:p>
        </w:tc>
        <w:tc>
          <w:tcPr>
            <w:tcW w:w="1164" w:type="dxa"/>
          </w:tcPr>
          <w:p w14:paraId="7F268DE5" w14:textId="3ED09769" w:rsidR="00A73E63" w:rsidRPr="0079387F" w:rsidRDefault="00A73E63" w:rsidP="0079387F">
            <w:pPr>
              <w:pStyle w:val="TableParagraph"/>
              <w:spacing w:before="41"/>
              <w:ind w:left="69"/>
              <w:jc w:val="center"/>
              <w:rPr>
                <w:rFonts w:ascii="Yu Gothic" w:eastAsia="Yu Gothic" w:hAnsi="Yu Gothic"/>
                <w:sz w:val="16"/>
                <w:szCs w:val="20"/>
              </w:rPr>
            </w:pPr>
            <w:proofErr w:type="spellStart"/>
            <w:r w:rsidRPr="0079387F">
              <w:rPr>
                <w:rFonts w:ascii="Yu Gothic" w:eastAsia="Yu Gothic" w:hAnsi="Yu Gothic"/>
                <w:sz w:val="18"/>
              </w:rPr>
              <w:t>rok</w:t>
            </w:r>
            <w:proofErr w:type="spellEnd"/>
          </w:p>
        </w:tc>
        <w:tc>
          <w:tcPr>
            <w:tcW w:w="2768" w:type="dxa"/>
          </w:tcPr>
          <w:p w14:paraId="051E8168" w14:textId="634D78D9" w:rsidR="00A73E63" w:rsidRPr="00815E40" w:rsidRDefault="00A73E63" w:rsidP="0079387F">
            <w:pPr>
              <w:pStyle w:val="TableParagraph"/>
              <w:spacing w:before="41"/>
              <w:ind w:left="72"/>
              <w:jc w:val="center"/>
              <w:rPr>
                <w:rFonts w:ascii="Yu Gothic" w:eastAsia="Yu Gothic" w:hAnsi="Yu Gothic"/>
                <w:sz w:val="16"/>
                <w:szCs w:val="20"/>
              </w:rPr>
            </w:pPr>
            <w:r w:rsidRPr="00815E40">
              <w:rPr>
                <w:rFonts w:ascii="Yu Gothic" w:eastAsia="Yu Gothic" w:hAnsi="Yu Gothic"/>
                <w:sz w:val="18"/>
              </w:rPr>
              <w:t>Sa &lt;= 5 ng/m</w:t>
            </w:r>
            <w:r w:rsidRPr="00815E40">
              <w:rPr>
                <w:rFonts w:ascii="Yu Gothic" w:eastAsia="Yu Gothic" w:hAnsi="Yu Gothic"/>
                <w:sz w:val="18"/>
                <w:vertAlign w:val="superscript"/>
              </w:rPr>
              <w:t>3</w:t>
            </w:r>
          </w:p>
        </w:tc>
        <w:tc>
          <w:tcPr>
            <w:tcW w:w="2618" w:type="dxa"/>
          </w:tcPr>
          <w:p w14:paraId="7E5725F4" w14:textId="2E2217A4" w:rsidR="00A73E63" w:rsidRPr="00815E40" w:rsidRDefault="00A73E63" w:rsidP="0079387F">
            <w:pPr>
              <w:pStyle w:val="TableParagraph"/>
              <w:spacing w:before="41"/>
              <w:ind w:left="74"/>
              <w:jc w:val="center"/>
              <w:rPr>
                <w:rFonts w:ascii="Yu Gothic" w:eastAsia="Yu Gothic" w:hAnsi="Yu Gothic"/>
                <w:sz w:val="16"/>
                <w:szCs w:val="20"/>
              </w:rPr>
            </w:pPr>
            <w:r w:rsidRPr="00815E40">
              <w:rPr>
                <w:rFonts w:ascii="Yu Gothic" w:eastAsia="Yu Gothic" w:hAnsi="Yu Gothic"/>
                <w:sz w:val="18"/>
              </w:rPr>
              <w:t>Sa &gt; 5 ng/m</w:t>
            </w:r>
            <w:r w:rsidRPr="00815E40">
              <w:rPr>
                <w:rFonts w:ascii="Yu Gothic" w:eastAsia="Yu Gothic" w:hAnsi="Yu Gothic"/>
                <w:sz w:val="18"/>
                <w:vertAlign w:val="superscript"/>
              </w:rPr>
              <w:t>3</w:t>
            </w:r>
          </w:p>
        </w:tc>
      </w:tr>
      <w:tr w:rsidR="00A73E63" w14:paraId="2BA61268" w14:textId="77777777" w:rsidTr="00A73E63">
        <w:trPr>
          <w:trHeight w:val="290"/>
        </w:trPr>
        <w:tc>
          <w:tcPr>
            <w:tcW w:w="1604" w:type="dxa"/>
          </w:tcPr>
          <w:p w14:paraId="7BA4A947" w14:textId="6CF1BD40" w:rsidR="00A73E63" w:rsidRPr="0079387F" w:rsidRDefault="00A73E63" w:rsidP="0026581B">
            <w:pPr>
              <w:pStyle w:val="TableParagraph"/>
              <w:spacing w:before="41"/>
              <w:ind w:left="69"/>
              <w:jc w:val="center"/>
              <w:rPr>
                <w:rFonts w:ascii="Yu Gothic" w:eastAsia="Yu Gothic" w:hAnsi="Yu Gothic"/>
                <w:sz w:val="16"/>
                <w:szCs w:val="20"/>
              </w:rPr>
            </w:pPr>
            <w:proofErr w:type="spellStart"/>
            <w:r w:rsidRPr="0079387F">
              <w:rPr>
                <w:rFonts w:ascii="Yu Gothic" w:eastAsia="Yu Gothic" w:hAnsi="Yu Gothic"/>
                <w:sz w:val="18"/>
              </w:rPr>
              <w:t>nikiel</w:t>
            </w:r>
            <w:proofErr w:type="spellEnd"/>
          </w:p>
        </w:tc>
        <w:tc>
          <w:tcPr>
            <w:tcW w:w="1313" w:type="dxa"/>
          </w:tcPr>
          <w:p w14:paraId="76FF09E4" w14:textId="10F635D1" w:rsidR="00A73E63" w:rsidRPr="0079387F" w:rsidRDefault="00A73E63" w:rsidP="0079387F">
            <w:pPr>
              <w:pStyle w:val="TableParagraph"/>
              <w:spacing w:before="41"/>
              <w:ind w:left="69"/>
              <w:jc w:val="center"/>
              <w:rPr>
                <w:rFonts w:ascii="Yu Gothic" w:eastAsia="Yu Gothic" w:hAnsi="Yu Gothic"/>
                <w:sz w:val="16"/>
                <w:szCs w:val="20"/>
              </w:rPr>
            </w:pPr>
            <w:proofErr w:type="spellStart"/>
            <w:r w:rsidRPr="0079387F">
              <w:rPr>
                <w:rFonts w:ascii="Yu Gothic" w:eastAsia="Yu Gothic" w:hAnsi="Yu Gothic"/>
                <w:sz w:val="18"/>
              </w:rPr>
              <w:t>docelowy</w:t>
            </w:r>
            <w:proofErr w:type="spellEnd"/>
          </w:p>
        </w:tc>
        <w:tc>
          <w:tcPr>
            <w:tcW w:w="1164" w:type="dxa"/>
          </w:tcPr>
          <w:p w14:paraId="312B6ED5" w14:textId="507B4640" w:rsidR="00A73E63" w:rsidRPr="0079387F" w:rsidRDefault="00A73E63" w:rsidP="0079387F">
            <w:pPr>
              <w:pStyle w:val="TableParagraph"/>
              <w:spacing w:before="41"/>
              <w:ind w:left="69"/>
              <w:jc w:val="center"/>
              <w:rPr>
                <w:rFonts w:ascii="Yu Gothic" w:eastAsia="Yu Gothic" w:hAnsi="Yu Gothic"/>
                <w:sz w:val="16"/>
                <w:szCs w:val="20"/>
              </w:rPr>
            </w:pPr>
            <w:proofErr w:type="spellStart"/>
            <w:r w:rsidRPr="0079387F">
              <w:rPr>
                <w:rFonts w:ascii="Yu Gothic" w:eastAsia="Yu Gothic" w:hAnsi="Yu Gothic"/>
                <w:sz w:val="18"/>
              </w:rPr>
              <w:t>rok</w:t>
            </w:r>
            <w:proofErr w:type="spellEnd"/>
          </w:p>
        </w:tc>
        <w:tc>
          <w:tcPr>
            <w:tcW w:w="2768" w:type="dxa"/>
          </w:tcPr>
          <w:p w14:paraId="6A47B6B8" w14:textId="2442EF5A" w:rsidR="00A73E63" w:rsidRPr="00815E40" w:rsidRDefault="00A73E63" w:rsidP="0079387F">
            <w:pPr>
              <w:pStyle w:val="TableParagraph"/>
              <w:spacing w:before="41"/>
              <w:ind w:left="72"/>
              <w:jc w:val="center"/>
              <w:rPr>
                <w:rFonts w:ascii="Yu Gothic" w:eastAsia="Yu Gothic" w:hAnsi="Yu Gothic"/>
                <w:sz w:val="16"/>
                <w:szCs w:val="20"/>
              </w:rPr>
            </w:pPr>
            <w:r w:rsidRPr="00815E40">
              <w:rPr>
                <w:rFonts w:ascii="Yu Gothic" w:eastAsia="Yu Gothic" w:hAnsi="Yu Gothic"/>
                <w:sz w:val="18"/>
              </w:rPr>
              <w:t>Sa &lt;= 20 ng/m</w:t>
            </w:r>
            <w:r w:rsidRPr="00815E40">
              <w:rPr>
                <w:rFonts w:ascii="Yu Gothic" w:eastAsia="Yu Gothic" w:hAnsi="Yu Gothic"/>
                <w:sz w:val="18"/>
                <w:vertAlign w:val="superscript"/>
              </w:rPr>
              <w:t>3</w:t>
            </w:r>
          </w:p>
        </w:tc>
        <w:tc>
          <w:tcPr>
            <w:tcW w:w="2618" w:type="dxa"/>
          </w:tcPr>
          <w:p w14:paraId="5C39ACC6" w14:textId="36E50AF7" w:rsidR="00A73E63" w:rsidRPr="00815E40" w:rsidRDefault="00A73E63" w:rsidP="0079387F">
            <w:pPr>
              <w:pStyle w:val="TableParagraph"/>
              <w:spacing w:before="41"/>
              <w:ind w:left="74"/>
              <w:jc w:val="center"/>
              <w:rPr>
                <w:rFonts w:ascii="Yu Gothic" w:eastAsia="Yu Gothic" w:hAnsi="Yu Gothic"/>
                <w:sz w:val="16"/>
                <w:szCs w:val="20"/>
              </w:rPr>
            </w:pPr>
            <w:r w:rsidRPr="00815E40">
              <w:rPr>
                <w:rFonts w:ascii="Yu Gothic" w:eastAsia="Yu Gothic" w:hAnsi="Yu Gothic"/>
                <w:sz w:val="18"/>
              </w:rPr>
              <w:t>Sa &gt; 20 ng/m</w:t>
            </w:r>
            <w:r w:rsidRPr="00815E40">
              <w:rPr>
                <w:rFonts w:ascii="Yu Gothic" w:eastAsia="Yu Gothic" w:hAnsi="Yu Gothic"/>
                <w:sz w:val="18"/>
                <w:vertAlign w:val="superscript"/>
              </w:rPr>
              <w:t>3</w:t>
            </w:r>
          </w:p>
        </w:tc>
      </w:tr>
      <w:tr w:rsidR="00A73E63" w14:paraId="50609A6D" w14:textId="77777777" w:rsidTr="00A73E63">
        <w:trPr>
          <w:trHeight w:val="290"/>
        </w:trPr>
        <w:tc>
          <w:tcPr>
            <w:tcW w:w="1604" w:type="dxa"/>
          </w:tcPr>
          <w:p w14:paraId="1D1CD788" w14:textId="0BE27336" w:rsidR="00A73E63" w:rsidRPr="0079387F" w:rsidRDefault="00A73E63" w:rsidP="0026581B">
            <w:pPr>
              <w:pStyle w:val="TableParagraph"/>
              <w:spacing w:before="41"/>
              <w:ind w:left="69"/>
              <w:jc w:val="center"/>
              <w:rPr>
                <w:rFonts w:ascii="Yu Gothic" w:eastAsia="Yu Gothic" w:hAnsi="Yu Gothic"/>
                <w:sz w:val="16"/>
                <w:szCs w:val="20"/>
              </w:rPr>
            </w:pPr>
            <w:r w:rsidRPr="0079387F">
              <w:rPr>
                <w:rFonts w:ascii="Yu Gothic" w:eastAsia="Yu Gothic" w:hAnsi="Yu Gothic"/>
                <w:sz w:val="18"/>
              </w:rPr>
              <w:t>benzo(a)</w:t>
            </w:r>
            <w:proofErr w:type="spellStart"/>
            <w:r w:rsidRPr="0079387F">
              <w:rPr>
                <w:rFonts w:ascii="Yu Gothic" w:eastAsia="Yu Gothic" w:hAnsi="Yu Gothic"/>
                <w:sz w:val="18"/>
              </w:rPr>
              <w:t>piren</w:t>
            </w:r>
            <w:proofErr w:type="spellEnd"/>
          </w:p>
        </w:tc>
        <w:tc>
          <w:tcPr>
            <w:tcW w:w="1313" w:type="dxa"/>
          </w:tcPr>
          <w:p w14:paraId="76853546" w14:textId="096A8B0E" w:rsidR="00A73E63" w:rsidRPr="0079387F" w:rsidRDefault="00A73E63" w:rsidP="0079387F">
            <w:pPr>
              <w:pStyle w:val="TableParagraph"/>
              <w:spacing w:before="41"/>
              <w:ind w:left="69"/>
              <w:jc w:val="center"/>
              <w:rPr>
                <w:rFonts w:ascii="Yu Gothic" w:eastAsia="Yu Gothic" w:hAnsi="Yu Gothic"/>
                <w:sz w:val="16"/>
                <w:szCs w:val="20"/>
              </w:rPr>
            </w:pPr>
            <w:proofErr w:type="spellStart"/>
            <w:r w:rsidRPr="0079387F">
              <w:rPr>
                <w:rFonts w:ascii="Yu Gothic" w:eastAsia="Yu Gothic" w:hAnsi="Yu Gothic"/>
                <w:sz w:val="18"/>
              </w:rPr>
              <w:t>docelowy</w:t>
            </w:r>
            <w:proofErr w:type="spellEnd"/>
          </w:p>
        </w:tc>
        <w:tc>
          <w:tcPr>
            <w:tcW w:w="1164" w:type="dxa"/>
          </w:tcPr>
          <w:p w14:paraId="6F59B976" w14:textId="5765408C" w:rsidR="00A73E63" w:rsidRPr="0079387F" w:rsidRDefault="00A73E63" w:rsidP="0079387F">
            <w:pPr>
              <w:pStyle w:val="TableParagraph"/>
              <w:spacing w:before="41"/>
              <w:ind w:left="69"/>
              <w:jc w:val="center"/>
              <w:rPr>
                <w:rFonts w:ascii="Yu Gothic" w:eastAsia="Yu Gothic" w:hAnsi="Yu Gothic"/>
                <w:sz w:val="16"/>
                <w:szCs w:val="20"/>
              </w:rPr>
            </w:pPr>
            <w:proofErr w:type="spellStart"/>
            <w:r w:rsidRPr="0079387F">
              <w:rPr>
                <w:rFonts w:ascii="Yu Gothic" w:eastAsia="Yu Gothic" w:hAnsi="Yu Gothic"/>
                <w:sz w:val="18"/>
              </w:rPr>
              <w:t>rok</w:t>
            </w:r>
            <w:proofErr w:type="spellEnd"/>
          </w:p>
        </w:tc>
        <w:tc>
          <w:tcPr>
            <w:tcW w:w="2768" w:type="dxa"/>
          </w:tcPr>
          <w:p w14:paraId="602CC798" w14:textId="626A17FE" w:rsidR="00A73E63" w:rsidRPr="00815E40" w:rsidRDefault="00A73E63" w:rsidP="0079387F">
            <w:pPr>
              <w:pStyle w:val="TableParagraph"/>
              <w:spacing w:before="41"/>
              <w:ind w:left="72"/>
              <w:jc w:val="center"/>
              <w:rPr>
                <w:rFonts w:ascii="Yu Gothic" w:eastAsia="Yu Gothic" w:hAnsi="Yu Gothic"/>
                <w:sz w:val="16"/>
                <w:szCs w:val="20"/>
              </w:rPr>
            </w:pPr>
            <w:r w:rsidRPr="00815E40">
              <w:rPr>
                <w:rFonts w:ascii="Yu Gothic" w:eastAsia="Yu Gothic" w:hAnsi="Yu Gothic"/>
                <w:sz w:val="18"/>
              </w:rPr>
              <w:t>Sa &lt;= 1 ng/m</w:t>
            </w:r>
            <w:r w:rsidRPr="00815E40">
              <w:rPr>
                <w:rFonts w:ascii="Yu Gothic" w:eastAsia="Yu Gothic" w:hAnsi="Yu Gothic"/>
                <w:sz w:val="18"/>
                <w:vertAlign w:val="superscript"/>
              </w:rPr>
              <w:t>3</w:t>
            </w:r>
          </w:p>
        </w:tc>
        <w:tc>
          <w:tcPr>
            <w:tcW w:w="2618" w:type="dxa"/>
          </w:tcPr>
          <w:p w14:paraId="30F2096E" w14:textId="1B276303" w:rsidR="00A73E63" w:rsidRPr="00815E40" w:rsidRDefault="00A73E63" w:rsidP="0079387F">
            <w:pPr>
              <w:pStyle w:val="TableParagraph"/>
              <w:spacing w:before="41"/>
              <w:ind w:left="74"/>
              <w:jc w:val="center"/>
              <w:rPr>
                <w:rFonts w:ascii="Yu Gothic" w:eastAsia="Yu Gothic" w:hAnsi="Yu Gothic"/>
                <w:sz w:val="16"/>
                <w:szCs w:val="20"/>
              </w:rPr>
            </w:pPr>
            <w:r w:rsidRPr="00815E40">
              <w:rPr>
                <w:rFonts w:ascii="Yu Gothic" w:eastAsia="Yu Gothic" w:hAnsi="Yu Gothic"/>
                <w:sz w:val="18"/>
              </w:rPr>
              <w:t>Sa &gt; 1 ng/m</w:t>
            </w:r>
            <w:r w:rsidRPr="00815E40">
              <w:rPr>
                <w:rFonts w:ascii="Yu Gothic" w:eastAsia="Yu Gothic" w:hAnsi="Yu Gothic"/>
                <w:sz w:val="18"/>
                <w:vertAlign w:val="superscript"/>
              </w:rPr>
              <w:t>3</w:t>
            </w:r>
          </w:p>
        </w:tc>
      </w:tr>
      <w:tr w:rsidR="00A73E63" w14:paraId="4992FF74" w14:textId="77777777" w:rsidTr="00A73E63">
        <w:tblPrEx>
          <w:tblLook w:val="04A0" w:firstRow="1" w:lastRow="0" w:firstColumn="1" w:lastColumn="0" w:noHBand="0" w:noVBand="1"/>
        </w:tblPrEx>
        <w:trPr>
          <w:trHeight w:val="784"/>
        </w:trPr>
        <w:tc>
          <w:tcPr>
            <w:tcW w:w="1604" w:type="dxa"/>
          </w:tcPr>
          <w:p w14:paraId="1CA3241D" w14:textId="77777777" w:rsidR="00A73E63" w:rsidRPr="0079387F" w:rsidRDefault="00A73E63" w:rsidP="0026581B">
            <w:pPr>
              <w:pStyle w:val="TableParagraph"/>
              <w:spacing w:before="6"/>
              <w:jc w:val="center"/>
              <w:rPr>
                <w:rFonts w:ascii="Yu Gothic" w:eastAsia="Yu Gothic" w:hAnsi="Yu Gothic"/>
                <w:sz w:val="24"/>
              </w:rPr>
            </w:pPr>
          </w:p>
          <w:p w14:paraId="39AD3464" w14:textId="77777777" w:rsidR="00A73E63" w:rsidRPr="0079387F" w:rsidRDefault="00A73E63" w:rsidP="0026581B">
            <w:pPr>
              <w:pStyle w:val="TableParagraph"/>
              <w:spacing w:before="1"/>
              <w:ind w:left="69"/>
              <w:jc w:val="center"/>
              <w:rPr>
                <w:rFonts w:ascii="Yu Gothic" w:eastAsia="Yu Gothic" w:hAnsi="Yu Gothic"/>
                <w:sz w:val="18"/>
              </w:rPr>
            </w:pPr>
            <w:proofErr w:type="spellStart"/>
            <w:r w:rsidRPr="0079387F">
              <w:rPr>
                <w:rFonts w:ascii="Yu Gothic" w:eastAsia="Yu Gothic" w:hAnsi="Yu Gothic"/>
                <w:sz w:val="18"/>
              </w:rPr>
              <w:t>ozon</w:t>
            </w:r>
            <w:proofErr w:type="spellEnd"/>
          </w:p>
        </w:tc>
        <w:tc>
          <w:tcPr>
            <w:tcW w:w="1313" w:type="dxa"/>
          </w:tcPr>
          <w:p w14:paraId="44BFC196" w14:textId="77777777" w:rsidR="00A73E63" w:rsidRPr="0079387F" w:rsidRDefault="00A73E63" w:rsidP="0079387F">
            <w:pPr>
              <w:pStyle w:val="TableParagraph"/>
              <w:spacing w:before="6"/>
              <w:jc w:val="center"/>
              <w:rPr>
                <w:rFonts w:ascii="Yu Gothic" w:eastAsia="Yu Gothic" w:hAnsi="Yu Gothic"/>
                <w:sz w:val="24"/>
              </w:rPr>
            </w:pPr>
          </w:p>
          <w:p w14:paraId="0B72687E" w14:textId="77777777" w:rsidR="00A73E63" w:rsidRPr="0079387F" w:rsidRDefault="00A73E63" w:rsidP="0079387F">
            <w:pPr>
              <w:pStyle w:val="TableParagraph"/>
              <w:spacing w:before="1"/>
              <w:ind w:left="69"/>
              <w:jc w:val="center"/>
              <w:rPr>
                <w:rFonts w:ascii="Yu Gothic" w:eastAsia="Yu Gothic" w:hAnsi="Yu Gothic"/>
                <w:sz w:val="18"/>
              </w:rPr>
            </w:pPr>
            <w:proofErr w:type="spellStart"/>
            <w:r w:rsidRPr="0079387F">
              <w:rPr>
                <w:rFonts w:ascii="Yu Gothic" w:eastAsia="Yu Gothic" w:hAnsi="Yu Gothic"/>
                <w:sz w:val="18"/>
              </w:rPr>
              <w:t>docelowy</w:t>
            </w:r>
            <w:proofErr w:type="spellEnd"/>
          </w:p>
        </w:tc>
        <w:tc>
          <w:tcPr>
            <w:tcW w:w="1164" w:type="dxa"/>
          </w:tcPr>
          <w:p w14:paraId="3F1F6AD0" w14:textId="77777777" w:rsidR="00A73E63" w:rsidRPr="0079387F" w:rsidRDefault="00A73E63" w:rsidP="0079387F">
            <w:pPr>
              <w:pStyle w:val="TableParagraph"/>
              <w:spacing w:before="6"/>
              <w:jc w:val="center"/>
              <w:rPr>
                <w:rFonts w:ascii="Yu Gothic" w:eastAsia="Yu Gothic" w:hAnsi="Yu Gothic"/>
                <w:sz w:val="24"/>
              </w:rPr>
            </w:pPr>
          </w:p>
          <w:p w14:paraId="33517A84" w14:textId="77777777" w:rsidR="00A73E63" w:rsidRPr="0079387F" w:rsidRDefault="00A73E63" w:rsidP="0079387F">
            <w:pPr>
              <w:pStyle w:val="TableParagraph"/>
              <w:spacing w:before="1"/>
              <w:ind w:left="69"/>
              <w:jc w:val="center"/>
              <w:rPr>
                <w:rFonts w:ascii="Yu Gothic" w:eastAsia="Yu Gothic" w:hAnsi="Yu Gothic"/>
                <w:sz w:val="18"/>
              </w:rPr>
            </w:pPr>
            <w:r w:rsidRPr="0079387F">
              <w:rPr>
                <w:rFonts w:ascii="Yu Gothic" w:eastAsia="Yu Gothic" w:hAnsi="Yu Gothic"/>
                <w:sz w:val="18"/>
              </w:rPr>
              <w:t>8-godz.</w:t>
            </w:r>
          </w:p>
        </w:tc>
        <w:tc>
          <w:tcPr>
            <w:tcW w:w="2768" w:type="dxa"/>
          </w:tcPr>
          <w:p w14:paraId="57D5E255" w14:textId="77777777" w:rsidR="00A73E63" w:rsidRPr="0079387F" w:rsidRDefault="00A73E63" w:rsidP="0079387F">
            <w:pPr>
              <w:pStyle w:val="TableParagraph"/>
              <w:spacing w:before="35" w:line="283" w:lineRule="auto"/>
              <w:ind w:left="72" w:right="121"/>
              <w:jc w:val="center"/>
              <w:rPr>
                <w:rFonts w:ascii="Yu Gothic" w:eastAsia="Yu Gothic" w:hAnsi="Yu Gothic"/>
                <w:sz w:val="18"/>
              </w:rPr>
            </w:pPr>
            <w:proofErr w:type="spellStart"/>
            <w:r w:rsidRPr="0079387F">
              <w:rPr>
                <w:rFonts w:ascii="Yu Gothic" w:eastAsia="Yu Gothic" w:hAnsi="Yu Gothic"/>
                <w:sz w:val="18"/>
              </w:rPr>
              <w:t>nie</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więcej</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niż</w:t>
            </w:r>
            <w:proofErr w:type="spellEnd"/>
            <w:r w:rsidRPr="0079387F">
              <w:rPr>
                <w:rFonts w:ascii="Yu Gothic" w:eastAsia="Yu Gothic" w:hAnsi="Yu Gothic"/>
                <w:sz w:val="18"/>
              </w:rPr>
              <w:t xml:space="preserve"> 25 </w:t>
            </w:r>
            <w:proofErr w:type="spellStart"/>
            <w:r w:rsidRPr="0079387F">
              <w:rPr>
                <w:rFonts w:ascii="Yu Gothic" w:eastAsia="Yu Gothic" w:hAnsi="Yu Gothic"/>
                <w:sz w:val="18"/>
              </w:rPr>
              <w:t>dni</w:t>
            </w:r>
            <w:proofErr w:type="spellEnd"/>
            <w:r w:rsidRPr="0079387F">
              <w:rPr>
                <w:rFonts w:ascii="Yu Gothic" w:eastAsia="Yu Gothic" w:hAnsi="Yu Gothic"/>
                <w:sz w:val="18"/>
              </w:rPr>
              <w:t xml:space="preserve"> ze </w:t>
            </w:r>
            <w:proofErr w:type="spellStart"/>
            <w:r w:rsidRPr="0079387F">
              <w:rPr>
                <w:rFonts w:ascii="Yu Gothic" w:eastAsia="Yu Gothic" w:hAnsi="Yu Gothic"/>
                <w:sz w:val="18"/>
              </w:rPr>
              <w:t>stężeniem</w:t>
            </w:r>
            <w:proofErr w:type="spellEnd"/>
            <w:r w:rsidRPr="0079387F">
              <w:rPr>
                <w:rFonts w:ascii="Yu Gothic" w:eastAsia="Yu Gothic" w:hAnsi="Yu Gothic"/>
                <w:sz w:val="18"/>
              </w:rPr>
              <w:t xml:space="preserve"> S8max_d &gt; 120 µg/m</w:t>
            </w:r>
            <w:r w:rsidRPr="0079387F">
              <w:rPr>
                <w:rFonts w:ascii="Yu Gothic" w:eastAsia="Yu Gothic" w:hAnsi="Yu Gothic"/>
                <w:sz w:val="18"/>
                <w:vertAlign w:val="superscript"/>
              </w:rPr>
              <w:t>3</w:t>
            </w:r>
          </w:p>
          <w:p w14:paraId="4358C28D" w14:textId="77777777" w:rsidR="00A73E63" w:rsidRPr="0079387F" w:rsidRDefault="00A73E63" w:rsidP="0079387F">
            <w:pPr>
              <w:pStyle w:val="TableParagraph"/>
              <w:spacing w:before="4"/>
              <w:ind w:left="72"/>
              <w:jc w:val="center"/>
              <w:rPr>
                <w:rFonts w:ascii="Yu Gothic" w:eastAsia="Yu Gothic" w:hAnsi="Yu Gothic"/>
                <w:sz w:val="18"/>
              </w:rPr>
            </w:pPr>
            <w:r w:rsidRPr="0079387F">
              <w:rPr>
                <w:rFonts w:ascii="Yu Gothic" w:eastAsia="Yu Gothic" w:hAnsi="Yu Gothic"/>
                <w:sz w:val="18"/>
              </w:rPr>
              <w:t>(</w:t>
            </w:r>
            <w:proofErr w:type="spellStart"/>
            <w:r w:rsidRPr="0079387F">
              <w:rPr>
                <w:rFonts w:ascii="Yu Gothic" w:eastAsia="Yu Gothic" w:hAnsi="Yu Gothic"/>
                <w:sz w:val="18"/>
              </w:rPr>
              <w:t>średnio</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dla</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ostatnich</w:t>
            </w:r>
            <w:proofErr w:type="spellEnd"/>
            <w:r w:rsidRPr="0079387F">
              <w:rPr>
                <w:rFonts w:ascii="Yu Gothic" w:eastAsia="Yu Gothic" w:hAnsi="Yu Gothic"/>
                <w:sz w:val="18"/>
              </w:rPr>
              <w:t xml:space="preserve"> 3 </w:t>
            </w:r>
            <w:proofErr w:type="spellStart"/>
            <w:r w:rsidRPr="0079387F">
              <w:rPr>
                <w:rFonts w:ascii="Yu Gothic" w:eastAsia="Yu Gothic" w:hAnsi="Yu Gothic"/>
                <w:sz w:val="18"/>
              </w:rPr>
              <w:t>lat</w:t>
            </w:r>
            <w:proofErr w:type="spellEnd"/>
            <w:r w:rsidRPr="0079387F">
              <w:rPr>
                <w:rFonts w:ascii="Yu Gothic" w:eastAsia="Yu Gothic" w:hAnsi="Yu Gothic"/>
                <w:sz w:val="18"/>
              </w:rPr>
              <w:t>)</w:t>
            </w:r>
          </w:p>
        </w:tc>
        <w:tc>
          <w:tcPr>
            <w:tcW w:w="2618" w:type="dxa"/>
          </w:tcPr>
          <w:p w14:paraId="3F2C75BD" w14:textId="77777777" w:rsidR="00A73E63" w:rsidRPr="0079387F" w:rsidRDefault="00A73E63" w:rsidP="0079387F">
            <w:pPr>
              <w:pStyle w:val="TableParagraph"/>
              <w:spacing w:before="35" w:line="283" w:lineRule="auto"/>
              <w:ind w:left="74" w:right="237"/>
              <w:jc w:val="center"/>
              <w:rPr>
                <w:rFonts w:ascii="Yu Gothic" w:eastAsia="Yu Gothic" w:hAnsi="Yu Gothic"/>
                <w:sz w:val="18"/>
              </w:rPr>
            </w:pPr>
            <w:proofErr w:type="spellStart"/>
            <w:r w:rsidRPr="0079387F">
              <w:rPr>
                <w:rFonts w:ascii="Yu Gothic" w:eastAsia="Yu Gothic" w:hAnsi="Yu Gothic"/>
                <w:sz w:val="18"/>
              </w:rPr>
              <w:t>więcej</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niż</w:t>
            </w:r>
            <w:proofErr w:type="spellEnd"/>
            <w:r w:rsidRPr="0079387F">
              <w:rPr>
                <w:rFonts w:ascii="Yu Gothic" w:eastAsia="Yu Gothic" w:hAnsi="Yu Gothic"/>
                <w:sz w:val="18"/>
              </w:rPr>
              <w:t xml:space="preserve"> 25 </w:t>
            </w:r>
            <w:proofErr w:type="spellStart"/>
            <w:r w:rsidRPr="0079387F">
              <w:rPr>
                <w:rFonts w:ascii="Yu Gothic" w:eastAsia="Yu Gothic" w:hAnsi="Yu Gothic"/>
                <w:sz w:val="18"/>
              </w:rPr>
              <w:t>dni</w:t>
            </w:r>
            <w:proofErr w:type="spellEnd"/>
            <w:r w:rsidRPr="0079387F">
              <w:rPr>
                <w:rFonts w:ascii="Yu Gothic" w:eastAsia="Yu Gothic" w:hAnsi="Yu Gothic"/>
                <w:sz w:val="18"/>
              </w:rPr>
              <w:t xml:space="preserve"> ze </w:t>
            </w:r>
            <w:proofErr w:type="spellStart"/>
            <w:r w:rsidRPr="0079387F">
              <w:rPr>
                <w:rFonts w:ascii="Yu Gothic" w:eastAsia="Yu Gothic" w:hAnsi="Yu Gothic"/>
                <w:sz w:val="18"/>
              </w:rPr>
              <w:t>stężeniem</w:t>
            </w:r>
            <w:proofErr w:type="spellEnd"/>
            <w:r w:rsidRPr="0079387F">
              <w:rPr>
                <w:rFonts w:ascii="Yu Gothic" w:eastAsia="Yu Gothic" w:hAnsi="Yu Gothic"/>
                <w:sz w:val="18"/>
              </w:rPr>
              <w:t xml:space="preserve"> S8max_d &gt; 120 µg/m</w:t>
            </w:r>
            <w:r w:rsidRPr="0079387F">
              <w:rPr>
                <w:rFonts w:ascii="Yu Gothic" w:eastAsia="Yu Gothic" w:hAnsi="Yu Gothic"/>
                <w:sz w:val="18"/>
                <w:vertAlign w:val="superscript"/>
              </w:rPr>
              <w:t>3</w:t>
            </w:r>
          </w:p>
          <w:p w14:paraId="27AD9752" w14:textId="77777777" w:rsidR="00A73E63" w:rsidRPr="0079387F" w:rsidRDefault="00A73E63" w:rsidP="0079387F">
            <w:pPr>
              <w:pStyle w:val="TableParagraph"/>
              <w:spacing w:before="4"/>
              <w:ind w:left="74"/>
              <w:jc w:val="center"/>
              <w:rPr>
                <w:rFonts w:ascii="Yu Gothic" w:eastAsia="Yu Gothic" w:hAnsi="Yu Gothic"/>
                <w:sz w:val="18"/>
              </w:rPr>
            </w:pPr>
            <w:r w:rsidRPr="0079387F">
              <w:rPr>
                <w:rFonts w:ascii="Yu Gothic" w:eastAsia="Yu Gothic" w:hAnsi="Yu Gothic"/>
                <w:sz w:val="18"/>
              </w:rPr>
              <w:t>(</w:t>
            </w:r>
            <w:proofErr w:type="spellStart"/>
            <w:r w:rsidRPr="0079387F">
              <w:rPr>
                <w:rFonts w:ascii="Yu Gothic" w:eastAsia="Yu Gothic" w:hAnsi="Yu Gothic"/>
                <w:sz w:val="18"/>
              </w:rPr>
              <w:t>średnio</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dla</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ostatnich</w:t>
            </w:r>
            <w:proofErr w:type="spellEnd"/>
            <w:r w:rsidRPr="0079387F">
              <w:rPr>
                <w:rFonts w:ascii="Yu Gothic" w:eastAsia="Yu Gothic" w:hAnsi="Yu Gothic"/>
                <w:sz w:val="18"/>
              </w:rPr>
              <w:t xml:space="preserve"> 3 </w:t>
            </w:r>
            <w:proofErr w:type="spellStart"/>
            <w:r w:rsidRPr="0079387F">
              <w:rPr>
                <w:rFonts w:ascii="Yu Gothic" w:eastAsia="Yu Gothic" w:hAnsi="Yu Gothic"/>
                <w:sz w:val="18"/>
              </w:rPr>
              <w:t>lat</w:t>
            </w:r>
            <w:proofErr w:type="spellEnd"/>
            <w:r w:rsidRPr="0079387F">
              <w:rPr>
                <w:rFonts w:ascii="Yu Gothic" w:eastAsia="Yu Gothic" w:hAnsi="Yu Gothic"/>
                <w:sz w:val="18"/>
              </w:rPr>
              <w:t>)</w:t>
            </w:r>
          </w:p>
        </w:tc>
      </w:tr>
    </w:tbl>
    <w:p w14:paraId="7DFB9908" w14:textId="0DB24A97" w:rsidR="00B64795" w:rsidRPr="00F875D9" w:rsidRDefault="00B64795" w:rsidP="00B64795">
      <w:pPr>
        <w:spacing w:before="120" w:after="80" w:line="276" w:lineRule="auto"/>
        <w:ind w:left="-170" w:right="-170"/>
        <w:jc w:val="center"/>
        <w:rPr>
          <w:rFonts w:eastAsia="Calibri"/>
          <w:bCs/>
          <w:i/>
          <w:sz w:val="18"/>
          <w:szCs w:val="18"/>
        </w:rPr>
      </w:pPr>
      <w:r w:rsidRPr="00F875D9">
        <w:rPr>
          <w:bCs/>
          <w:i/>
          <w:sz w:val="18"/>
          <w:szCs w:val="18"/>
        </w:rPr>
        <w:t xml:space="preserve">źródło: </w:t>
      </w:r>
      <w:r w:rsidRPr="00F875D9">
        <w:rPr>
          <w:rFonts w:eastAsia="Calibri"/>
          <w:bCs/>
          <w:i/>
          <w:sz w:val="18"/>
          <w:szCs w:val="18"/>
        </w:rPr>
        <w:t xml:space="preserve">Roczna ocena jakości powietrza w województwie </w:t>
      </w:r>
      <w:r w:rsidR="006D13AF">
        <w:rPr>
          <w:rFonts w:eastAsia="Calibri"/>
          <w:bCs/>
          <w:i/>
          <w:sz w:val="18"/>
          <w:szCs w:val="18"/>
        </w:rPr>
        <w:t>Mazowieckim</w:t>
      </w:r>
      <w:r w:rsidRPr="00F875D9">
        <w:rPr>
          <w:rFonts w:eastAsia="Calibri"/>
          <w:bCs/>
          <w:i/>
          <w:sz w:val="18"/>
          <w:szCs w:val="18"/>
        </w:rPr>
        <w:t xml:space="preserve"> raport wojewódzki za rok 2020</w:t>
      </w:r>
    </w:p>
    <w:p w14:paraId="4A9A2AEE" w14:textId="77777777" w:rsidR="00A73E63" w:rsidRPr="0079387F" w:rsidRDefault="00A73E63" w:rsidP="00A73E63">
      <w:pPr>
        <w:spacing w:after="0"/>
        <w:rPr>
          <w:sz w:val="18"/>
          <w:szCs w:val="18"/>
        </w:rPr>
      </w:pPr>
      <w:r w:rsidRPr="0079387F">
        <w:rPr>
          <w:sz w:val="18"/>
          <w:szCs w:val="18"/>
        </w:rPr>
        <w:t>Objaśnienia do tabeli:</w:t>
      </w:r>
    </w:p>
    <w:p w14:paraId="176DCE3F" w14:textId="77777777" w:rsidR="00A73E63" w:rsidRPr="0079387F" w:rsidRDefault="00A73E63" w:rsidP="00A73E63">
      <w:pPr>
        <w:spacing w:after="0"/>
        <w:rPr>
          <w:sz w:val="18"/>
          <w:szCs w:val="18"/>
        </w:rPr>
      </w:pPr>
      <w:proofErr w:type="spellStart"/>
      <w:r w:rsidRPr="0079387F">
        <w:rPr>
          <w:sz w:val="18"/>
          <w:szCs w:val="18"/>
        </w:rPr>
        <w:t>Sa</w:t>
      </w:r>
      <w:proofErr w:type="spellEnd"/>
      <w:r w:rsidRPr="0079387F">
        <w:rPr>
          <w:sz w:val="18"/>
          <w:szCs w:val="18"/>
        </w:rPr>
        <w:t>- stężenie średnie roczne S1 – stężenie 1-godzinne</w:t>
      </w:r>
    </w:p>
    <w:p w14:paraId="6A8DFBEF" w14:textId="77777777" w:rsidR="00A73E63" w:rsidRPr="0079387F" w:rsidRDefault="00A73E63" w:rsidP="00A73E63">
      <w:pPr>
        <w:spacing w:after="0"/>
        <w:rPr>
          <w:sz w:val="18"/>
          <w:szCs w:val="18"/>
        </w:rPr>
      </w:pPr>
      <w:r w:rsidRPr="0079387F">
        <w:rPr>
          <w:sz w:val="18"/>
          <w:szCs w:val="18"/>
        </w:rPr>
        <w:t>S24 – stężenie średnie dobowe</w:t>
      </w:r>
    </w:p>
    <w:p w14:paraId="6406F0BD" w14:textId="77777777" w:rsidR="00A73E63" w:rsidRPr="0079387F" w:rsidRDefault="00A73E63" w:rsidP="00A73E63">
      <w:pPr>
        <w:spacing w:after="0"/>
        <w:rPr>
          <w:sz w:val="18"/>
          <w:szCs w:val="18"/>
        </w:rPr>
      </w:pPr>
      <w:r w:rsidRPr="0079387F">
        <w:rPr>
          <w:sz w:val="18"/>
          <w:szCs w:val="18"/>
        </w:rPr>
        <w:t>S8max – maksimum ze stężeń średnich ośmiogodzinnych kroczących (obliczanych ze stężeń 1-godzinnych) w ciągu roku kalendarzowego</w:t>
      </w:r>
    </w:p>
    <w:p w14:paraId="794E7898" w14:textId="77777777" w:rsidR="00A73E63" w:rsidRPr="0079387F" w:rsidRDefault="00A73E63" w:rsidP="00A73E63">
      <w:pPr>
        <w:spacing w:after="0"/>
        <w:rPr>
          <w:sz w:val="18"/>
          <w:szCs w:val="18"/>
        </w:rPr>
      </w:pPr>
      <w:r w:rsidRPr="0079387F">
        <w:rPr>
          <w:sz w:val="18"/>
          <w:szCs w:val="18"/>
        </w:rPr>
        <w:t>S8max_d – maksimum dobowe ze stężeń średnich ośmiogodzinnych kroczących obliczanych ze stężeń średnich jednogodzinnych; każdą wartość średnią ośmiogodzinną przypisuje się dobie, w której kończy się ośmiogodzinny okres uśredniania</w:t>
      </w:r>
    </w:p>
    <w:p w14:paraId="52755BAD" w14:textId="77777777" w:rsidR="00A73E63" w:rsidRPr="0079387F" w:rsidRDefault="00A73E63" w:rsidP="00A73E63">
      <w:pPr>
        <w:spacing w:after="0"/>
        <w:rPr>
          <w:sz w:val="18"/>
          <w:szCs w:val="18"/>
        </w:rPr>
      </w:pPr>
      <w:r w:rsidRPr="0079387F">
        <w:rPr>
          <w:sz w:val="18"/>
          <w:szCs w:val="18"/>
        </w:rPr>
        <w:t xml:space="preserve">ołów, arsen, kadm, nikiel, </w:t>
      </w:r>
      <w:proofErr w:type="spellStart"/>
      <w:r w:rsidRPr="0079387F">
        <w:rPr>
          <w:sz w:val="18"/>
          <w:szCs w:val="18"/>
        </w:rPr>
        <w:t>benzo</w:t>
      </w:r>
      <w:proofErr w:type="spellEnd"/>
      <w:r w:rsidRPr="0079387F">
        <w:rPr>
          <w:sz w:val="18"/>
          <w:szCs w:val="18"/>
        </w:rPr>
        <w:t>(α)</w:t>
      </w:r>
      <w:proofErr w:type="spellStart"/>
      <w:r w:rsidRPr="0079387F">
        <w:rPr>
          <w:sz w:val="18"/>
          <w:szCs w:val="18"/>
        </w:rPr>
        <w:t>piren</w:t>
      </w:r>
      <w:proofErr w:type="spellEnd"/>
      <w:r w:rsidRPr="0079387F">
        <w:rPr>
          <w:sz w:val="18"/>
          <w:szCs w:val="18"/>
        </w:rPr>
        <w:t xml:space="preserve"> – oznaczane w pyle zawieszonym PM10</w:t>
      </w:r>
    </w:p>
    <w:p w14:paraId="7B4ACA72" w14:textId="6B9E342B" w:rsidR="00A73E63" w:rsidRPr="0079387F" w:rsidRDefault="00A73E63" w:rsidP="00A73E63">
      <w:pPr>
        <w:spacing w:after="0"/>
        <w:rPr>
          <w:sz w:val="18"/>
          <w:szCs w:val="18"/>
        </w:rPr>
      </w:pPr>
      <w:r w:rsidRPr="0079387F">
        <w:rPr>
          <w:sz w:val="18"/>
          <w:szCs w:val="18"/>
        </w:rPr>
        <w:t>* - kryteria klasyfikacji stref dla PM2,5 - faza I – obowiązująca w Polsce do dnia 31 grudnia 2019 r.</w:t>
      </w:r>
    </w:p>
    <w:p w14:paraId="179A0B20" w14:textId="1D972EB3" w:rsidR="00A73E63" w:rsidRDefault="00A73E63" w:rsidP="00CA1E10">
      <w:pPr>
        <w:pStyle w:val="Legenda"/>
        <w:spacing w:before="80" w:after="80"/>
        <w:rPr>
          <w:rFonts w:eastAsia="Yu Gothic"/>
          <w:b/>
          <w:color w:val="000000"/>
        </w:rPr>
      </w:pPr>
      <w:bookmarkStart w:id="178" w:name="_Toc106005880"/>
      <w:r>
        <w:t xml:space="preserve">Tabela </w:t>
      </w:r>
      <w:fldSimple w:instr=" SEQ Tabela \* ARABIC ">
        <w:r w:rsidR="004F6355">
          <w:rPr>
            <w:noProof/>
          </w:rPr>
          <w:t>22</w:t>
        </w:r>
      </w:fldSimple>
      <w:r>
        <w:t xml:space="preserve">. </w:t>
      </w:r>
      <w:r w:rsidRPr="00E4168B">
        <w:t xml:space="preserve">Kryteria klasyfikacji stref dla PM2,5 ze względu na ochronę zdrowia ludzi (faza II – obowiązująca </w:t>
      </w:r>
      <w:r w:rsidR="00B96EE8">
        <w:br/>
      </w:r>
      <w:r w:rsidRPr="00E4168B">
        <w:t>w Polsce od dnia 1 stycznia 2020 r.)</w:t>
      </w:r>
      <w:bookmarkEnd w:id="178"/>
    </w:p>
    <w:tbl>
      <w:tblPr>
        <w:tblStyle w:val="TableNormal"/>
        <w:tblpPr w:leftFromText="141" w:rightFromText="141" w:vertAnchor="text" w:tblpXSpec="center" w:tblpY="1"/>
        <w:tblOverlap w:val="never"/>
        <w:tblW w:w="9490" w:type="dxa"/>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ayout w:type="fixed"/>
        <w:tblLook w:val="01E0" w:firstRow="1" w:lastRow="1" w:firstColumn="1" w:lastColumn="1" w:noHBand="0" w:noVBand="0"/>
      </w:tblPr>
      <w:tblGrid>
        <w:gridCol w:w="1883"/>
        <w:gridCol w:w="2126"/>
        <w:gridCol w:w="1276"/>
        <w:gridCol w:w="1985"/>
        <w:gridCol w:w="2220"/>
      </w:tblGrid>
      <w:tr w:rsidR="00A73E63" w14:paraId="410F3B8A" w14:textId="77777777" w:rsidTr="0079387F">
        <w:trPr>
          <w:trHeight w:val="686"/>
          <w:jc w:val="center"/>
        </w:trPr>
        <w:tc>
          <w:tcPr>
            <w:tcW w:w="1883" w:type="dxa"/>
            <w:shd w:val="clear" w:color="auto" w:fill="D4ECA1" w:themeFill="accent1" w:themeFillTint="66"/>
            <w:vAlign w:val="center"/>
          </w:tcPr>
          <w:p w14:paraId="0BA99422" w14:textId="4EE4F70F" w:rsidR="00A73E63" w:rsidRPr="0079387F" w:rsidRDefault="00A73E63" w:rsidP="0079387F">
            <w:pPr>
              <w:pStyle w:val="TableParagraph"/>
              <w:spacing w:before="119"/>
              <w:ind w:left="592" w:right="108" w:hanging="456"/>
              <w:jc w:val="center"/>
              <w:rPr>
                <w:rFonts w:ascii="Yu Gothic" w:eastAsia="Yu Gothic" w:hAnsi="Yu Gothic"/>
                <w:b/>
                <w:sz w:val="18"/>
              </w:rPr>
            </w:pPr>
            <w:proofErr w:type="spellStart"/>
            <w:r w:rsidRPr="0079387F">
              <w:rPr>
                <w:rFonts w:ascii="Yu Gothic" w:eastAsia="Yu Gothic" w:hAnsi="Yu Gothic"/>
                <w:b/>
                <w:sz w:val="18"/>
              </w:rPr>
              <w:lastRenderedPageBreak/>
              <w:t>Zanieczyszczenie</w:t>
            </w:r>
            <w:proofErr w:type="spellEnd"/>
          </w:p>
        </w:tc>
        <w:tc>
          <w:tcPr>
            <w:tcW w:w="2126" w:type="dxa"/>
            <w:shd w:val="clear" w:color="auto" w:fill="D4ECA1" w:themeFill="accent1" w:themeFillTint="66"/>
            <w:vAlign w:val="center"/>
          </w:tcPr>
          <w:p w14:paraId="5C455D24" w14:textId="77777777" w:rsidR="00A73E63" w:rsidRPr="0079387F" w:rsidRDefault="00A73E63" w:rsidP="0079387F">
            <w:pPr>
              <w:pStyle w:val="TableParagraph"/>
              <w:ind w:left="215"/>
              <w:jc w:val="center"/>
              <w:rPr>
                <w:rFonts w:ascii="Yu Gothic" w:eastAsia="Yu Gothic" w:hAnsi="Yu Gothic"/>
                <w:b/>
                <w:sz w:val="18"/>
              </w:rPr>
            </w:pPr>
            <w:proofErr w:type="spellStart"/>
            <w:r w:rsidRPr="0079387F">
              <w:rPr>
                <w:rFonts w:ascii="Yu Gothic" w:eastAsia="Yu Gothic" w:hAnsi="Yu Gothic"/>
                <w:b/>
                <w:sz w:val="18"/>
              </w:rPr>
              <w:t>Normowany</w:t>
            </w:r>
            <w:proofErr w:type="spellEnd"/>
            <w:r w:rsidRPr="0079387F">
              <w:rPr>
                <w:rFonts w:ascii="Yu Gothic" w:eastAsia="Yu Gothic" w:hAnsi="Yu Gothic"/>
                <w:b/>
                <w:sz w:val="18"/>
              </w:rPr>
              <w:t xml:space="preserve"> </w:t>
            </w:r>
            <w:proofErr w:type="spellStart"/>
            <w:r w:rsidRPr="0079387F">
              <w:rPr>
                <w:rFonts w:ascii="Yu Gothic" w:eastAsia="Yu Gothic" w:hAnsi="Yu Gothic"/>
                <w:b/>
                <w:sz w:val="18"/>
              </w:rPr>
              <w:t>poziom</w:t>
            </w:r>
            <w:proofErr w:type="spellEnd"/>
          </w:p>
        </w:tc>
        <w:tc>
          <w:tcPr>
            <w:tcW w:w="1276" w:type="dxa"/>
            <w:shd w:val="clear" w:color="auto" w:fill="D4ECA1" w:themeFill="accent1" w:themeFillTint="66"/>
            <w:vAlign w:val="center"/>
          </w:tcPr>
          <w:p w14:paraId="6C131DB8" w14:textId="77777777" w:rsidR="00A73E63" w:rsidRPr="0079387F" w:rsidRDefault="00A73E63" w:rsidP="0079387F">
            <w:pPr>
              <w:pStyle w:val="TableParagraph"/>
              <w:spacing w:before="119"/>
              <w:ind w:left="181" w:firstLine="271"/>
              <w:rPr>
                <w:rFonts w:ascii="Yu Gothic" w:eastAsia="Yu Gothic" w:hAnsi="Yu Gothic"/>
                <w:b/>
                <w:sz w:val="18"/>
              </w:rPr>
            </w:pPr>
            <w:proofErr w:type="spellStart"/>
            <w:r w:rsidRPr="0079387F">
              <w:rPr>
                <w:rFonts w:ascii="Yu Gothic" w:eastAsia="Yu Gothic" w:hAnsi="Yu Gothic"/>
                <w:b/>
                <w:sz w:val="18"/>
              </w:rPr>
              <w:t>Czas</w:t>
            </w:r>
            <w:proofErr w:type="spellEnd"/>
            <w:r w:rsidRPr="0079387F">
              <w:rPr>
                <w:rFonts w:ascii="Yu Gothic" w:eastAsia="Yu Gothic" w:hAnsi="Yu Gothic"/>
                <w:b/>
                <w:sz w:val="18"/>
              </w:rPr>
              <w:t xml:space="preserve"> </w:t>
            </w:r>
            <w:proofErr w:type="spellStart"/>
            <w:r w:rsidRPr="0079387F">
              <w:rPr>
                <w:rFonts w:ascii="Yu Gothic" w:eastAsia="Yu Gothic" w:hAnsi="Yu Gothic"/>
                <w:b/>
                <w:sz w:val="18"/>
              </w:rPr>
              <w:t>uśredniania</w:t>
            </w:r>
            <w:proofErr w:type="spellEnd"/>
          </w:p>
        </w:tc>
        <w:tc>
          <w:tcPr>
            <w:tcW w:w="1985" w:type="dxa"/>
            <w:shd w:val="clear" w:color="auto" w:fill="D4ECA1" w:themeFill="accent1" w:themeFillTint="66"/>
            <w:vAlign w:val="center"/>
          </w:tcPr>
          <w:p w14:paraId="16FDA1A5" w14:textId="77777777" w:rsidR="00A73E63" w:rsidRPr="0079387F" w:rsidRDefault="00A73E63" w:rsidP="0079387F">
            <w:pPr>
              <w:pStyle w:val="TableParagraph"/>
              <w:jc w:val="center"/>
              <w:rPr>
                <w:rFonts w:ascii="Yu Gothic" w:eastAsia="Yu Gothic" w:hAnsi="Yu Gothic"/>
                <w:b/>
                <w:sz w:val="18"/>
              </w:rPr>
            </w:pPr>
            <w:proofErr w:type="spellStart"/>
            <w:r w:rsidRPr="0079387F">
              <w:rPr>
                <w:rFonts w:ascii="Yu Gothic" w:eastAsia="Yu Gothic" w:hAnsi="Yu Gothic"/>
                <w:b/>
                <w:sz w:val="18"/>
              </w:rPr>
              <w:t>Klasa</w:t>
            </w:r>
            <w:proofErr w:type="spellEnd"/>
            <w:r w:rsidRPr="0079387F">
              <w:rPr>
                <w:rFonts w:ascii="Yu Gothic" w:eastAsia="Yu Gothic" w:hAnsi="Yu Gothic"/>
                <w:b/>
                <w:sz w:val="18"/>
              </w:rPr>
              <w:t xml:space="preserve"> A1</w:t>
            </w:r>
          </w:p>
        </w:tc>
        <w:tc>
          <w:tcPr>
            <w:tcW w:w="2220" w:type="dxa"/>
            <w:shd w:val="clear" w:color="auto" w:fill="D4ECA1" w:themeFill="accent1" w:themeFillTint="66"/>
            <w:vAlign w:val="center"/>
          </w:tcPr>
          <w:p w14:paraId="76088CD2" w14:textId="77777777" w:rsidR="00A73E63" w:rsidRPr="0079387F" w:rsidRDefault="00A73E63" w:rsidP="0079387F">
            <w:pPr>
              <w:pStyle w:val="TableParagraph"/>
              <w:ind w:left="759" w:right="752"/>
              <w:jc w:val="center"/>
              <w:rPr>
                <w:rFonts w:ascii="Yu Gothic" w:eastAsia="Yu Gothic" w:hAnsi="Yu Gothic"/>
                <w:b/>
                <w:sz w:val="18"/>
              </w:rPr>
            </w:pPr>
            <w:proofErr w:type="spellStart"/>
            <w:r w:rsidRPr="0079387F">
              <w:rPr>
                <w:rFonts w:ascii="Yu Gothic" w:eastAsia="Yu Gothic" w:hAnsi="Yu Gothic"/>
                <w:b/>
                <w:sz w:val="18"/>
              </w:rPr>
              <w:t>Klasa</w:t>
            </w:r>
            <w:proofErr w:type="spellEnd"/>
            <w:r w:rsidRPr="0079387F">
              <w:rPr>
                <w:rFonts w:ascii="Yu Gothic" w:eastAsia="Yu Gothic" w:hAnsi="Yu Gothic"/>
                <w:b/>
                <w:sz w:val="18"/>
              </w:rPr>
              <w:t xml:space="preserve"> C1</w:t>
            </w:r>
          </w:p>
        </w:tc>
      </w:tr>
      <w:tr w:rsidR="0079387F" w14:paraId="27528434" w14:textId="77777777" w:rsidTr="0079387F">
        <w:trPr>
          <w:trHeight w:val="478"/>
          <w:jc w:val="center"/>
        </w:trPr>
        <w:tc>
          <w:tcPr>
            <w:tcW w:w="1883" w:type="dxa"/>
          </w:tcPr>
          <w:p w14:paraId="006C02AA" w14:textId="77777777" w:rsidR="00A73E63" w:rsidRPr="0079387F" w:rsidRDefault="00A73E63" w:rsidP="0079387F">
            <w:pPr>
              <w:pStyle w:val="TableParagraph"/>
              <w:spacing w:before="125"/>
              <w:ind w:left="81"/>
              <w:jc w:val="center"/>
              <w:rPr>
                <w:rFonts w:ascii="Yu Gothic" w:eastAsia="Yu Gothic" w:hAnsi="Yu Gothic"/>
                <w:sz w:val="18"/>
              </w:rPr>
            </w:pPr>
            <w:proofErr w:type="spellStart"/>
            <w:r w:rsidRPr="0079387F">
              <w:rPr>
                <w:rFonts w:ascii="Yu Gothic" w:eastAsia="Yu Gothic" w:hAnsi="Yu Gothic"/>
                <w:sz w:val="18"/>
              </w:rPr>
              <w:t>pył</w:t>
            </w:r>
            <w:proofErr w:type="spellEnd"/>
            <w:r w:rsidRPr="0079387F">
              <w:rPr>
                <w:rFonts w:ascii="Yu Gothic" w:eastAsia="Yu Gothic" w:hAnsi="Yu Gothic"/>
                <w:sz w:val="18"/>
              </w:rPr>
              <w:t xml:space="preserve"> PM2,5</w:t>
            </w:r>
          </w:p>
        </w:tc>
        <w:tc>
          <w:tcPr>
            <w:tcW w:w="2126" w:type="dxa"/>
          </w:tcPr>
          <w:p w14:paraId="4AAEEBF4" w14:textId="77777777" w:rsidR="00A73E63" w:rsidRPr="0079387F" w:rsidRDefault="00A73E63" w:rsidP="0079387F">
            <w:pPr>
              <w:pStyle w:val="TableParagraph"/>
              <w:spacing w:before="125"/>
              <w:ind w:left="80"/>
              <w:jc w:val="center"/>
              <w:rPr>
                <w:rFonts w:ascii="Yu Gothic" w:eastAsia="Yu Gothic" w:hAnsi="Yu Gothic"/>
                <w:sz w:val="18"/>
              </w:rPr>
            </w:pPr>
            <w:proofErr w:type="spellStart"/>
            <w:r w:rsidRPr="0079387F">
              <w:rPr>
                <w:rFonts w:ascii="Yu Gothic" w:eastAsia="Yu Gothic" w:hAnsi="Yu Gothic"/>
                <w:sz w:val="18"/>
              </w:rPr>
              <w:t>dopuszczalny</w:t>
            </w:r>
            <w:proofErr w:type="spellEnd"/>
            <w:r w:rsidRPr="0079387F">
              <w:rPr>
                <w:rFonts w:ascii="Yu Gothic" w:eastAsia="Yu Gothic" w:hAnsi="Yu Gothic"/>
                <w:sz w:val="18"/>
              </w:rPr>
              <w:t xml:space="preserve"> - </w:t>
            </w:r>
            <w:proofErr w:type="spellStart"/>
            <w:r w:rsidRPr="0079387F">
              <w:rPr>
                <w:rFonts w:ascii="Yu Gothic" w:eastAsia="Yu Gothic" w:hAnsi="Yu Gothic"/>
                <w:sz w:val="18"/>
              </w:rPr>
              <w:t>faza</w:t>
            </w:r>
            <w:proofErr w:type="spellEnd"/>
            <w:r w:rsidRPr="0079387F">
              <w:rPr>
                <w:rFonts w:ascii="Yu Gothic" w:eastAsia="Yu Gothic" w:hAnsi="Yu Gothic"/>
                <w:sz w:val="18"/>
              </w:rPr>
              <w:t xml:space="preserve"> II</w:t>
            </w:r>
          </w:p>
        </w:tc>
        <w:tc>
          <w:tcPr>
            <w:tcW w:w="1276" w:type="dxa"/>
          </w:tcPr>
          <w:p w14:paraId="339ED253" w14:textId="77777777" w:rsidR="00A73E63" w:rsidRPr="0079387F" w:rsidRDefault="00A73E63" w:rsidP="0079387F">
            <w:pPr>
              <w:pStyle w:val="TableParagraph"/>
              <w:spacing w:before="125"/>
              <w:ind w:left="77"/>
              <w:jc w:val="center"/>
              <w:rPr>
                <w:rFonts w:ascii="Yu Gothic" w:eastAsia="Yu Gothic" w:hAnsi="Yu Gothic"/>
                <w:sz w:val="18"/>
              </w:rPr>
            </w:pPr>
            <w:proofErr w:type="spellStart"/>
            <w:r w:rsidRPr="0079387F">
              <w:rPr>
                <w:rFonts w:ascii="Yu Gothic" w:eastAsia="Yu Gothic" w:hAnsi="Yu Gothic"/>
                <w:sz w:val="18"/>
              </w:rPr>
              <w:t>rok</w:t>
            </w:r>
            <w:proofErr w:type="spellEnd"/>
          </w:p>
        </w:tc>
        <w:tc>
          <w:tcPr>
            <w:tcW w:w="1985" w:type="dxa"/>
          </w:tcPr>
          <w:p w14:paraId="6EF7818E" w14:textId="77777777" w:rsidR="00A73E63" w:rsidRPr="0079387F" w:rsidRDefault="00A73E63" w:rsidP="0079387F">
            <w:pPr>
              <w:pStyle w:val="TableParagraph"/>
              <w:spacing w:before="125"/>
              <w:ind w:left="80"/>
              <w:jc w:val="center"/>
              <w:rPr>
                <w:rFonts w:ascii="Yu Gothic" w:eastAsia="Yu Gothic" w:hAnsi="Yu Gothic"/>
                <w:sz w:val="18"/>
              </w:rPr>
            </w:pPr>
            <w:r w:rsidRPr="0079387F">
              <w:rPr>
                <w:rFonts w:ascii="Yu Gothic" w:eastAsia="Yu Gothic" w:hAnsi="Yu Gothic"/>
                <w:sz w:val="18"/>
              </w:rPr>
              <w:t>Sa &lt;= 20 µg/m</w:t>
            </w:r>
            <w:r w:rsidRPr="0079387F">
              <w:rPr>
                <w:rFonts w:ascii="Yu Gothic" w:eastAsia="Yu Gothic" w:hAnsi="Yu Gothic"/>
                <w:sz w:val="18"/>
                <w:vertAlign w:val="superscript"/>
              </w:rPr>
              <w:t>3</w:t>
            </w:r>
          </w:p>
        </w:tc>
        <w:tc>
          <w:tcPr>
            <w:tcW w:w="2220" w:type="dxa"/>
          </w:tcPr>
          <w:p w14:paraId="283228C3" w14:textId="77777777" w:rsidR="00A73E63" w:rsidRPr="0079387F" w:rsidRDefault="00A73E63" w:rsidP="0079387F">
            <w:pPr>
              <w:pStyle w:val="TableParagraph"/>
              <w:spacing w:before="125"/>
              <w:ind w:left="80"/>
              <w:jc w:val="center"/>
              <w:rPr>
                <w:rFonts w:ascii="Yu Gothic" w:eastAsia="Yu Gothic" w:hAnsi="Yu Gothic"/>
                <w:sz w:val="18"/>
              </w:rPr>
            </w:pPr>
            <w:r w:rsidRPr="0079387F">
              <w:rPr>
                <w:rFonts w:ascii="Yu Gothic" w:eastAsia="Yu Gothic" w:hAnsi="Yu Gothic"/>
                <w:sz w:val="18"/>
              </w:rPr>
              <w:t>Sa &gt; 20 µg/m</w:t>
            </w:r>
            <w:r w:rsidRPr="0079387F">
              <w:rPr>
                <w:rFonts w:ascii="Yu Gothic" w:eastAsia="Yu Gothic" w:hAnsi="Yu Gothic"/>
                <w:sz w:val="18"/>
                <w:vertAlign w:val="superscript"/>
              </w:rPr>
              <w:t>3</w:t>
            </w:r>
          </w:p>
        </w:tc>
      </w:tr>
    </w:tbl>
    <w:p w14:paraId="29291C8A" w14:textId="4E77FBDE" w:rsidR="00B64795" w:rsidRPr="00F875D9" w:rsidRDefault="00B64795" w:rsidP="00B64795">
      <w:pPr>
        <w:spacing w:before="120" w:after="80" w:line="276" w:lineRule="auto"/>
        <w:ind w:left="-170" w:right="-170"/>
        <w:jc w:val="center"/>
        <w:rPr>
          <w:rFonts w:eastAsia="Calibri"/>
          <w:bCs/>
          <w:i/>
          <w:sz w:val="18"/>
          <w:szCs w:val="18"/>
        </w:rPr>
      </w:pPr>
      <w:r w:rsidRPr="00F875D9">
        <w:rPr>
          <w:bCs/>
          <w:i/>
          <w:sz w:val="18"/>
          <w:szCs w:val="18"/>
        </w:rPr>
        <w:t xml:space="preserve">źródło: </w:t>
      </w:r>
      <w:r w:rsidRPr="00F875D9">
        <w:rPr>
          <w:rFonts w:eastAsia="Calibri"/>
          <w:bCs/>
          <w:i/>
          <w:sz w:val="18"/>
          <w:szCs w:val="18"/>
        </w:rPr>
        <w:t xml:space="preserve">Roczna ocena jakości powietrza w województwie </w:t>
      </w:r>
      <w:r w:rsidR="006D13AF">
        <w:rPr>
          <w:rFonts w:eastAsia="Calibri"/>
          <w:bCs/>
          <w:i/>
          <w:sz w:val="18"/>
          <w:szCs w:val="18"/>
        </w:rPr>
        <w:t>Mazowieckim</w:t>
      </w:r>
      <w:r w:rsidRPr="00F875D9">
        <w:rPr>
          <w:rFonts w:eastAsia="Calibri"/>
          <w:bCs/>
          <w:i/>
          <w:sz w:val="18"/>
          <w:szCs w:val="18"/>
        </w:rPr>
        <w:t xml:space="preserve"> raport wojewódzki za rok 2020</w:t>
      </w:r>
    </w:p>
    <w:p w14:paraId="71075BCA" w14:textId="2938AAC2" w:rsidR="00A73E63" w:rsidRPr="00E430E4" w:rsidRDefault="00A73E63" w:rsidP="00A73E63">
      <w:pPr>
        <w:spacing w:before="80" w:after="0"/>
        <w:rPr>
          <w:sz w:val="14"/>
          <w:szCs w:val="14"/>
        </w:rPr>
      </w:pPr>
      <w:r w:rsidRPr="00E430E4">
        <w:rPr>
          <w:sz w:val="14"/>
          <w:szCs w:val="14"/>
        </w:rPr>
        <w:t>Objaśnienia do tabeli:</w:t>
      </w:r>
    </w:p>
    <w:p w14:paraId="21F16FC0" w14:textId="77777777" w:rsidR="00A73E63" w:rsidRPr="00E430E4" w:rsidRDefault="00A73E63" w:rsidP="00BF2B4A">
      <w:pPr>
        <w:pStyle w:val="Legenda"/>
        <w:spacing w:before="80" w:after="80"/>
        <w:rPr>
          <w:i w:val="0"/>
          <w:iCs w:val="0"/>
          <w:color w:val="auto"/>
          <w:sz w:val="14"/>
          <w:szCs w:val="14"/>
        </w:rPr>
      </w:pPr>
      <w:proofErr w:type="spellStart"/>
      <w:r w:rsidRPr="00E430E4">
        <w:rPr>
          <w:i w:val="0"/>
          <w:iCs w:val="0"/>
          <w:color w:val="auto"/>
          <w:sz w:val="14"/>
          <w:szCs w:val="14"/>
        </w:rPr>
        <w:t>Sa</w:t>
      </w:r>
      <w:proofErr w:type="spellEnd"/>
      <w:r w:rsidRPr="00E430E4">
        <w:rPr>
          <w:i w:val="0"/>
          <w:iCs w:val="0"/>
          <w:color w:val="auto"/>
          <w:sz w:val="14"/>
          <w:szCs w:val="14"/>
        </w:rPr>
        <w:t>- stężenie średnie roczne</w:t>
      </w:r>
    </w:p>
    <w:p w14:paraId="5B0E8FB9" w14:textId="356695DD" w:rsidR="00DA7E89" w:rsidRPr="00A73E63" w:rsidRDefault="00A73E63" w:rsidP="00B96EE8">
      <w:pPr>
        <w:pStyle w:val="Legenda"/>
        <w:spacing w:before="80" w:after="80"/>
        <w:rPr>
          <w:i w:val="0"/>
          <w:iCs w:val="0"/>
          <w:sz w:val="20"/>
          <w:szCs w:val="20"/>
        </w:rPr>
      </w:pPr>
      <w:bookmarkStart w:id="179" w:name="_Toc106005881"/>
      <w:r>
        <w:t xml:space="preserve">Tabela </w:t>
      </w:r>
      <w:fldSimple w:instr=" SEQ Tabela \* ARABIC ">
        <w:r w:rsidR="004F6355">
          <w:rPr>
            <w:noProof/>
          </w:rPr>
          <w:t>23</w:t>
        </w:r>
      </w:fldSimple>
      <w:r>
        <w:t xml:space="preserve">. </w:t>
      </w:r>
      <w:r w:rsidRPr="00E12CD4">
        <w:t>Kryteria  dodatkowej  klasyfikacji  stref  dla  ozonu  O3  ze  względu  na  ochronę  zdrowia  ludzi  (w odniesieniu do poziomu celu długoterminowego - do osiągnięcia w 2020 r.)</w:t>
      </w:r>
      <w:bookmarkEnd w:id="179"/>
    </w:p>
    <w:tbl>
      <w:tblPr>
        <w:tblStyle w:val="TableNormal"/>
        <w:tblpPr w:leftFromText="141" w:rightFromText="141" w:vertAnchor="text" w:tblpXSpec="center" w:tblpY="1"/>
        <w:tblOverlap w:val="never"/>
        <w:tblW w:w="9690" w:type="dxa"/>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ayout w:type="fixed"/>
        <w:tblLook w:val="01E0" w:firstRow="1" w:lastRow="1" w:firstColumn="1" w:lastColumn="1" w:noHBand="0" w:noVBand="0"/>
      </w:tblPr>
      <w:tblGrid>
        <w:gridCol w:w="1883"/>
        <w:gridCol w:w="2126"/>
        <w:gridCol w:w="1418"/>
        <w:gridCol w:w="2126"/>
        <w:gridCol w:w="2137"/>
      </w:tblGrid>
      <w:tr w:rsidR="00A73E63" w14:paraId="2F24EE4A" w14:textId="77777777" w:rsidTr="0079387F">
        <w:trPr>
          <w:trHeight w:val="653"/>
          <w:jc w:val="center"/>
        </w:trPr>
        <w:tc>
          <w:tcPr>
            <w:tcW w:w="1883" w:type="dxa"/>
            <w:shd w:val="clear" w:color="auto" w:fill="D4ECA1" w:themeFill="accent1" w:themeFillTint="66"/>
            <w:vAlign w:val="center"/>
          </w:tcPr>
          <w:p w14:paraId="51DD47FB" w14:textId="6F97175C" w:rsidR="00A73E63" w:rsidRPr="0079387F" w:rsidRDefault="00A73E63" w:rsidP="0079387F">
            <w:pPr>
              <w:pStyle w:val="TableParagraph"/>
              <w:ind w:left="592" w:right="108" w:hanging="456"/>
              <w:jc w:val="center"/>
              <w:rPr>
                <w:rFonts w:ascii="Yu Gothic" w:eastAsia="Yu Gothic" w:hAnsi="Yu Gothic"/>
                <w:b/>
                <w:sz w:val="18"/>
              </w:rPr>
            </w:pPr>
            <w:proofErr w:type="spellStart"/>
            <w:r w:rsidRPr="0079387F">
              <w:rPr>
                <w:rFonts w:ascii="Yu Gothic" w:eastAsia="Yu Gothic" w:hAnsi="Yu Gothic"/>
                <w:b/>
                <w:sz w:val="18"/>
              </w:rPr>
              <w:t>Zanieczyszczenie</w:t>
            </w:r>
            <w:proofErr w:type="spellEnd"/>
          </w:p>
        </w:tc>
        <w:tc>
          <w:tcPr>
            <w:tcW w:w="2126" w:type="dxa"/>
            <w:shd w:val="clear" w:color="auto" w:fill="D4ECA1" w:themeFill="accent1" w:themeFillTint="66"/>
            <w:vAlign w:val="center"/>
          </w:tcPr>
          <w:p w14:paraId="1A5F4D62" w14:textId="77777777" w:rsidR="00A73E63" w:rsidRPr="0079387F" w:rsidRDefault="00A73E63" w:rsidP="0079387F">
            <w:pPr>
              <w:pStyle w:val="TableParagraph"/>
              <w:ind w:left="143"/>
              <w:jc w:val="center"/>
              <w:rPr>
                <w:rFonts w:ascii="Yu Gothic" w:eastAsia="Yu Gothic" w:hAnsi="Yu Gothic"/>
                <w:b/>
                <w:sz w:val="18"/>
              </w:rPr>
            </w:pPr>
            <w:proofErr w:type="spellStart"/>
            <w:r w:rsidRPr="0079387F">
              <w:rPr>
                <w:rFonts w:ascii="Yu Gothic" w:eastAsia="Yu Gothic" w:hAnsi="Yu Gothic"/>
                <w:b/>
                <w:sz w:val="18"/>
              </w:rPr>
              <w:t>Normowany</w:t>
            </w:r>
            <w:proofErr w:type="spellEnd"/>
            <w:r w:rsidRPr="0079387F">
              <w:rPr>
                <w:rFonts w:ascii="Yu Gothic" w:eastAsia="Yu Gothic" w:hAnsi="Yu Gothic"/>
                <w:b/>
                <w:sz w:val="18"/>
              </w:rPr>
              <w:t xml:space="preserve"> </w:t>
            </w:r>
            <w:proofErr w:type="spellStart"/>
            <w:r w:rsidRPr="0079387F">
              <w:rPr>
                <w:rFonts w:ascii="Yu Gothic" w:eastAsia="Yu Gothic" w:hAnsi="Yu Gothic"/>
                <w:b/>
                <w:sz w:val="18"/>
              </w:rPr>
              <w:t>poziom</w:t>
            </w:r>
            <w:proofErr w:type="spellEnd"/>
          </w:p>
        </w:tc>
        <w:tc>
          <w:tcPr>
            <w:tcW w:w="1418" w:type="dxa"/>
            <w:shd w:val="clear" w:color="auto" w:fill="D4ECA1" w:themeFill="accent1" w:themeFillTint="66"/>
            <w:vAlign w:val="center"/>
          </w:tcPr>
          <w:p w14:paraId="552876C0" w14:textId="77777777" w:rsidR="00A73E63" w:rsidRPr="0079387F" w:rsidRDefault="00A73E63" w:rsidP="0079387F">
            <w:pPr>
              <w:pStyle w:val="TableParagraph"/>
              <w:ind w:left="183" w:right="151" w:firstLine="271"/>
              <w:rPr>
                <w:rFonts w:ascii="Yu Gothic" w:eastAsia="Yu Gothic" w:hAnsi="Yu Gothic"/>
                <w:b/>
                <w:sz w:val="18"/>
              </w:rPr>
            </w:pPr>
            <w:proofErr w:type="spellStart"/>
            <w:r w:rsidRPr="0079387F">
              <w:rPr>
                <w:rFonts w:ascii="Yu Gothic" w:eastAsia="Yu Gothic" w:hAnsi="Yu Gothic"/>
                <w:b/>
                <w:sz w:val="18"/>
              </w:rPr>
              <w:t>Czas</w:t>
            </w:r>
            <w:proofErr w:type="spellEnd"/>
            <w:r w:rsidRPr="0079387F">
              <w:rPr>
                <w:rFonts w:ascii="Yu Gothic" w:eastAsia="Yu Gothic" w:hAnsi="Yu Gothic"/>
                <w:b/>
                <w:sz w:val="18"/>
              </w:rPr>
              <w:t xml:space="preserve"> </w:t>
            </w:r>
            <w:proofErr w:type="spellStart"/>
            <w:r w:rsidRPr="0079387F">
              <w:rPr>
                <w:rFonts w:ascii="Yu Gothic" w:eastAsia="Yu Gothic" w:hAnsi="Yu Gothic"/>
                <w:b/>
                <w:sz w:val="18"/>
              </w:rPr>
              <w:t>uśredniania</w:t>
            </w:r>
            <w:proofErr w:type="spellEnd"/>
          </w:p>
        </w:tc>
        <w:tc>
          <w:tcPr>
            <w:tcW w:w="2126" w:type="dxa"/>
            <w:shd w:val="clear" w:color="auto" w:fill="D4ECA1" w:themeFill="accent1" w:themeFillTint="66"/>
            <w:vAlign w:val="center"/>
          </w:tcPr>
          <w:p w14:paraId="6F56DDA7" w14:textId="77777777" w:rsidR="00A73E63" w:rsidRPr="0079387F" w:rsidRDefault="00A73E63" w:rsidP="0079387F">
            <w:pPr>
              <w:pStyle w:val="TableParagraph"/>
              <w:ind w:left="759" w:right="752"/>
              <w:jc w:val="center"/>
              <w:rPr>
                <w:rFonts w:ascii="Yu Gothic" w:eastAsia="Yu Gothic" w:hAnsi="Yu Gothic"/>
                <w:b/>
                <w:sz w:val="18"/>
              </w:rPr>
            </w:pPr>
            <w:proofErr w:type="spellStart"/>
            <w:r w:rsidRPr="0079387F">
              <w:rPr>
                <w:rFonts w:ascii="Yu Gothic" w:eastAsia="Yu Gothic" w:hAnsi="Yu Gothic"/>
                <w:b/>
                <w:sz w:val="18"/>
              </w:rPr>
              <w:t>Klasa</w:t>
            </w:r>
            <w:proofErr w:type="spellEnd"/>
            <w:r w:rsidRPr="0079387F">
              <w:rPr>
                <w:rFonts w:ascii="Yu Gothic" w:eastAsia="Yu Gothic" w:hAnsi="Yu Gothic"/>
                <w:b/>
                <w:sz w:val="18"/>
              </w:rPr>
              <w:t xml:space="preserve"> D1</w:t>
            </w:r>
          </w:p>
        </w:tc>
        <w:tc>
          <w:tcPr>
            <w:tcW w:w="2137" w:type="dxa"/>
            <w:shd w:val="clear" w:color="auto" w:fill="D4ECA1" w:themeFill="accent1" w:themeFillTint="66"/>
            <w:vAlign w:val="center"/>
          </w:tcPr>
          <w:p w14:paraId="077F0664" w14:textId="77777777" w:rsidR="00A73E63" w:rsidRPr="0079387F" w:rsidRDefault="00A73E63" w:rsidP="0079387F">
            <w:pPr>
              <w:pStyle w:val="TableParagraph"/>
              <w:ind w:left="759" w:right="753"/>
              <w:jc w:val="center"/>
              <w:rPr>
                <w:rFonts w:ascii="Yu Gothic" w:eastAsia="Yu Gothic" w:hAnsi="Yu Gothic"/>
                <w:b/>
                <w:sz w:val="18"/>
              </w:rPr>
            </w:pPr>
            <w:proofErr w:type="spellStart"/>
            <w:r w:rsidRPr="0079387F">
              <w:rPr>
                <w:rFonts w:ascii="Yu Gothic" w:eastAsia="Yu Gothic" w:hAnsi="Yu Gothic"/>
                <w:b/>
                <w:sz w:val="18"/>
              </w:rPr>
              <w:t>Klasa</w:t>
            </w:r>
            <w:proofErr w:type="spellEnd"/>
            <w:r w:rsidRPr="0079387F">
              <w:rPr>
                <w:rFonts w:ascii="Yu Gothic" w:eastAsia="Yu Gothic" w:hAnsi="Yu Gothic"/>
                <w:b/>
                <w:sz w:val="18"/>
              </w:rPr>
              <w:t xml:space="preserve"> D2</w:t>
            </w:r>
          </w:p>
        </w:tc>
      </w:tr>
      <w:tr w:rsidR="0079387F" w14:paraId="280EAAEE" w14:textId="77777777" w:rsidTr="0079387F">
        <w:trPr>
          <w:trHeight w:val="664"/>
          <w:jc w:val="center"/>
        </w:trPr>
        <w:tc>
          <w:tcPr>
            <w:tcW w:w="1883" w:type="dxa"/>
          </w:tcPr>
          <w:p w14:paraId="36D65D0F" w14:textId="77777777" w:rsidR="00A73E63" w:rsidRPr="0079387F" w:rsidRDefault="00A73E63" w:rsidP="0079387F">
            <w:pPr>
              <w:pStyle w:val="TableParagraph"/>
              <w:spacing w:before="10"/>
              <w:jc w:val="center"/>
              <w:rPr>
                <w:rFonts w:ascii="Yu Gothic" w:eastAsia="Yu Gothic" w:hAnsi="Yu Gothic"/>
                <w:sz w:val="19"/>
              </w:rPr>
            </w:pPr>
          </w:p>
          <w:p w14:paraId="58BCC990" w14:textId="77777777" w:rsidR="00A73E63" w:rsidRPr="0079387F" w:rsidRDefault="00A73E63" w:rsidP="0079387F">
            <w:pPr>
              <w:pStyle w:val="TableParagraph"/>
              <w:ind w:left="81"/>
              <w:jc w:val="center"/>
              <w:rPr>
                <w:rFonts w:ascii="Yu Gothic" w:eastAsia="Yu Gothic" w:hAnsi="Yu Gothic"/>
                <w:sz w:val="18"/>
              </w:rPr>
            </w:pPr>
            <w:r w:rsidRPr="0079387F">
              <w:rPr>
                <w:rFonts w:ascii="Yu Gothic" w:eastAsia="Yu Gothic" w:hAnsi="Yu Gothic"/>
                <w:sz w:val="18"/>
              </w:rPr>
              <w:t>Ozon</w:t>
            </w:r>
          </w:p>
        </w:tc>
        <w:tc>
          <w:tcPr>
            <w:tcW w:w="2126" w:type="dxa"/>
          </w:tcPr>
          <w:p w14:paraId="5D8D6D3B" w14:textId="77777777" w:rsidR="00A73E63" w:rsidRPr="0079387F" w:rsidRDefault="00A73E63" w:rsidP="0079387F">
            <w:pPr>
              <w:pStyle w:val="TableParagraph"/>
              <w:spacing w:before="10"/>
              <w:jc w:val="center"/>
              <w:rPr>
                <w:rFonts w:ascii="Yu Gothic" w:eastAsia="Yu Gothic" w:hAnsi="Yu Gothic"/>
                <w:sz w:val="19"/>
              </w:rPr>
            </w:pPr>
          </w:p>
          <w:p w14:paraId="15A45B0F" w14:textId="77777777" w:rsidR="00A73E63" w:rsidRPr="0079387F" w:rsidRDefault="00A73E63" w:rsidP="0079387F">
            <w:pPr>
              <w:pStyle w:val="TableParagraph"/>
              <w:ind w:left="80"/>
              <w:jc w:val="center"/>
              <w:rPr>
                <w:rFonts w:ascii="Yu Gothic" w:eastAsia="Yu Gothic" w:hAnsi="Yu Gothic"/>
                <w:sz w:val="18"/>
              </w:rPr>
            </w:pPr>
            <w:proofErr w:type="spellStart"/>
            <w:r w:rsidRPr="0079387F">
              <w:rPr>
                <w:rFonts w:ascii="Yu Gothic" w:eastAsia="Yu Gothic" w:hAnsi="Yu Gothic"/>
                <w:sz w:val="18"/>
              </w:rPr>
              <w:t>cel</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długoterminowy</w:t>
            </w:r>
            <w:proofErr w:type="spellEnd"/>
          </w:p>
        </w:tc>
        <w:tc>
          <w:tcPr>
            <w:tcW w:w="1418" w:type="dxa"/>
          </w:tcPr>
          <w:p w14:paraId="5D461422" w14:textId="77777777" w:rsidR="00A73E63" w:rsidRPr="0079387F" w:rsidRDefault="00A73E63" w:rsidP="0079387F">
            <w:pPr>
              <w:pStyle w:val="TableParagraph"/>
              <w:spacing w:before="10"/>
              <w:jc w:val="center"/>
              <w:rPr>
                <w:rFonts w:ascii="Yu Gothic" w:eastAsia="Yu Gothic" w:hAnsi="Yu Gothic"/>
                <w:sz w:val="19"/>
              </w:rPr>
            </w:pPr>
          </w:p>
          <w:p w14:paraId="647F3357" w14:textId="77777777" w:rsidR="00A73E63" w:rsidRPr="0079387F" w:rsidRDefault="00A73E63" w:rsidP="0079387F">
            <w:pPr>
              <w:pStyle w:val="TableParagraph"/>
              <w:ind w:left="80"/>
              <w:jc w:val="center"/>
              <w:rPr>
                <w:rFonts w:ascii="Yu Gothic" w:eastAsia="Yu Gothic" w:hAnsi="Yu Gothic"/>
                <w:sz w:val="18"/>
              </w:rPr>
            </w:pPr>
            <w:r w:rsidRPr="0079387F">
              <w:rPr>
                <w:rFonts w:ascii="Yu Gothic" w:eastAsia="Yu Gothic" w:hAnsi="Yu Gothic"/>
                <w:sz w:val="18"/>
              </w:rPr>
              <w:t>8-godz.</w:t>
            </w:r>
          </w:p>
        </w:tc>
        <w:tc>
          <w:tcPr>
            <w:tcW w:w="2126" w:type="dxa"/>
          </w:tcPr>
          <w:p w14:paraId="7EE18C62" w14:textId="77777777" w:rsidR="00A73E63" w:rsidRPr="0079387F" w:rsidRDefault="00A73E63" w:rsidP="0079387F">
            <w:pPr>
              <w:pStyle w:val="TableParagraph"/>
              <w:spacing w:before="125"/>
              <w:ind w:left="80" w:right="608"/>
              <w:jc w:val="center"/>
              <w:rPr>
                <w:rFonts w:ascii="Yu Gothic" w:eastAsia="Yu Gothic" w:hAnsi="Yu Gothic"/>
                <w:sz w:val="16"/>
                <w:szCs w:val="20"/>
              </w:rPr>
            </w:pPr>
            <w:r w:rsidRPr="0079387F">
              <w:rPr>
                <w:rFonts w:ascii="Yu Gothic" w:eastAsia="Yu Gothic" w:hAnsi="Yu Gothic"/>
                <w:sz w:val="16"/>
                <w:szCs w:val="20"/>
              </w:rPr>
              <w:t>S8max &lt;= 120 µg/m</w:t>
            </w:r>
            <w:r w:rsidRPr="0079387F">
              <w:rPr>
                <w:rFonts w:ascii="Yu Gothic" w:eastAsia="Yu Gothic" w:hAnsi="Yu Gothic"/>
                <w:sz w:val="16"/>
                <w:szCs w:val="20"/>
                <w:vertAlign w:val="superscript"/>
              </w:rPr>
              <w:t>3</w:t>
            </w:r>
            <w:r w:rsidRPr="0079387F">
              <w:rPr>
                <w:rFonts w:ascii="Yu Gothic" w:eastAsia="Yu Gothic" w:hAnsi="Yu Gothic"/>
                <w:sz w:val="16"/>
                <w:szCs w:val="20"/>
              </w:rPr>
              <w:t xml:space="preserve"> w </w:t>
            </w:r>
            <w:proofErr w:type="spellStart"/>
            <w:r w:rsidRPr="0079387F">
              <w:rPr>
                <w:rFonts w:ascii="Yu Gothic" w:eastAsia="Yu Gothic" w:hAnsi="Yu Gothic"/>
                <w:sz w:val="16"/>
                <w:szCs w:val="20"/>
              </w:rPr>
              <w:t>ocenianym</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roku</w:t>
            </w:r>
            <w:proofErr w:type="spellEnd"/>
          </w:p>
        </w:tc>
        <w:tc>
          <w:tcPr>
            <w:tcW w:w="2137" w:type="dxa"/>
          </w:tcPr>
          <w:p w14:paraId="2DD38E81" w14:textId="77777777" w:rsidR="00A73E63" w:rsidRPr="0079387F" w:rsidRDefault="00A73E63" w:rsidP="0079387F">
            <w:pPr>
              <w:pStyle w:val="TableParagraph"/>
              <w:spacing w:before="125"/>
              <w:ind w:left="80" w:right="710"/>
              <w:jc w:val="center"/>
              <w:rPr>
                <w:rFonts w:ascii="Yu Gothic" w:eastAsia="Yu Gothic" w:hAnsi="Yu Gothic"/>
                <w:sz w:val="16"/>
                <w:szCs w:val="20"/>
              </w:rPr>
            </w:pPr>
            <w:r w:rsidRPr="0079387F">
              <w:rPr>
                <w:rFonts w:ascii="Yu Gothic" w:eastAsia="Yu Gothic" w:hAnsi="Yu Gothic"/>
                <w:sz w:val="16"/>
                <w:szCs w:val="20"/>
              </w:rPr>
              <w:t>S8max &gt; 120 µg/m</w:t>
            </w:r>
            <w:r w:rsidRPr="0079387F">
              <w:rPr>
                <w:rFonts w:ascii="Yu Gothic" w:eastAsia="Yu Gothic" w:hAnsi="Yu Gothic"/>
                <w:sz w:val="16"/>
                <w:szCs w:val="20"/>
                <w:vertAlign w:val="superscript"/>
              </w:rPr>
              <w:t>3</w:t>
            </w:r>
            <w:r w:rsidRPr="0079387F">
              <w:rPr>
                <w:rFonts w:ascii="Yu Gothic" w:eastAsia="Yu Gothic" w:hAnsi="Yu Gothic"/>
                <w:sz w:val="16"/>
                <w:szCs w:val="20"/>
              </w:rPr>
              <w:t xml:space="preserve"> w </w:t>
            </w:r>
            <w:proofErr w:type="spellStart"/>
            <w:r w:rsidRPr="0079387F">
              <w:rPr>
                <w:rFonts w:ascii="Yu Gothic" w:eastAsia="Yu Gothic" w:hAnsi="Yu Gothic"/>
                <w:sz w:val="16"/>
                <w:szCs w:val="20"/>
              </w:rPr>
              <w:t>ocenianym</w:t>
            </w:r>
            <w:proofErr w:type="spellEnd"/>
            <w:r w:rsidRPr="0079387F">
              <w:rPr>
                <w:rFonts w:ascii="Yu Gothic" w:eastAsia="Yu Gothic" w:hAnsi="Yu Gothic"/>
                <w:sz w:val="16"/>
                <w:szCs w:val="20"/>
              </w:rPr>
              <w:t xml:space="preserve"> </w:t>
            </w:r>
            <w:proofErr w:type="spellStart"/>
            <w:r w:rsidRPr="0079387F">
              <w:rPr>
                <w:rFonts w:ascii="Yu Gothic" w:eastAsia="Yu Gothic" w:hAnsi="Yu Gothic"/>
                <w:sz w:val="16"/>
                <w:szCs w:val="20"/>
              </w:rPr>
              <w:t>roku</w:t>
            </w:r>
            <w:proofErr w:type="spellEnd"/>
          </w:p>
        </w:tc>
      </w:tr>
    </w:tbl>
    <w:p w14:paraId="09EDAC37" w14:textId="49981D6B" w:rsidR="00B64795" w:rsidRPr="00F875D9" w:rsidRDefault="00B64795" w:rsidP="00B64795">
      <w:pPr>
        <w:spacing w:before="120" w:after="80" w:line="276" w:lineRule="auto"/>
        <w:ind w:left="-170" w:right="-170"/>
        <w:jc w:val="center"/>
        <w:rPr>
          <w:rFonts w:eastAsia="Calibri"/>
          <w:bCs/>
          <w:i/>
          <w:sz w:val="18"/>
          <w:szCs w:val="18"/>
        </w:rPr>
      </w:pPr>
      <w:r w:rsidRPr="00F875D9">
        <w:rPr>
          <w:bCs/>
          <w:i/>
          <w:sz w:val="18"/>
          <w:szCs w:val="18"/>
        </w:rPr>
        <w:t xml:space="preserve">źródło: </w:t>
      </w:r>
      <w:r w:rsidRPr="00F875D9">
        <w:rPr>
          <w:rFonts w:eastAsia="Calibri"/>
          <w:bCs/>
          <w:i/>
          <w:sz w:val="18"/>
          <w:szCs w:val="18"/>
        </w:rPr>
        <w:t xml:space="preserve">Roczna ocena jakości powietrza w województwie </w:t>
      </w:r>
      <w:r w:rsidR="006D13AF">
        <w:rPr>
          <w:rFonts w:eastAsia="Calibri"/>
          <w:bCs/>
          <w:i/>
          <w:sz w:val="18"/>
          <w:szCs w:val="18"/>
        </w:rPr>
        <w:t>Mazowieckim</w:t>
      </w:r>
      <w:r w:rsidRPr="00F875D9">
        <w:rPr>
          <w:rFonts w:eastAsia="Calibri"/>
          <w:bCs/>
          <w:i/>
          <w:sz w:val="18"/>
          <w:szCs w:val="18"/>
        </w:rPr>
        <w:t xml:space="preserve"> raport wojewódzki za rok 2020</w:t>
      </w:r>
    </w:p>
    <w:p w14:paraId="7ACE30D3" w14:textId="7DF45D31" w:rsidR="00A73E63" w:rsidRPr="00E430E4" w:rsidRDefault="00A73E63" w:rsidP="00A73E63">
      <w:pPr>
        <w:spacing w:before="80" w:after="0"/>
        <w:rPr>
          <w:sz w:val="16"/>
          <w:szCs w:val="16"/>
        </w:rPr>
      </w:pPr>
      <w:r w:rsidRPr="00E430E4">
        <w:rPr>
          <w:sz w:val="16"/>
          <w:szCs w:val="16"/>
        </w:rPr>
        <w:t>Objaśnienia do tabeli:</w:t>
      </w:r>
    </w:p>
    <w:p w14:paraId="5333F8FA" w14:textId="64082AEA" w:rsidR="00A73E63" w:rsidRPr="00E430E4" w:rsidRDefault="00A73E63" w:rsidP="00BF2B4A">
      <w:pPr>
        <w:spacing w:before="80" w:after="80"/>
        <w:rPr>
          <w:sz w:val="16"/>
          <w:szCs w:val="16"/>
        </w:rPr>
      </w:pPr>
      <w:r w:rsidRPr="00E430E4">
        <w:rPr>
          <w:sz w:val="16"/>
          <w:szCs w:val="16"/>
        </w:rPr>
        <w:t xml:space="preserve">S8max – maksimum ze stężeń średnich ośmiogodzinnych kroczących (obliczanych ze stężeń 1-godzinnych) </w:t>
      </w:r>
      <w:r w:rsidR="0079387F" w:rsidRPr="00E430E4">
        <w:rPr>
          <w:sz w:val="16"/>
          <w:szCs w:val="16"/>
        </w:rPr>
        <w:br/>
      </w:r>
      <w:r w:rsidRPr="00E430E4">
        <w:rPr>
          <w:sz w:val="16"/>
          <w:szCs w:val="16"/>
        </w:rPr>
        <w:t>w ciągu roku kalendarzowego.</w:t>
      </w:r>
    </w:p>
    <w:p w14:paraId="7E496D22" w14:textId="1D6DA022" w:rsidR="0079387F" w:rsidRDefault="0079387F" w:rsidP="00BF2B4A">
      <w:pPr>
        <w:spacing w:after="80"/>
        <w:jc w:val="both"/>
        <w:rPr>
          <w:szCs w:val="20"/>
        </w:rPr>
      </w:pPr>
      <w:r w:rsidRPr="0079387F">
        <w:rPr>
          <w:szCs w:val="20"/>
        </w:rPr>
        <w:t xml:space="preserve">Kryteria klasyfikacji stref ze względu na ochronę roślin w zakresie dwutlenku siarki SO2, tlenków azotu NOX i ozonu O3 zamieszczono w tabeli </w:t>
      </w:r>
      <w:r>
        <w:rPr>
          <w:szCs w:val="20"/>
        </w:rPr>
        <w:t>poniżej</w:t>
      </w:r>
      <w:r w:rsidRPr="0079387F">
        <w:rPr>
          <w:szCs w:val="20"/>
        </w:rPr>
        <w:t>. Dla ozonu zdefiniowane są kryteria dodatkowej klasyfikacji stref ze względu na ochronę roślin w odniesieniu do poziomu celu długoterminowego (tabela</w:t>
      </w:r>
      <w:r>
        <w:rPr>
          <w:szCs w:val="20"/>
        </w:rPr>
        <w:t xml:space="preserve"> 19.</w:t>
      </w:r>
      <w:r w:rsidRPr="0079387F">
        <w:rPr>
          <w:szCs w:val="20"/>
        </w:rPr>
        <w:t>).</w:t>
      </w:r>
    </w:p>
    <w:p w14:paraId="2E20062B" w14:textId="715DEC3A" w:rsidR="0079387F" w:rsidRDefault="0079387F" w:rsidP="00B96EE8">
      <w:pPr>
        <w:pStyle w:val="Legenda"/>
        <w:spacing w:after="80"/>
      </w:pPr>
      <w:bookmarkStart w:id="180" w:name="_Toc106005882"/>
      <w:r>
        <w:t xml:space="preserve">Tabela </w:t>
      </w:r>
      <w:fldSimple w:instr=" SEQ Tabela \* ARABIC ">
        <w:r w:rsidR="004F6355">
          <w:rPr>
            <w:noProof/>
          </w:rPr>
          <w:t>24</w:t>
        </w:r>
      </w:fldSimple>
      <w:r>
        <w:t xml:space="preserve">. </w:t>
      </w:r>
      <w:r w:rsidRPr="003F68BC">
        <w:t>Kryteria klasyfikacji stref ze względu na ochronę roślin w zakresie dwutlenku siarki SO2, tlenków azotu NOX i ozonu O3</w:t>
      </w:r>
      <w:bookmarkEnd w:id="180"/>
    </w:p>
    <w:tbl>
      <w:tblPr>
        <w:tblStyle w:val="TableNormal"/>
        <w:tblpPr w:leftFromText="141" w:rightFromText="141" w:vertAnchor="text" w:tblpXSpec="center" w:tblpY="1"/>
        <w:tblOverlap w:val="never"/>
        <w:tblW w:w="10161" w:type="dxa"/>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ayout w:type="fixed"/>
        <w:tblLook w:val="01E0" w:firstRow="1" w:lastRow="1" w:firstColumn="1" w:lastColumn="1" w:noHBand="0" w:noVBand="0"/>
      </w:tblPr>
      <w:tblGrid>
        <w:gridCol w:w="1936"/>
        <w:gridCol w:w="1458"/>
        <w:gridCol w:w="1749"/>
        <w:gridCol w:w="2477"/>
        <w:gridCol w:w="2541"/>
      </w:tblGrid>
      <w:tr w:rsidR="0079387F" w14:paraId="32A38C47" w14:textId="77777777" w:rsidTr="0094097F">
        <w:trPr>
          <w:trHeight w:val="562"/>
          <w:jc w:val="center"/>
        </w:trPr>
        <w:tc>
          <w:tcPr>
            <w:tcW w:w="1936" w:type="dxa"/>
            <w:shd w:val="clear" w:color="auto" w:fill="D4ECA1" w:themeFill="accent1" w:themeFillTint="66"/>
            <w:vAlign w:val="center"/>
          </w:tcPr>
          <w:p w14:paraId="187DDDA6" w14:textId="26F9E9EC" w:rsidR="0079387F" w:rsidRPr="0079387F" w:rsidRDefault="0079387F" w:rsidP="0079387F">
            <w:pPr>
              <w:pStyle w:val="TableParagraph"/>
              <w:spacing w:before="116"/>
              <w:ind w:left="594" w:right="110" w:hanging="456"/>
              <w:rPr>
                <w:rFonts w:ascii="Yu Gothic" w:eastAsia="Yu Gothic" w:hAnsi="Yu Gothic"/>
                <w:b/>
                <w:sz w:val="18"/>
              </w:rPr>
            </w:pPr>
            <w:proofErr w:type="spellStart"/>
            <w:r w:rsidRPr="0079387F">
              <w:rPr>
                <w:rFonts w:ascii="Yu Gothic" w:eastAsia="Yu Gothic" w:hAnsi="Yu Gothic"/>
                <w:b/>
                <w:sz w:val="18"/>
              </w:rPr>
              <w:t>Zanieczyszczenie</w:t>
            </w:r>
            <w:proofErr w:type="spellEnd"/>
          </w:p>
        </w:tc>
        <w:tc>
          <w:tcPr>
            <w:tcW w:w="1458" w:type="dxa"/>
            <w:shd w:val="clear" w:color="auto" w:fill="D4ECA1" w:themeFill="accent1" w:themeFillTint="66"/>
            <w:vAlign w:val="center"/>
          </w:tcPr>
          <w:p w14:paraId="2FACE70C" w14:textId="77777777" w:rsidR="0079387F" w:rsidRPr="0079387F" w:rsidRDefault="0079387F" w:rsidP="0079387F">
            <w:pPr>
              <w:pStyle w:val="TableParagraph"/>
              <w:spacing w:before="97"/>
              <w:ind w:left="357" w:right="130" w:hanging="195"/>
              <w:rPr>
                <w:rFonts w:ascii="Yu Gothic" w:eastAsia="Yu Gothic" w:hAnsi="Yu Gothic"/>
                <w:b/>
                <w:sz w:val="18"/>
              </w:rPr>
            </w:pPr>
            <w:proofErr w:type="spellStart"/>
            <w:r w:rsidRPr="0079387F">
              <w:rPr>
                <w:rFonts w:ascii="Yu Gothic" w:eastAsia="Yu Gothic" w:hAnsi="Yu Gothic"/>
                <w:b/>
                <w:sz w:val="18"/>
              </w:rPr>
              <w:t>Normowany</w:t>
            </w:r>
            <w:proofErr w:type="spellEnd"/>
            <w:r w:rsidRPr="0079387F">
              <w:rPr>
                <w:rFonts w:ascii="Yu Gothic" w:eastAsia="Yu Gothic" w:hAnsi="Yu Gothic"/>
                <w:b/>
                <w:sz w:val="18"/>
              </w:rPr>
              <w:t xml:space="preserve"> </w:t>
            </w:r>
            <w:proofErr w:type="spellStart"/>
            <w:r w:rsidRPr="0079387F">
              <w:rPr>
                <w:rFonts w:ascii="Yu Gothic" w:eastAsia="Yu Gothic" w:hAnsi="Yu Gothic"/>
                <w:b/>
                <w:sz w:val="18"/>
              </w:rPr>
              <w:t>poziom</w:t>
            </w:r>
            <w:proofErr w:type="spellEnd"/>
          </w:p>
        </w:tc>
        <w:tc>
          <w:tcPr>
            <w:tcW w:w="1749" w:type="dxa"/>
            <w:shd w:val="clear" w:color="auto" w:fill="D4ECA1" w:themeFill="accent1" w:themeFillTint="66"/>
            <w:vAlign w:val="center"/>
          </w:tcPr>
          <w:p w14:paraId="087438EE" w14:textId="77777777" w:rsidR="0079387F" w:rsidRPr="0079387F" w:rsidRDefault="0079387F" w:rsidP="0079387F">
            <w:pPr>
              <w:pStyle w:val="TableParagraph"/>
              <w:ind w:left="329"/>
              <w:jc w:val="center"/>
              <w:rPr>
                <w:rFonts w:ascii="Yu Gothic" w:eastAsia="Yu Gothic" w:hAnsi="Yu Gothic"/>
                <w:b/>
                <w:sz w:val="18"/>
              </w:rPr>
            </w:pPr>
            <w:proofErr w:type="spellStart"/>
            <w:r w:rsidRPr="0079387F">
              <w:rPr>
                <w:rFonts w:ascii="Yu Gothic" w:eastAsia="Yu Gothic" w:hAnsi="Yu Gothic"/>
                <w:b/>
                <w:sz w:val="18"/>
              </w:rPr>
              <w:t>Czas</w:t>
            </w:r>
            <w:proofErr w:type="spellEnd"/>
            <w:r w:rsidRPr="0079387F">
              <w:rPr>
                <w:rFonts w:ascii="Yu Gothic" w:eastAsia="Yu Gothic" w:hAnsi="Yu Gothic"/>
                <w:b/>
                <w:sz w:val="18"/>
              </w:rPr>
              <w:t xml:space="preserve"> </w:t>
            </w:r>
            <w:proofErr w:type="spellStart"/>
            <w:r w:rsidRPr="0079387F">
              <w:rPr>
                <w:rFonts w:ascii="Yu Gothic" w:eastAsia="Yu Gothic" w:hAnsi="Yu Gothic"/>
                <w:b/>
                <w:sz w:val="18"/>
              </w:rPr>
              <w:t>uśredniania</w:t>
            </w:r>
            <w:proofErr w:type="spellEnd"/>
          </w:p>
        </w:tc>
        <w:tc>
          <w:tcPr>
            <w:tcW w:w="2477" w:type="dxa"/>
            <w:shd w:val="clear" w:color="auto" w:fill="D4ECA1" w:themeFill="accent1" w:themeFillTint="66"/>
            <w:vAlign w:val="center"/>
          </w:tcPr>
          <w:p w14:paraId="625C4788" w14:textId="77777777" w:rsidR="0079387F" w:rsidRPr="0079387F" w:rsidRDefault="0079387F" w:rsidP="0079387F">
            <w:pPr>
              <w:pStyle w:val="TableParagraph"/>
              <w:ind w:left="875" w:right="864"/>
              <w:jc w:val="center"/>
              <w:rPr>
                <w:rFonts w:ascii="Yu Gothic" w:eastAsia="Yu Gothic" w:hAnsi="Yu Gothic"/>
                <w:b/>
                <w:sz w:val="18"/>
              </w:rPr>
            </w:pPr>
            <w:proofErr w:type="spellStart"/>
            <w:r w:rsidRPr="0079387F">
              <w:rPr>
                <w:rFonts w:ascii="Yu Gothic" w:eastAsia="Yu Gothic" w:hAnsi="Yu Gothic"/>
                <w:b/>
                <w:sz w:val="18"/>
              </w:rPr>
              <w:t>Klasa</w:t>
            </w:r>
            <w:proofErr w:type="spellEnd"/>
            <w:r w:rsidRPr="0079387F">
              <w:rPr>
                <w:rFonts w:ascii="Yu Gothic" w:eastAsia="Yu Gothic" w:hAnsi="Yu Gothic"/>
                <w:b/>
                <w:sz w:val="18"/>
              </w:rPr>
              <w:t xml:space="preserve"> A</w:t>
            </w:r>
          </w:p>
        </w:tc>
        <w:tc>
          <w:tcPr>
            <w:tcW w:w="2541" w:type="dxa"/>
            <w:shd w:val="clear" w:color="auto" w:fill="D4ECA1" w:themeFill="accent1" w:themeFillTint="66"/>
            <w:vAlign w:val="center"/>
          </w:tcPr>
          <w:p w14:paraId="3919ECF0" w14:textId="5960E794" w:rsidR="0079387F" w:rsidRPr="0079387F" w:rsidRDefault="0079387F" w:rsidP="0079387F">
            <w:pPr>
              <w:pStyle w:val="TableParagraph"/>
              <w:ind w:left="873" w:right="866"/>
              <w:jc w:val="center"/>
              <w:rPr>
                <w:rFonts w:ascii="Yu Gothic" w:eastAsia="Yu Gothic" w:hAnsi="Yu Gothic"/>
                <w:b/>
                <w:sz w:val="18"/>
              </w:rPr>
            </w:pPr>
            <w:proofErr w:type="spellStart"/>
            <w:r w:rsidRPr="00BF2B4A">
              <w:rPr>
                <w:rFonts w:ascii="Yu Gothic" w:eastAsia="Yu Gothic" w:hAnsi="Yu Gothic"/>
                <w:b/>
                <w:sz w:val="18"/>
              </w:rPr>
              <w:t>Klas</w:t>
            </w:r>
            <w:r w:rsidR="0094097F">
              <w:rPr>
                <w:rFonts w:ascii="Yu Gothic" w:eastAsia="Yu Gothic" w:hAnsi="Yu Gothic"/>
                <w:b/>
                <w:sz w:val="18"/>
              </w:rPr>
              <w:t>a</w:t>
            </w:r>
            <w:proofErr w:type="spellEnd"/>
            <w:r w:rsidR="0094097F">
              <w:rPr>
                <w:rFonts w:ascii="Yu Gothic" w:eastAsia="Yu Gothic" w:hAnsi="Yu Gothic"/>
                <w:b/>
                <w:sz w:val="18"/>
              </w:rPr>
              <w:t xml:space="preserve"> </w:t>
            </w:r>
            <w:r w:rsidRPr="00BF2B4A">
              <w:rPr>
                <w:rFonts w:ascii="Yu Gothic" w:eastAsia="Yu Gothic" w:hAnsi="Yu Gothic"/>
                <w:b/>
                <w:sz w:val="18"/>
              </w:rPr>
              <w:t>C</w:t>
            </w:r>
          </w:p>
        </w:tc>
      </w:tr>
      <w:tr w:rsidR="0079387F" w14:paraId="0A34FC63" w14:textId="77777777" w:rsidTr="0094097F">
        <w:trPr>
          <w:trHeight w:val="339"/>
          <w:jc w:val="center"/>
        </w:trPr>
        <w:tc>
          <w:tcPr>
            <w:tcW w:w="1936" w:type="dxa"/>
          </w:tcPr>
          <w:p w14:paraId="47495882" w14:textId="77777777" w:rsidR="0079387F" w:rsidRPr="0079387F" w:rsidRDefault="0079387F" w:rsidP="0079387F">
            <w:pPr>
              <w:pStyle w:val="TableParagraph"/>
              <w:spacing w:before="79"/>
              <w:ind w:left="81"/>
              <w:jc w:val="center"/>
              <w:rPr>
                <w:rFonts w:ascii="Yu Gothic" w:eastAsia="Yu Gothic" w:hAnsi="Yu Gothic"/>
                <w:sz w:val="18"/>
              </w:rPr>
            </w:pPr>
            <w:proofErr w:type="spellStart"/>
            <w:r w:rsidRPr="0079387F">
              <w:rPr>
                <w:rFonts w:ascii="Yu Gothic" w:eastAsia="Yu Gothic" w:hAnsi="Yu Gothic"/>
                <w:sz w:val="18"/>
              </w:rPr>
              <w:t>dwutlenek</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siarki</w:t>
            </w:r>
            <w:proofErr w:type="spellEnd"/>
          </w:p>
        </w:tc>
        <w:tc>
          <w:tcPr>
            <w:tcW w:w="1458" w:type="dxa"/>
          </w:tcPr>
          <w:p w14:paraId="63D54F76" w14:textId="77777777" w:rsidR="0079387F" w:rsidRPr="0079387F" w:rsidRDefault="0079387F" w:rsidP="0079387F">
            <w:pPr>
              <w:pStyle w:val="TableParagraph"/>
              <w:spacing w:before="79"/>
              <w:ind w:left="81"/>
              <w:jc w:val="center"/>
              <w:rPr>
                <w:rFonts w:ascii="Yu Gothic" w:eastAsia="Yu Gothic" w:hAnsi="Yu Gothic"/>
                <w:sz w:val="18"/>
              </w:rPr>
            </w:pPr>
            <w:proofErr w:type="spellStart"/>
            <w:r w:rsidRPr="0079387F">
              <w:rPr>
                <w:rFonts w:ascii="Yu Gothic" w:eastAsia="Yu Gothic" w:hAnsi="Yu Gothic"/>
                <w:sz w:val="18"/>
              </w:rPr>
              <w:t>dopuszczalny</w:t>
            </w:r>
            <w:proofErr w:type="spellEnd"/>
          </w:p>
        </w:tc>
        <w:tc>
          <w:tcPr>
            <w:tcW w:w="1749" w:type="dxa"/>
          </w:tcPr>
          <w:p w14:paraId="095652B6" w14:textId="77777777" w:rsidR="0079387F" w:rsidRPr="0079387F" w:rsidRDefault="0079387F" w:rsidP="0079387F">
            <w:pPr>
              <w:pStyle w:val="TableParagraph"/>
              <w:spacing w:before="79"/>
              <w:ind w:left="79"/>
              <w:jc w:val="center"/>
              <w:rPr>
                <w:rFonts w:ascii="Yu Gothic" w:eastAsia="Yu Gothic" w:hAnsi="Yu Gothic"/>
                <w:sz w:val="18"/>
              </w:rPr>
            </w:pPr>
            <w:proofErr w:type="spellStart"/>
            <w:r w:rsidRPr="0079387F">
              <w:rPr>
                <w:rFonts w:ascii="Yu Gothic" w:eastAsia="Yu Gothic" w:hAnsi="Yu Gothic"/>
                <w:sz w:val="18"/>
              </w:rPr>
              <w:t>rok</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kalendarzowy</w:t>
            </w:r>
            <w:proofErr w:type="spellEnd"/>
          </w:p>
        </w:tc>
        <w:tc>
          <w:tcPr>
            <w:tcW w:w="2477" w:type="dxa"/>
          </w:tcPr>
          <w:p w14:paraId="4FAFD8B9" w14:textId="77777777" w:rsidR="0079387F" w:rsidRPr="0079387F" w:rsidRDefault="0079387F" w:rsidP="0079387F">
            <w:pPr>
              <w:pStyle w:val="TableParagraph"/>
              <w:spacing w:before="79"/>
              <w:ind w:left="80"/>
              <w:jc w:val="center"/>
              <w:rPr>
                <w:rFonts w:ascii="Yu Gothic" w:eastAsia="Yu Gothic" w:hAnsi="Yu Gothic"/>
                <w:sz w:val="18"/>
              </w:rPr>
            </w:pPr>
            <w:r w:rsidRPr="0079387F">
              <w:rPr>
                <w:rFonts w:ascii="Yu Gothic" w:eastAsia="Yu Gothic" w:hAnsi="Yu Gothic"/>
                <w:sz w:val="18"/>
              </w:rPr>
              <w:t>Sa &lt;= 20 µg/m</w:t>
            </w:r>
            <w:r w:rsidRPr="0079387F">
              <w:rPr>
                <w:rFonts w:ascii="Yu Gothic" w:eastAsia="Yu Gothic" w:hAnsi="Yu Gothic"/>
                <w:sz w:val="18"/>
                <w:vertAlign w:val="superscript"/>
              </w:rPr>
              <w:t>3</w:t>
            </w:r>
          </w:p>
        </w:tc>
        <w:tc>
          <w:tcPr>
            <w:tcW w:w="2541" w:type="dxa"/>
          </w:tcPr>
          <w:p w14:paraId="281A0B6C" w14:textId="77777777" w:rsidR="0079387F" w:rsidRPr="0079387F" w:rsidRDefault="0079387F" w:rsidP="0079387F">
            <w:pPr>
              <w:pStyle w:val="TableParagraph"/>
              <w:spacing w:before="79"/>
              <w:ind w:left="80"/>
              <w:jc w:val="center"/>
              <w:rPr>
                <w:rFonts w:ascii="Yu Gothic" w:eastAsia="Yu Gothic" w:hAnsi="Yu Gothic"/>
                <w:sz w:val="18"/>
              </w:rPr>
            </w:pPr>
            <w:r w:rsidRPr="0079387F">
              <w:rPr>
                <w:rFonts w:ascii="Yu Gothic" w:eastAsia="Yu Gothic" w:hAnsi="Yu Gothic"/>
                <w:sz w:val="18"/>
              </w:rPr>
              <w:t>Sa &gt; 20 µg/m</w:t>
            </w:r>
            <w:r w:rsidRPr="0079387F">
              <w:rPr>
                <w:rFonts w:ascii="Yu Gothic" w:eastAsia="Yu Gothic" w:hAnsi="Yu Gothic"/>
                <w:sz w:val="18"/>
                <w:vertAlign w:val="superscript"/>
              </w:rPr>
              <w:t>3</w:t>
            </w:r>
          </w:p>
        </w:tc>
      </w:tr>
      <w:tr w:rsidR="0079387F" w14:paraId="16CA3583" w14:textId="77777777" w:rsidTr="0094097F">
        <w:trPr>
          <w:trHeight w:val="566"/>
          <w:jc w:val="center"/>
        </w:trPr>
        <w:tc>
          <w:tcPr>
            <w:tcW w:w="1936" w:type="dxa"/>
          </w:tcPr>
          <w:p w14:paraId="2DC326C0" w14:textId="77777777" w:rsidR="0079387F" w:rsidRPr="0079387F" w:rsidRDefault="0079387F" w:rsidP="0079387F">
            <w:pPr>
              <w:pStyle w:val="TableParagraph"/>
              <w:spacing w:before="74"/>
              <w:ind w:left="81"/>
              <w:jc w:val="center"/>
              <w:rPr>
                <w:rFonts w:ascii="Yu Gothic" w:eastAsia="Yu Gothic" w:hAnsi="Yu Gothic"/>
                <w:sz w:val="18"/>
              </w:rPr>
            </w:pPr>
            <w:proofErr w:type="spellStart"/>
            <w:r w:rsidRPr="0079387F">
              <w:rPr>
                <w:rFonts w:ascii="Yu Gothic" w:eastAsia="Yu Gothic" w:hAnsi="Yu Gothic"/>
                <w:sz w:val="18"/>
              </w:rPr>
              <w:t>dwutlenek</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siarki</w:t>
            </w:r>
            <w:proofErr w:type="spellEnd"/>
          </w:p>
        </w:tc>
        <w:tc>
          <w:tcPr>
            <w:tcW w:w="1458" w:type="dxa"/>
          </w:tcPr>
          <w:p w14:paraId="32B263D9" w14:textId="77777777" w:rsidR="0079387F" w:rsidRPr="0079387F" w:rsidRDefault="0079387F" w:rsidP="0079387F">
            <w:pPr>
              <w:pStyle w:val="TableParagraph"/>
              <w:spacing w:before="115"/>
              <w:ind w:left="81"/>
              <w:jc w:val="center"/>
              <w:rPr>
                <w:rFonts w:ascii="Yu Gothic" w:eastAsia="Yu Gothic" w:hAnsi="Yu Gothic"/>
                <w:sz w:val="18"/>
              </w:rPr>
            </w:pPr>
            <w:proofErr w:type="spellStart"/>
            <w:r w:rsidRPr="0079387F">
              <w:rPr>
                <w:rFonts w:ascii="Yu Gothic" w:eastAsia="Yu Gothic" w:hAnsi="Yu Gothic"/>
                <w:sz w:val="18"/>
              </w:rPr>
              <w:t>dopuszczalny</w:t>
            </w:r>
            <w:proofErr w:type="spellEnd"/>
          </w:p>
        </w:tc>
        <w:tc>
          <w:tcPr>
            <w:tcW w:w="1749" w:type="dxa"/>
          </w:tcPr>
          <w:p w14:paraId="00AD5C58" w14:textId="77777777" w:rsidR="0079387F" w:rsidRPr="0079387F" w:rsidRDefault="0079387F" w:rsidP="0079387F">
            <w:pPr>
              <w:pStyle w:val="TableParagraph"/>
              <w:spacing w:before="115"/>
              <w:ind w:left="79" w:right="221"/>
              <w:jc w:val="center"/>
              <w:rPr>
                <w:rFonts w:ascii="Yu Gothic" w:eastAsia="Yu Gothic" w:hAnsi="Yu Gothic"/>
                <w:sz w:val="18"/>
              </w:rPr>
            </w:pPr>
            <w:proofErr w:type="spellStart"/>
            <w:r w:rsidRPr="0079387F">
              <w:rPr>
                <w:rFonts w:ascii="Yu Gothic" w:eastAsia="Yu Gothic" w:hAnsi="Yu Gothic"/>
                <w:sz w:val="18"/>
              </w:rPr>
              <w:t>pora</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zimowa</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okres</w:t>
            </w:r>
            <w:proofErr w:type="spellEnd"/>
            <w:r w:rsidRPr="0079387F">
              <w:rPr>
                <w:rFonts w:ascii="Yu Gothic" w:eastAsia="Yu Gothic" w:hAnsi="Yu Gothic"/>
                <w:sz w:val="18"/>
              </w:rPr>
              <w:t xml:space="preserve"> od 01 X do 31 III)</w:t>
            </w:r>
          </w:p>
        </w:tc>
        <w:tc>
          <w:tcPr>
            <w:tcW w:w="2477" w:type="dxa"/>
          </w:tcPr>
          <w:p w14:paraId="15BC4DA6" w14:textId="77777777" w:rsidR="0079387F" w:rsidRPr="0079387F" w:rsidRDefault="0079387F" w:rsidP="0079387F">
            <w:pPr>
              <w:pStyle w:val="TableParagraph"/>
              <w:spacing w:before="74"/>
              <w:ind w:left="80"/>
              <w:jc w:val="center"/>
              <w:rPr>
                <w:rFonts w:ascii="Yu Gothic" w:eastAsia="Yu Gothic" w:hAnsi="Yu Gothic"/>
                <w:sz w:val="18"/>
              </w:rPr>
            </w:pPr>
            <w:proofErr w:type="spellStart"/>
            <w:r w:rsidRPr="0079387F">
              <w:rPr>
                <w:rFonts w:ascii="Yu Gothic" w:eastAsia="Yu Gothic" w:hAnsi="Yu Gothic"/>
                <w:sz w:val="18"/>
              </w:rPr>
              <w:t>Sw</w:t>
            </w:r>
            <w:proofErr w:type="spellEnd"/>
            <w:r w:rsidRPr="0079387F">
              <w:rPr>
                <w:rFonts w:ascii="Yu Gothic" w:eastAsia="Yu Gothic" w:hAnsi="Yu Gothic"/>
                <w:sz w:val="18"/>
              </w:rPr>
              <w:t xml:space="preserve"> &lt;= 20 µg/m</w:t>
            </w:r>
            <w:r w:rsidRPr="0079387F">
              <w:rPr>
                <w:rFonts w:ascii="Yu Gothic" w:eastAsia="Yu Gothic" w:hAnsi="Yu Gothic"/>
                <w:sz w:val="18"/>
                <w:vertAlign w:val="superscript"/>
              </w:rPr>
              <w:t>3</w:t>
            </w:r>
          </w:p>
        </w:tc>
        <w:tc>
          <w:tcPr>
            <w:tcW w:w="2541" w:type="dxa"/>
          </w:tcPr>
          <w:p w14:paraId="73FB9D30" w14:textId="77777777" w:rsidR="0079387F" w:rsidRPr="0079387F" w:rsidRDefault="0079387F" w:rsidP="0079387F">
            <w:pPr>
              <w:pStyle w:val="TableParagraph"/>
              <w:spacing w:before="74"/>
              <w:ind w:left="80"/>
              <w:jc w:val="center"/>
              <w:rPr>
                <w:rFonts w:ascii="Yu Gothic" w:eastAsia="Yu Gothic" w:hAnsi="Yu Gothic"/>
                <w:sz w:val="18"/>
              </w:rPr>
            </w:pPr>
            <w:proofErr w:type="spellStart"/>
            <w:r w:rsidRPr="0079387F">
              <w:rPr>
                <w:rFonts w:ascii="Yu Gothic" w:eastAsia="Yu Gothic" w:hAnsi="Yu Gothic"/>
                <w:sz w:val="18"/>
              </w:rPr>
              <w:t>Sw</w:t>
            </w:r>
            <w:proofErr w:type="spellEnd"/>
            <w:r w:rsidRPr="0079387F">
              <w:rPr>
                <w:rFonts w:ascii="Yu Gothic" w:eastAsia="Yu Gothic" w:hAnsi="Yu Gothic"/>
                <w:sz w:val="18"/>
              </w:rPr>
              <w:t xml:space="preserve"> &gt; 20 µg/m</w:t>
            </w:r>
            <w:r w:rsidRPr="0079387F">
              <w:rPr>
                <w:rFonts w:ascii="Yu Gothic" w:eastAsia="Yu Gothic" w:hAnsi="Yu Gothic"/>
                <w:sz w:val="18"/>
                <w:vertAlign w:val="superscript"/>
              </w:rPr>
              <w:t>3</w:t>
            </w:r>
          </w:p>
        </w:tc>
      </w:tr>
      <w:tr w:rsidR="0079387F" w14:paraId="483E65EE" w14:textId="77777777" w:rsidTr="0094097F">
        <w:trPr>
          <w:trHeight w:val="335"/>
          <w:jc w:val="center"/>
        </w:trPr>
        <w:tc>
          <w:tcPr>
            <w:tcW w:w="1936" w:type="dxa"/>
          </w:tcPr>
          <w:p w14:paraId="66739038" w14:textId="77777777" w:rsidR="0079387F" w:rsidRPr="0079387F" w:rsidRDefault="0079387F" w:rsidP="0079387F">
            <w:pPr>
              <w:pStyle w:val="TableParagraph"/>
              <w:spacing w:before="74"/>
              <w:ind w:left="81"/>
              <w:jc w:val="center"/>
              <w:rPr>
                <w:rFonts w:ascii="Yu Gothic" w:eastAsia="Yu Gothic" w:hAnsi="Yu Gothic"/>
                <w:sz w:val="18"/>
              </w:rPr>
            </w:pPr>
            <w:proofErr w:type="spellStart"/>
            <w:r w:rsidRPr="0079387F">
              <w:rPr>
                <w:rFonts w:ascii="Yu Gothic" w:eastAsia="Yu Gothic" w:hAnsi="Yu Gothic"/>
                <w:sz w:val="18"/>
              </w:rPr>
              <w:t>tlenki</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azotu</w:t>
            </w:r>
            <w:proofErr w:type="spellEnd"/>
          </w:p>
        </w:tc>
        <w:tc>
          <w:tcPr>
            <w:tcW w:w="1458" w:type="dxa"/>
          </w:tcPr>
          <w:p w14:paraId="7A70A5EF" w14:textId="77777777" w:rsidR="0079387F" w:rsidRPr="0079387F" w:rsidRDefault="0079387F" w:rsidP="0079387F">
            <w:pPr>
              <w:pStyle w:val="TableParagraph"/>
              <w:spacing w:before="74"/>
              <w:ind w:left="81"/>
              <w:jc w:val="center"/>
              <w:rPr>
                <w:rFonts w:ascii="Yu Gothic" w:eastAsia="Yu Gothic" w:hAnsi="Yu Gothic"/>
                <w:sz w:val="18"/>
              </w:rPr>
            </w:pPr>
            <w:proofErr w:type="spellStart"/>
            <w:r w:rsidRPr="0079387F">
              <w:rPr>
                <w:rFonts w:ascii="Yu Gothic" w:eastAsia="Yu Gothic" w:hAnsi="Yu Gothic"/>
                <w:sz w:val="18"/>
              </w:rPr>
              <w:t>dopuszczalny</w:t>
            </w:r>
            <w:proofErr w:type="spellEnd"/>
          </w:p>
        </w:tc>
        <w:tc>
          <w:tcPr>
            <w:tcW w:w="1749" w:type="dxa"/>
          </w:tcPr>
          <w:p w14:paraId="4E9AA9C0" w14:textId="77777777" w:rsidR="0079387F" w:rsidRPr="0079387F" w:rsidRDefault="0079387F" w:rsidP="0079387F">
            <w:pPr>
              <w:pStyle w:val="TableParagraph"/>
              <w:spacing w:before="74"/>
              <w:ind w:left="79"/>
              <w:jc w:val="center"/>
              <w:rPr>
                <w:rFonts w:ascii="Yu Gothic" w:eastAsia="Yu Gothic" w:hAnsi="Yu Gothic"/>
                <w:sz w:val="18"/>
              </w:rPr>
            </w:pPr>
            <w:proofErr w:type="spellStart"/>
            <w:r w:rsidRPr="0079387F">
              <w:rPr>
                <w:rFonts w:ascii="Yu Gothic" w:eastAsia="Yu Gothic" w:hAnsi="Yu Gothic"/>
                <w:sz w:val="18"/>
              </w:rPr>
              <w:t>rok</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kalendarzowy</w:t>
            </w:r>
            <w:proofErr w:type="spellEnd"/>
          </w:p>
        </w:tc>
        <w:tc>
          <w:tcPr>
            <w:tcW w:w="2477" w:type="dxa"/>
          </w:tcPr>
          <w:p w14:paraId="1E6F0232" w14:textId="77777777" w:rsidR="0079387F" w:rsidRPr="0079387F" w:rsidRDefault="0079387F" w:rsidP="0079387F">
            <w:pPr>
              <w:pStyle w:val="TableParagraph"/>
              <w:spacing w:before="74"/>
              <w:ind w:left="80"/>
              <w:jc w:val="center"/>
              <w:rPr>
                <w:rFonts w:ascii="Yu Gothic" w:eastAsia="Yu Gothic" w:hAnsi="Yu Gothic"/>
                <w:sz w:val="18"/>
              </w:rPr>
            </w:pPr>
            <w:r w:rsidRPr="0079387F">
              <w:rPr>
                <w:rFonts w:ascii="Yu Gothic" w:eastAsia="Yu Gothic" w:hAnsi="Yu Gothic"/>
                <w:sz w:val="18"/>
              </w:rPr>
              <w:t>Sa &lt;= 30 µg/m</w:t>
            </w:r>
            <w:r w:rsidRPr="0079387F">
              <w:rPr>
                <w:rFonts w:ascii="Yu Gothic" w:eastAsia="Yu Gothic" w:hAnsi="Yu Gothic"/>
                <w:sz w:val="18"/>
                <w:vertAlign w:val="superscript"/>
              </w:rPr>
              <w:t>3</w:t>
            </w:r>
          </w:p>
        </w:tc>
        <w:tc>
          <w:tcPr>
            <w:tcW w:w="2541" w:type="dxa"/>
          </w:tcPr>
          <w:p w14:paraId="23B3EAAB" w14:textId="77777777" w:rsidR="0079387F" w:rsidRPr="0079387F" w:rsidRDefault="0079387F" w:rsidP="0079387F">
            <w:pPr>
              <w:pStyle w:val="TableParagraph"/>
              <w:spacing w:before="74"/>
              <w:ind w:left="80"/>
              <w:jc w:val="center"/>
              <w:rPr>
                <w:rFonts w:ascii="Yu Gothic" w:eastAsia="Yu Gothic" w:hAnsi="Yu Gothic"/>
                <w:sz w:val="18"/>
              </w:rPr>
            </w:pPr>
            <w:r w:rsidRPr="0079387F">
              <w:rPr>
                <w:rFonts w:ascii="Yu Gothic" w:eastAsia="Yu Gothic" w:hAnsi="Yu Gothic"/>
                <w:sz w:val="18"/>
              </w:rPr>
              <w:t>Sa &gt; 30 µg/m</w:t>
            </w:r>
            <w:r w:rsidRPr="0079387F">
              <w:rPr>
                <w:rFonts w:ascii="Yu Gothic" w:eastAsia="Yu Gothic" w:hAnsi="Yu Gothic"/>
                <w:sz w:val="18"/>
                <w:vertAlign w:val="superscript"/>
              </w:rPr>
              <w:t>3</w:t>
            </w:r>
          </w:p>
        </w:tc>
      </w:tr>
      <w:tr w:rsidR="0079387F" w14:paraId="35A28853" w14:textId="77777777" w:rsidTr="0094097F">
        <w:trPr>
          <w:trHeight w:val="722"/>
          <w:jc w:val="center"/>
        </w:trPr>
        <w:tc>
          <w:tcPr>
            <w:tcW w:w="1936" w:type="dxa"/>
          </w:tcPr>
          <w:p w14:paraId="1CD94410" w14:textId="77777777" w:rsidR="0079387F" w:rsidRPr="0079387F" w:rsidRDefault="0079387F" w:rsidP="0079387F">
            <w:pPr>
              <w:pStyle w:val="TableParagraph"/>
              <w:spacing w:before="7"/>
              <w:jc w:val="center"/>
              <w:rPr>
                <w:rFonts w:ascii="Yu Gothic" w:eastAsia="Yu Gothic" w:hAnsi="Yu Gothic"/>
                <w:sz w:val="24"/>
              </w:rPr>
            </w:pPr>
          </w:p>
          <w:p w14:paraId="5614E32B" w14:textId="77777777" w:rsidR="0079387F" w:rsidRPr="0079387F" w:rsidRDefault="0079387F" w:rsidP="0079387F">
            <w:pPr>
              <w:pStyle w:val="TableParagraph"/>
              <w:ind w:left="81"/>
              <w:jc w:val="center"/>
              <w:rPr>
                <w:rFonts w:ascii="Yu Gothic" w:eastAsia="Yu Gothic" w:hAnsi="Yu Gothic"/>
                <w:sz w:val="18"/>
              </w:rPr>
            </w:pPr>
            <w:proofErr w:type="spellStart"/>
            <w:r w:rsidRPr="0079387F">
              <w:rPr>
                <w:rFonts w:ascii="Yu Gothic" w:eastAsia="Yu Gothic" w:hAnsi="Yu Gothic"/>
                <w:sz w:val="18"/>
              </w:rPr>
              <w:t>ozon</w:t>
            </w:r>
            <w:proofErr w:type="spellEnd"/>
          </w:p>
        </w:tc>
        <w:tc>
          <w:tcPr>
            <w:tcW w:w="1458" w:type="dxa"/>
          </w:tcPr>
          <w:p w14:paraId="7A5BBBCA" w14:textId="77777777" w:rsidR="0079387F" w:rsidRPr="0079387F" w:rsidRDefault="0079387F" w:rsidP="0079387F">
            <w:pPr>
              <w:pStyle w:val="TableParagraph"/>
              <w:spacing w:before="7"/>
              <w:jc w:val="center"/>
              <w:rPr>
                <w:rFonts w:ascii="Yu Gothic" w:eastAsia="Yu Gothic" w:hAnsi="Yu Gothic"/>
                <w:sz w:val="24"/>
              </w:rPr>
            </w:pPr>
          </w:p>
          <w:p w14:paraId="2C40260D" w14:textId="77777777" w:rsidR="0079387F" w:rsidRPr="0079387F" w:rsidRDefault="0079387F" w:rsidP="0079387F">
            <w:pPr>
              <w:pStyle w:val="TableParagraph"/>
              <w:ind w:left="81"/>
              <w:jc w:val="center"/>
              <w:rPr>
                <w:rFonts w:ascii="Yu Gothic" w:eastAsia="Yu Gothic" w:hAnsi="Yu Gothic"/>
                <w:sz w:val="18"/>
              </w:rPr>
            </w:pPr>
            <w:proofErr w:type="spellStart"/>
            <w:r w:rsidRPr="0079387F">
              <w:rPr>
                <w:rFonts w:ascii="Yu Gothic" w:eastAsia="Yu Gothic" w:hAnsi="Yu Gothic"/>
                <w:sz w:val="18"/>
              </w:rPr>
              <w:t>docelowy</w:t>
            </w:r>
            <w:proofErr w:type="spellEnd"/>
          </w:p>
        </w:tc>
        <w:tc>
          <w:tcPr>
            <w:tcW w:w="1749" w:type="dxa"/>
          </w:tcPr>
          <w:p w14:paraId="34008954" w14:textId="77777777" w:rsidR="0079387F" w:rsidRPr="0079387F" w:rsidRDefault="0079387F" w:rsidP="0079387F">
            <w:pPr>
              <w:pStyle w:val="TableParagraph"/>
              <w:spacing w:before="7"/>
              <w:jc w:val="center"/>
              <w:rPr>
                <w:rFonts w:ascii="Yu Gothic" w:eastAsia="Yu Gothic" w:hAnsi="Yu Gothic"/>
                <w:sz w:val="15"/>
              </w:rPr>
            </w:pPr>
          </w:p>
          <w:p w14:paraId="13A135BB" w14:textId="77777777" w:rsidR="0079387F" w:rsidRPr="0079387F" w:rsidRDefault="0079387F" w:rsidP="0079387F">
            <w:pPr>
              <w:pStyle w:val="TableParagraph"/>
              <w:spacing w:line="207" w:lineRule="exact"/>
              <w:ind w:left="79"/>
              <w:jc w:val="center"/>
              <w:rPr>
                <w:rFonts w:ascii="Yu Gothic" w:eastAsia="Yu Gothic" w:hAnsi="Yu Gothic"/>
                <w:sz w:val="18"/>
              </w:rPr>
            </w:pPr>
            <w:proofErr w:type="spellStart"/>
            <w:r w:rsidRPr="0079387F">
              <w:rPr>
                <w:rFonts w:ascii="Yu Gothic" w:eastAsia="Yu Gothic" w:hAnsi="Yu Gothic"/>
                <w:sz w:val="18"/>
              </w:rPr>
              <w:t>okres</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wegetacyjny</w:t>
            </w:r>
            <w:proofErr w:type="spellEnd"/>
            <w:r w:rsidRPr="0079387F">
              <w:rPr>
                <w:rFonts w:ascii="Yu Gothic" w:eastAsia="Yu Gothic" w:hAnsi="Yu Gothic"/>
                <w:sz w:val="18"/>
              </w:rPr>
              <w:t xml:space="preserve"> (1 V</w:t>
            </w:r>
          </w:p>
          <w:p w14:paraId="2A971516" w14:textId="77777777" w:rsidR="0079387F" w:rsidRPr="0079387F" w:rsidRDefault="0079387F" w:rsidP="0079387F">
            <w:pPr>
              <w:pStyle w:val="TableParagraph"/>
              <w:spacing w:line="207" w:lineRule="exact"/>
              <w:ind w:left="79"/>
              <w:jc w:val="center"/>
              <w:rPr>
                <w:rFonts w:ascii="Yu Gothic" w:eastAsia="Yu Gothic" w:hAnsi="Yu Gothic"/>
                <w:sz w:val="18"/>
              </w:rPr>
            </w:pPr>
            <w:r w:rsidRPr="0079387F">
              <w:rPr>
                <w:rFonts w:ascii="Yu Gothic" w:eastAsia="Yu Gothic" w:hAnsi="Yu Gothic"/>
                <w:sz w:val="18"/>
              </w:rPr>
              <w:t>– 31 VII)</w:t>
            </w:r>
          </w:p>
        </w:tc>
        <w:tc>
          <w:tcPr>
            <w:tcW w:w="2477" w:type="dxa"/>
          </w:tcPr>
          <w:p w14:paraId="0110B1C8" w14:textId="77777777" w:rsidR="0079387F" w:rsidRPr="0079387F" w:rsidRDefault="0079387F" w:rsidP="0094097F">
            <w:pPr>
              <w:pStyle w:val="TableParagraph"/>
              <w:spacing w:before="74" w:line="213" w:lineRule="exact"/>
              <w:ind w:left="80"/>
              <w:jc w:val="center"/>
              <w:rPr>
                <w:rFonts w:ascii="Yu Gothic" w:eastAsia="Yu Gothic" w:hAnsi="Yu Gothic"/>
                <w:sz w:val="18"/>
              </w:rPr>
            </w:pPr>
            <w:r w:rsidRPr="0079387F">
              <w:rPr>
                <w:rFonts w:ascii="Yu Gothic" w:eastAsia="Yu Gothic" w:hAnsi="Yu Gothic"/>
                <w:position w:val="1"/>
                <w:sz w:val="18"/>
              </w:rPr>
              <w:t>AOT40</w:t>
            </w:r>
            <w:r w:rsidRPr="0079387F">
              <w:rPr>
                <w:rFonts w:ascii="Yu Gothic" w:eastAsia="Yu Gothic" w:hAnsi="Yu Gothic"/>
                <w:sz w:val="12"/>
              </w:rPr>
              <w:t>5L</w:t>
            </w:r>
            <w:r w:rsidRPr="0079387F">
              <w:rPr>
                <w:rFonts w:ascii="Yu Gothic" w:eastAsia="Yu Gothic" w:hAnsi="Yu Gothic"/>
                <w:position w:val="1"/>
                <w:sz w:val="18"/>
              </w:rPr>
              <w:t>&lt;= 18000 µg/m</w:t>
            </w:r>
            <w:r w:rsidRPr="0079387F">
              <w:rPr>
                <w:rFonts w:ascii="Yu Gothic" w:eastAsia="Yu Gothic" w:hAnsi="Yu Gothic"/>
                <w:position w:val="1"/>
                <w:sz w:val="18"/>
                <w:vertAlign w:val="superscript"/>
              </w:rPr>
              <w:t>3</w:t>
            </w:r>
            <w:r w:rsidRPr="0079387F">
              <w:rPr>
                <w:rFonts w:ascii="Yu Gothic" w:eastAsia="Yu Gothic" w:hAnsi="Yu Gothic"/>
                <w:position w:val="1"/>
                <w:sz w:val="18"/>
              </w:rPr>
              <w:t>*h</w:t>
            </w:r>
          </w:p>
          <w:p w14:paraId="7880EF63" w14:textId="77777777" w:rsidR="0079387F" w:rsidRPr="0079387F" w:rsidRDefault="0079387F" w:rsidP="0094097F">
            <w:pPr>
              <w:pStyle w:val="TableParagraph"/>
              <w:ind w:left="80" w:right="735"/>
              <w:jc w:val="center"/>
              <w:rPr>
                <w:rFonts w:ascii="Yu Gothic" w:eastAsia="Yu Gothic" w:hAnsi="Yu Gothic"/>
                <w:sz w:val="18"/>
              </w:rPr>
            </w:pPr>
            <w:r w:rsidRPr="0079387F">
              <w:rPr>
                <w:rFonts w:ascii="Yu Gothic" w:eastAsia="Yu Gothic" w:hAnsi="Yu Gothic"/>
                <w:sz w:val="18"/>
              </w:rPr>
              <w:t>(</w:t>
            </w:r>
            <w:proofErr w:type="spellStart"/>
            <w:r w:rsidRPr="0079387F">
              <w:rPr>
                <w:rFonts w:ascii="Yu Gothic" w:eastAsia="Yu Gothic" w:hAnsi="Yu Gothic"/>
                <w:sz w:val="18"/>
              </w:rPr>
              <w:t>średnia</w:t>
            </w:r>
            <w:proofErr w:type="spellEnd"/>
            <w:r w:rsidRPr="0079387F">
              <w:rPr>
                <w:rFonts w:ascii="Yu Gothic" w:eastAsia="Yu Gothic" w:hAnsi="Yu Gothic"/>
                <w:sz w:val="18"/>
              </w:rPr>
              <w:t xml:space="preserve"> z AOT40 </w:t>
            </w:r>
            <w:proofErr w:type="spellStart"/>
            <w:r w:rsidRPr="0079387F">
              <w:rPr>
                <w:rFonts w:ascii="Yu Gothic" w:eastAsia="Yu Gothic" w:hAnsi="Yu Gothic"/>
                <w:sz w:val="18"/>
              </w:rPr>
              <w:t>dla</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ostatnich</w:t>
            </w:r>
            <w:proofErr w:type="spellEnd"/>
            <w:r w:rsidRPr="0079387F">
              <w:rPr>
                <w:rFonts w:ascii="Yu Gothic" w:eastAsia="Yu Gothic" w:hAnsi="Yu Gothic"/>
                <w:sz w:val="18"/>
              </w:rPr>
              <w:t xml:space="preserve"> 5 </w:t>
            </w:r>
            <w:proofErr w:type="spellStart"/>
            <w:r w:rsidRPr="0079387F">
              <w:rPr>
                <w:rFonts w:ascii="Yu Gothic" w:eastAsia="Yu Gothic" w:hAnsi="Yu Gothic"/>
                <w:sz w:val="18"/>
              </w:rPr>
              <w:t>lat</w:t>
            </w:r>
            <w:proofErr w:type="spellEnd"/>
            <w:r w:rsidRPr="0079387F">
              <w:rPr>
                <w:rFonts w:ascii="Yu Gothic" w:eastAsia="Yu Gothic" w:hAnsi="Yu Gothic"/>
                <w:sz w:val="18"/>
              </w:rPr>
              <w:t>)</w:t>
            </w:r>
          </w:p>
        </w:tc>
        <w:tc>
          <w:tcPr>
            <w:tcW w:w="2541" w:type="dxa"/>
          </w:tcPr>
          <w:p w14:paraId="056CAFD7" w14:textId="77777777" w:rsidR="0079387F" w:rsidRPr="00BF2B4A" w:rsidRDefault="0079387F" w:rsidP="0079387F">
            <w:pPr>
              <w:pStyle w:val="TableParagraph"/>
              <w:spacing w:before="77" w:line="235" w:lineRule="auto"/>
              <w:ind w:left="80" w:right="323"/>
              <w:jc w:val="center"/>
              <w:rPr>
                <w:rFonts w:ascii="Yu Gothic" w:eastAsia="Yu Gothic" w:hAnsi="Yu Gothic"/>
                <w:sz w:val="14"/>
                <w:szCs w:val="18"/>
              </w:rPr>
            </w:pPr>
            <w:r w:rsidRPr="00BF2B4A">
              <w:rPr>
                <w:rFonts w:ascii="Yu Gothic" w:eastAsia="Yu Gothic" w:hAnsi="Yu Gothic"/>
                <w:position w:val="1"/>
                <w:sz w:val="14"/>
                <w:szCs w:val="18"/>
              </w:rPr>
              <w:t>AOT40</w:t>
            </w:r>
            <w:r w:rsidRPr="00BF2B4A">
              <w:rPr>
                <w:rFonts w:ascii="Yu Gothic" w:eastAsia="Yu Gothic" w:hAnsi="Yu Gothic"/>
                <w:sz w:val="14"/>
                <w:szCs w:val="18"/>
              </w:rPr>
              <w:t xml:space="preserve">5L </w:t>
            </w:r>
            <w:r w:rsidRPr="00BF2B4A">
              <w:rPr>
                <w:rFonts w:ascii="Yu Gothic" w:eastAsia="Yu Gothic" w:hAnsi="Yu Gothic"/>
                <w:position w:val="1"/>
                <w:sz w:val="14"/>
                <w:szCs w:val="18"/>
              </w:rPr>
              <w:t>&gt; 18000 µg/m</w:t>
            </w:r>
            <w:r w:rsidRPr="00BF2B4A">
              <w:rPr>
                <w:rFonts w:ascii="Yu Gothic" w:eastAsia="Yu Gothic" w:hAnsi="Yu Gothic"/>
                <w:position w:val="1"/>
                <w:sz w:val="14"/>
                <w:szCs w:val="18"/>
                <w:vertAlign w:val="superscript"/>
              </w:rPr>
              <w:t>3</w:t>
            </w:r>
            <w:r w:rsidRPr="00BF2B4A">
              <w:rPr>
                <w:rFonts w:ascii="Yu Gothic" w:eastAsia="Yu Gothic" w:hAnsi="Yu Gothic"/>
                <w:position w:val="1"/>
                <w:sz w:val="14"/>
                <w:szCs w:val="18"/>
              </w:rPr>
              <w:t xml:space="preserve">*h </w:t>
            </w:r>
            <w:r w:rsidRPr="00BF2B4A">
              <w:rPr>
                <w:rFonts w:ascii="Yu Gothic" w:eastAsia="Yu Gothic" w:hAnsi="Yu Gothic"/>
                <w:sz w:val="14"/>
                <w:szCs w:val="18"/>
              </w:rPr>
              <w:t>(</w:t>
            </w:r>
            <w:proofErr w:type="spellStart"/>
            <w:r w:rsidRPr="00BF2B4A">
              <w:rPr>
                <w:rFonts w:ascii="Yu Gothic" w:eastAsia="Yu Gothic" w:hAnsi="Yu Gothic"/>
                <w:sz w:val="14"/>
                <w:szCs w:val="18"/>
              </w:rPr>
              <w:t>średnia</w:t>
            </w:r>
            <w:proofErr w:type="spellEnd"/>
            <w:r w:rsidRPr="00BF2B4A">
              <w:rPr>
                <w:rFonts w:ascii="Yu Gothic" w:eastAsia="Yu Gothic" w:hAnsi="Yu Gothic"/>
                <w:sz w:val="14"/>
                <w:szCs w:val="18"/>
              </w:rPr>
              <w:t xml:space="preserve"> z AOT40 </w:t>
            </w:r>
            <w:proofErr w:type="spellStart"/>
            <w:r w:rsidRPr="00BF2B4A">
              <w:rPr>
                <w:rFonts w:ascii="Yu Gothic" w:eastAsia="Yu Gothic" w:hAnsi="Yu Gothic"/>
                <w:sz w:val="14"/>
                <w:szCs w:val="18"/>
              </w:rPr>
              <w:t>dla</w:t>
            </w:r>
            <w:proofErr w:type="spellEnd"/>
            <w:r w:rsidRPr="00BF2B4A">
              <w:rPr>
                <w:rFonts w:ascii="Yu Gothic" w:eastAsia="Yu Gothic" w:hAnsi="Yu Gothic"/>
                <w:sz w:val="14"/>
                <w:szCs w:val="18"/>
              </w:rPr>
              <w:t xml:space="preserve"> </w:t>
            </w:r>
            <w:proofErr w:type="spellStart"/>
            <w:r w:rsidRPr="00BF2B4A">
              <w:rPr>
                <w:rFonts w:ascii="Yu Gothic" w:eastAsia="Yu Gothic" w:hAnsi="Yu Gothic"/>
                <w:sz w:val="14"/>
                <w:szCs w:val="18"/>
              </w:rPr>
              <w:t>ostatnich</w:t>
            </w:r>
            <w:proofErr w:type="spellEnd"/>
            <w:r w:rsidRPr="00BF2B4A">
              <w:rPr>
                <w:rFonts w:ascii="Yu Gothic" w:eastAsia="Yu Gothic" w:hAnsi="Yu Gothic"/>
                <w:sz w:val="14"/>
                <w:szCs w:val="18"/>
              </w:rPr>
              <w:t xml:space="preserve"> 5 </w:t>
            </w:r>
            <w:proofErr w:type="spellStart"/>
            <w:r w:rsidRPr="00BF2B4A">
              <w:rPr>
                <w:rFonts w:ascii="Yu Gothic" w:eastAsia="Yu Gothic" w:hAnsi="Yu Gothic"/>
                <w:sz w:val="14"/>
                <w:szCs w:val="18"/>
              </w:rPr>
              <w:t>lat</w:t>
            </w:r>
            <w:proofErr w:type="spellEnd"/>
            <w:r w:rsidRPr="00BF2B4A">
              <w:rPr>
                <w:rFonts w:ascii="Yu Gothic" w:eastAsia="Yu Gothic" w:hAnsi="Yu Gothic"/>
                <w:sz w:val="14"/>
                <w:szCs w:val="18"/>
              </w:rPr>
              <w:t>)</w:t>
            </w:r>
          </w:p>
        </w:tc>
      </w:tr>
    </w:tbl>
    <w:p w14:paraId="2AF3E347" w14:textId="75D9447F" w:rsidR="00B64795" w:rsidRPr="00F875D9" w:rsidRDefault="00B64795" w:rsidP="00B64795">
      <w:pPr>
        <w:spacing w:before="120" w:after="80" w:line="276" w:lineRule="auto"/>
        <w:ind w:left="-170" w:right="-170"/>
        <w:jc w:val="center"/>
        <w:rPr>
          <w:rFonts w:eastAsia="Calibri"/>
          <w:bCs/>
          <w:i/>
          <w:sz w:val="18"/>
          <w:szCs w:val="18"/>
        </w:rPr>
      </w:pPr>
      <w:r w:rsidRPr="00F875D9">
        <w:rPr>
          <w:bCs/>
          <w:i/>
          <w:sz w:val="18"/>
          <w:szCs w:val="18"/>
        </w:rPr>
        <w:t xml:space="preserve">źródło: </w:t>
      </w:r>
      <w:r w:rsidRPr="00F875D9">
        <w:rPr>
          <w:rFonts w:eastAsia="Calibri"/>
          <w:bCs/>
          <w:i/>
          <w:sz w:val="18"/>
          <w:szCs w:val="18"/>
        </w:rPr>
        <w:t xml:space="preserve">Roczna ocena jakości powietrza w województwie </w:t>
      </w:r>
      <w:r w:rsidR="006D13AF">
        <w:rPr>
          <w:rFonts w:eastAsia="Calibri"/>
          <w:bCs/>
          <w:i/>
          <w:sz w:val="18"/>
          <w:szCs w:val="18"/>
        </w:rPr>
        <w:t>Mazowieckim</w:t>
      </w:r>
      <w:r w:rsidRPr="00F875D9">
        <w:rPr>
          <w:rFonts w:eastAsia="Calibri"/>
          <w:bCs/>
          <w:i/>
          <w:sz w:val="18"/>
          <w:szCs w:val="18"/>
        </w:rPr>
        <w:t xml:space="preserve"> raport wojewódzki za rok 2020</w:t>
      </w:r>
    </w:p>
    <w:p w14:paraId="3E5448E5" w14:textId="6962D503" w:rsidR="0079387F" w:rsidRPr="0079387F" w:rsidRDefault="0079387F" w:rsidP="0079387F">
      <w:pPr>
        <w:spacing w:before="80" w:after="0"/>
        <w:jc w:val="both"/>
        <w:rPr>
          <w:sz w:val="18"/>
          <w:szCs w:val="18"/>
        </w:rPr>
      </w:pPr>
      <w:r w:rsidRPr="0079387F">
        <w:rPr>
          <w:sz w:val="18"/>
          <w:szCs w:val="18"/>
        </w:rPr>
        <w:t>Objaśnienia do tabeli:</w:t>
      </w:r>
    </w:p>
    <w:p w14:paraId="427D51C2" w14:textId="77777777" w:rsidR="0079387F" w:rsidRPr="0079387F" w:rsidRDefault="0079387F" w:rsidP="0079387F">
      <w:pPr>
        <w:spacing w:after="0"/>
        <w:jc w:val="both"/>
        <w:rPr>
          <w:sz w:val="18"/>
          <w:szCs w:val="18"/>
        </w:rPr>
      </w:pPr>
      <w:proofErr w:type="spellStart"/>
      <w:r w:rsidRPr="0079387F">
        <w:rPr>
          <w:sz w:val="18"/>
          <w:szCs w:val="18"/>
        </w:rPr>
        <w:t>Sa</w:t>
      </w:r>
      <w:proofErr w:type="spellEnd"/>
      <w:r w:rsidRPr="0079387F">
        <w:rPr>
          <w:sz w:val="18"/>
          <w:szCs w:val="18"/>
        </w:rPr>
        <w:t>- stężenie średnie roczne</w:t>
      </w:r>
    </w:p>
    <w:p w14:paraId="5CB64DC6" w14:textId="77777777" w:rsidR="0079387F" w:rsidRPr="0079387F" w:rsidRDefault="0079387F" w:rsidP="0079387F">
      <w:pPr>
        <w:spacing w:after="0"/>
        <w:jc w:val="both"/>
        <w:rPr>
          <w:sz w:val="18"/>
          <w:szCs w:val="18"/>
        </w:rPr>
      </w:pPr>
      <w:proofErr w:type="spellStart"/>
      <w:r w:rsidRPr="0079387F">
        <w:rPr>
          <w:sz w:val="18"/>
          <w:szCs w:val="18"/>
        </w:rPr>
        <w:lastRenderedPageBreak/>
        <w:t>Sw</w:t>
      </w:r>
      <w:proofErr w:type="spellEnd"/>
      <w:r w:rsidRPr="0079387F">
        <w:rPr>
          <w:sz w:val="18"/>
          <w:szCs w:val="18"/>
        </w:rPr>
        <w:t>- stężenie średnie w sezonie zimowym; sezon zimowy obejmuje okres od 1 października roku poprzedzającego rok oceny do 31 marca w roku oceny.</w:t>
      </w:r>
    </w:p>
    <w:p w14:paraId="58D29E03" w14:textId="293DFB23" w:rsidR="0079387F" w:rsidRDefault="0079387F" w:rsidP="0079387F">
      <w:pPr>
        <w:spacing w:after="0"/>
        <w:jc w:val="both"/>
        <w:rPr>
          <w:szCs w:val="20"/>
        </w:rPr>
      </w:pPr>
      <w:r w:rsidRPr="0079387F">
        <w:rPr>
          <w:sz w:val="18"/>
          <w:szCs w:val="18"/>
        </w:rPr>
        <w:t xml:space="preserve">AOT405L –suma różnic pomiędzy stężeniem średnim jednogodzinnym wyrażonym w </w:t>
      </w:r>
      <w:proofErr w:type="spellStart"/>
      <w:r w:rsidRPr="0079387F">
        <w:rPr>
          <w:sz w:val="18"/>
          <w:szCs w:val="18"/>
        </w:rPr>
        <w:t>μg</w:t>
      </w:r>
      <w:proofErr w:type="spellEnd"/>
      <w:r w:rsidRPr="0079387F">
        <w:rPr>
          <w:sz w:val="18"/>
          <w:szCs w:val="18"/>
        </w:rPr>
        <w:t xml:space="preserve">/m3 a wartością 80 </w:t>
      </w:r>
      <w:proofErr w:type="spellStart"/>
      <w:r w:rsidRPr="0079387F">
        <w:rPr>
          <w:sz w:val="18"/>
          <w:szCs w:val="18"/>
        </w:rPr>
        <w:t>μg</w:t>
      </w:r>
      <w:proofErr w:type="spellEnd"/>
      <w:r w:rsidRPr="0079387F">
        <w:rPr>
          <w:sz w:val="18"/>
          <w:szCs w:val="18"/>
        </w:rPr>
        <w:t xml:space="preserve">/m3, dla każdej godziny w ciągu doby pomiędzy godziną 8:00 a 20:00 czasu środkowoeuropejskiego CET, dla której stężenie jest większe niż 80 </w:t>
      </w:r>
      <w:proofErr w:type="spellStart"/>
      <w:r w:rsidRPr="0079387F">
        <w:rPr>
          <w:sz w:val="18"/>
          <w:szCs w:val="18"/>
        </w:rPr>
        <w:t>μg</w:t>
      </w:r>
      <w:proofErr w:type="spellEnd"/>
      <w:r w:rsidRPr="0079387F">
        <w:rPr>
          <w:sz w:val="18"/>
          <w:szCs w:val="18"/>
        </w:rPr>
        <w:t>/m3. Wartość uśredniona dla kolejnych pięciu lat; w przypadku braku kompletnych danych pomiarowych z pięciu lat dotrzymanie dopuszczalnej częstości przekroczeń sprawdza się na podstawie danych pomiarowych z co najmniej trzech lat</w:t>
      </w:r>
      <w:r w:rsidRPr="0079387F">
        <w:rPr>
          <w:szCs w:val="20"/>
        </w:rPr>
        <w:t>.</w:t>
      </w:r>
    </w:p>
    <w:p w14:paraId="49D82623" w14:textId="76C18506" w:rsidR="0079387F" w:rsidRPr="00F234D2" w:rsidRDefault="0079387F" w:rsidP="00B96EE8">
      <w:pPr>
        <w:pStyle w:val="Legenda"/>
        <w:spacing w:before="80" w:after="80"/>
        <w:rPr>
          <w:i w:val="0"/>
          <w:iCs w:val="0"/>
        </w:rPr>
      </w:pPr>
      <w:bookmarkStart w:id="181" w:name="_Toc106005883"/>
      <w:r w:rsidRPr="00F234D2">
        <w:rPr>
          <w:i w:val="0"/>
          <w:iCs w:val="0"/>
        </w:rPr>
        <w:t xml:space="preserve">Tabela </w:t>
      </w:r>
      <w:r w:rsidR="000E7C04" w:rsidRPr="00F234D2">
        <w:rPr>
          <w:i w:val="0"/>
          <w:iCs w:val="0"/>
        </w:rPr>
        <w:fldChar w:fldCharType="begin"/>
      </w:r>
      <w:r w:rsidR="000E7C04" w:rsidRPr="00F234D2">
        <w:rPr>
          <w:i w:val="0"/>
          <w:iCs w:val="0"/>
        </w:rPr>
        <w:instrText xml:space="preserve"> SEQ Tabela \* ARABIC </w:instrText>
      </w:r>
      <w:r w:rsidR="000E7C04" w:rsidRPr="00F234D2">
        <w:rPr>
          <w:i w:val="0"/>
          <w:iCs w:val="0"/>
        </w:rPr>
        <w:fldChar w:fldCharType="separate"/>
      </w:r>
      <w:r w:rsidR="004F6355">
        <w:rPr>
          <w:i w:val="0"/>
          <w:iCs w:val="0"/>
          <w:noProof/>
        </w:rPr>
        <w:t>25</w:t>
      </w:r>
      <w:r w:rsidR="000E7C04" w:rsidRPr="00F234D2">
        <w:rPr>
          <w:i w:val="0"/>
          <w:iCs w:val="0"/>
          <w:noProof/>
        </w:rPr>
        <w:fldChar w:fldCharType="end"/>
      </w:r>
      <w:r w:rsidRPr="00F234D2">
        <w:rPr>
          <w:i w:val="0"/>
          <w:iCs w:val="0"/>
        </w:rPr>
        <w:t>. Kryteria  dodatkowej  klasyfikacji  stref  ze  względu  na  ochronę  roślin  w  zakresie  ozonu  O3  (w odniesieniu do poziomu celu długoterminowego - do osiągnięcia w 2020 r.)</w:t>
      </w:r>
      <w:bookmarkEnd w:id="181"/>
    </w:p>
    <w:tbl>
      <w:tblPr>
        <w:tblStyle w:val="TableNormal"/>
        <w:tblpPr w:leftFromText="141" w:rightFromText="141" w:vertAnchor="text" w:tblpXSpec="center" w:tblpY="1"/>
        <w:tblOverlap w:val="never"/>
        <w:tblW w:w="9739" w:type="dxa"/>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ayout w:type="fixed"/>
        <w:tblLook w:val="01E0" w:firstRow="1" w:lastRow="1" w:firstColumn="1" w:lastColumn="1" w:noHBand="0" w:noVBand="0"/>
      </w:tblPr>
      <w:tblGrid>
        <w:gridCol w:w="1883"/>
        <w:gridCol w:w="1843"/>
        <w:gridCol w:w="1564"/>
        <w:gridCol w:w="2165"/>
        <w:gridCol w:w="2284"/>
      </w:tblGrid>
      <w:tr w:rsidR="0079387F" w14:paraId="2871989A" w14:textId="77777777" w:rsidTr="0079387F">
        <w:trPr>
          <w:trHeight w:val="623"/>
          <w:jc w:val="center"/>
        </w:trPr>
        <w:tc>
          <w:tcPr>
            <w:tcW w:w="1883" w:type="dxa"/>
            <w:shd w:val="clear" w:color="auto" w:fill="D4ECA1" w:themeFill="accent1" w:themeFillTint="66"/>
            <w:vAlign w:val="center"/>
          </w:tcPr>
          <w:p w14:paraId="7BCF6BDE" w14:textId="44E29089" w:rsidR="0079387F" w:rsidRPr="0079387F" w:rsidRDefault="0079387F" w:rsidP="0079387F">
            <w:pPr>
              <w:pStyle w:val="TableParagraph"/>
              <w:ind w:left="585" w:right="101" w:hanging="454"/>
              <w:jc w:val="center"/>
              <w:rPr>
                <w:rFonts w:ascii="Yu Gothic" w:eastAsia="Yu Gothic" w:hAnsi="Yu Gothic"/>
                <w:b/>
                <w:sz w:val="18"/>
              </w:rPr>
            </w:pPr>
            <w:proofErr w:type="spellStart"/>
            <w:r w:rsidRPr="0079387F">
              <w:rPr>
                <w:rFonts w:ascii="Yu Gothic" w:eastAsia="Yu Gothic" w:hAnsi="Yu Gothic"/>
                <w:b/>
                <w:sz w:val="18"/>
              </w:rPr>
              <w:t>Zanieczyszczenie</w:t>
            </w:r>
            <w:proofErr w:type="spellEnd"/>
          </w:p>
        </w:tc>
        <w:tc>
          <w:tcPr>
            <w:tcW w:w="1843" w:type="dxa"/>
            <w:shd w:val="clear" w:color="auto" w:fill="D4ECA1" w:themeFill="accent1" w:themeFillTint="66"/>
            <w:vAlign w:val="center"/>
          </w:tcPr>
          <w:p w14:paraId="5F6A286B" w14:textId="52A3764F" w:rsidR="0079387F" w:rsidRPr="0079387F" w:rsidRDefault="0079387F" w:rsidP="0079387F">
            <w:pPr>
              <w:pStyle w:val="TableParagraph"/>
              <w:ind w:left="575" w:right="352" w:hanging="195"/>
              <w:jc w:val="center"/>
              <w:rPr>
                <w:rFonts w:ascii="Yu Gothic" w:eastAsia="Yu Gothic" w:hAnsi="Yu Gothic"/>
                <w:b/>
                <w:sz w:val="18"/>
              </w:rPr>
            </w:pPr>
            <w:proofErr w:type="spellStart"/>
            <w:r w:rsidRPr="0079387F">
              <w:rPr>
                <w:rFonts w:ascii="Yu Gothic" w:eastAsia="Yu Gothic" w:hAnsi="Yu Gothic"/>
                <w:b/>
                <w:sz w:val="18"/>
              </w:rPr>
              <w:t>Normowny</w:t>
            </w:r>
            <w:proofErr w:type="spellEnd"/>
            <w:r>
              <w:rPr>
                <w:rFonts w:ascii="Yu Gothic" w:eastAsia="Yu Gothic" w:hAnsi="Yu Gothic"/>
                <w:b/>
                <w:sz w:val="18"/>
              </w:rPr>
              <w:br/>
            </w:r>
            <w:proofErr w:type="spellStart"/>
            <w:r w:rsidRPr="0079387F">
              <w:rPr>
                <w:rFonts w:ascii="Yu Gothic" w:eastAsia="Yu Gothic" w:hAnsi="Yu Gothic"/>
                <w:b/>
                <w:sz w:val="18"/>
              </w:rPr>
              <w:t>poziom</w:t>
            </w:r>
            <w:proofErr w:type="spellEnd"/>
          </w:p>
        </w:tc>
        <w:tc>
          <w:tcPr>
            <w:tcW w:w="1564" w:type="dxa"/>
            <w:shd w:val="clear" w:color="auto" w:fill="D4ECA1" w:themeFill="accent1" w:themeFillTint="66"/>
            <w:vAlign w:val="center"/>
          </w:tcPr>
          <w:p w14:paraId="650FE05E" w14:textId="77777777" w:rsidR="0079387F" w:rsidRPr="0079387F" w:rsidRDefault="0079387F" w:rsidP="0079387F">
            <w:pPr>
              <w:pStyle w:val="TableParagraph"/>
              <w:ind w:left="188"/>
              <w:jc w:val="center"/>
              <w:rPr>
                <w:rFonts w:ascii="Yu Gothic" w:eastAsia="Yu Gothic" w:hAnsi="Yu Gothic"/>
                <w:b/>
                <w:sz w:val="18"/>
              </w:rPr>
            </w:pPr>
            <w:proofErr w:type="spellStart"/>
            <w:r w:rsidRPr="0079387F">
              <w:rPr>
                <w:rFonts w:ascii="Yu Gothic" w:eastAsia="Yu Gothic" w:hAnsi="Yu Gothic"/>
                <w:b/>
                <w:sz w:val="18"/>
              </w:rPr>
              <w:t>Czas</w:t>
            </w:r>
            <w:proofErr w:type="spellEnd"/>
            <w:r w:rsidRPr="0079387F">
              <w:rPr>
                <w:rFonts w:ascii="Yu Gothic" w:eastAsia="Yu Gothic" w:hAnsi="Yu Gothic"/>
                <w:b/>
                <w:sz w:val="18"/>
              </w:rPr>
              <w:t xml:space="preserve"> </w:t>
            </w:r>
            <w:proofErr w:type="spellStart"/>
            <w:r w:rsidRPr="0079387F">
              <w:rPr>
                <w:rFonts w:ascii="Yu Gothic" w:eastAsia="Yu Gothic" w:hAnsi="Yu Gothic"/>
                <w:b/>
                <w:sz w:val="18"/>
              </w:rPr>
              <w:t>uśredniania</w:t>
            </w:r>
            <w:proofErr w:type="spellEnd"/>
          </w:p>
        </w:tc>
        <w:tc>
          <w:tcPr>
            <w:tcW w:w="2165" w:type="dxa"/>
            <w:shd w:val="clear" w:color="auto" w:fill="D4ECA1" w:themeFill="accent1" w:themeFillTint="66"/>
            <w:vAlign w:val="center"/>
          </w:tcPr>
          <w:p w14:paraId="26FB9B2F" w14:textId="77777777" w:rsidR="0079387F" w:rsidRPr="0079387F" w:rsidRDefault="0079387F" w:rsidP="0079387F">
            <w:pPr>
              <w:pStyle w:val="TableParagraph"/>
              <w:ind w:left="709"/>
              <w:rPr>
                <w:rFonts w:ascii="Yu Gothic" w:eastAsia="Yu Gothic" w:hAnsi="Yu Gothic"/>
                <w:b/>
                <w:sz w:val="18"/>
              </w:rPr>
            </w:pPr>
            <w:proofErr w:type="spellStart"/>
            <w:r w:rsidRPr="0079387F">
              <w:rPr>
                <w:rFonts w:ascii="Yu Gothic" w:eastAsia="Yu Gothic" w:hAnsi="Yu Gothic"/>
                <w:b/>
                <w:sz w:val="18"/>
              </w:rPr>
              <w:t>Klasa</w:t>
            </w:r>
            <w:proofErr w:type="spellEnd"/>
            <w:r w:rsidRPr="0079387F">
              <w:rPr>
                <w:rFonts w:ascii="Yu Gothic" w:eastAsia="Yu Gothic" w:hAnsi="Yu Gothic"/>
                <w:b/>
                <w:sz w:val="18"/>
              </w:rPr>
              <w:t xml:space="preserve"> D1</w:t>
            </w:r>
          </w:p>
        </w:tc>
        <w:tc>
          <w:tcPr>
            <w:tcW w:w="2284" w:type="dxa"/>
            <w:shd w:val="clear" w:color="auto" w:fill="D4ECA1" w:themeFill="accent1" w:themeFillTint="66"/>
            <w:vAlign w:val="center"/>
          </w:tcPr>
          <w:p w14:paraId="668571F4" w14:textId="77777777" w:rsidR="0079387F" w:rsidRPr="0079387F" w:rsidRDefault="0079387F" w:rsidP="0079387F">
            <w:pPr>
              <w:pStyle w:val="TableParagraph"/>
              <w:ind w:left="709"/>
              <w:rPr>
                <w:rFonts w:ascii="Yu Gothic" w:eastAsia="Yu Gothic" w:hAnsi="Yu Gothic"/>
                <w:b/>
                <w:sz w:val="18"/>
              </w:rPr>
            </w:pPr>
            <w:proofErr w:type="spellStart"/>
            <w:r w:rsidRPr="0079387F">
              <w:rPr>
                <w:rFonts w:ascii="Yu Gothic" w:eastAsia="Yu Gothic" w:hAnsi="Yu Gothic"/>
                <w:b/>
                <w:sz w:val="18"/>
              </w:rPr>
              <w:t>Klasa</w:t>
            </w:r>
            <w:proofErr w:type="spellEnd"/>
            <w:r w:rsidRPr="0079387F">
              <w:rPr>
                <w:rFonts w:ascii="Yu Gothic" w:eastAsia="Yu Gothic" w:hAnsi="Yu Gothic"/>
                <w:b/>
                <w:sz w:val="18"/>
              </w:rPr>
              <w:t xml:space="preserve"> D2</w:t>
            </w:r>
          </w:p>
        </w:tc>
      </w:tr>
      <w:tr w:rsidR="0079387F" w14:paraId="577EBDDD" w14:textId="77777777" w:rsidTr="0079387F">
        <w:trPr>
          <w:trHeight w:val="886"/>
          <w:jc w:val="center"/>
        </w:trPr>
        <w:tc>
          <w:tcPr>
            <w:tcW w:w="1883" w:type="dxa"/>
          </w:tcPr>
          <w:p w14:paraId="28F80232" w14:textId="77777777" w:rsidR="0079387F" w:rsidRPr="0079387F" w:rsidRDefault="0079387F" w:rsidP="0079387F">
            <w:pPr>
              <w:pStyle w:val="TableParagraph"/>
              <w:jc w:val="center"/>
              <w:rPr>
                <w:rFonts w:ascii="Yu Gothic" w:eastAsia="Yu Gothic" w:hAnsi="Yu Gothic"/>
                <w:sz w:val="27"/>
              </w:rPr>
            </w:pPr>
          </w:p>
          <w:p w14:paraId="4D78FF1F" w14:textId="77777777" w:rsidR="0079387F" w:rsidRPr="0079387F" w:rsidRDefault="0079387F" w:rsidP="0079387F">
            <w:pPr>
              <w:pStyle w:val="TableParagraph"/>
              <w:ind w:left="81"/>
              <w:jc w:val="center"/>
              <w:rPr>
                <w:rFonts w:ascii="Yu Gothic" w:eastAsia="Yu Gothic" w:hAnsi="Yu Gothic"/>
                <w:sz w:val="18"/>
              </w:rPr>
            </w:pPr>
            <w:proofErr w:type="spellStart"/>
            <w:r w:rsidRPr="0079387F">
              <w:rPr>
                <w:rFonts w:ascii="Yu Gothic" w:eastAsia="Yu Gothic" w:hAnsi="Yu Gothic"/>
                <w:sz w:val="18"/>
              </w:rPr>
              <w:t>ozon</w:t>
            </w:r>
            <w:proofErr w:type="spellEnd"/>
          </w:p>
        </w:tc>
        <w:tc>
          <w:tcPr>
            <w:tcW w:w="1843" w:type="dxa"/>
          </w:tcPr>
          <w:p w14:paraId="35E022A0" w14:textId="77777777" w:rsidR="0079387F" w:rsidRPr="0079387F" w:rsidRDefault="0079387F" w:rsidP="0079387F">
            <w:pPr>
              <w:pStyle w:val="TableParagraph"/>
              <w:jc w:val="center"/>
              <w:rPr>
                <w:rFonts w:ascii="Yu Gothic" w:eastAsia="Yu Gothic" w:hAnsi="Yu Gothic"/>
                <w:sz w:val="27"/>
              </w:rPr>
            </w:pPr>
          </w:p>
          <w:p w14:paraId="729D3036" w14:textId="77777777" w:rsidR="0079387F" w:rsidRPr="0079387F" w:rsidRDefault="0079387F" w:rsidP="0079387F">
            <w:pPr>
              <w:pStyle w:val="TableParagraph"/>
              <w:ind w:left="133"/>
              <w:jc w:val="center"/>
              <w:rPr>
                <w:rFonts w:ascii="Yu Gothic" w:eastAsia="Yu Gothic" w:hAnsi="Yu Gothic"/>
                <w:sz w:val="18"/>
              </w:rPr>
            </w:pPr>
            <w:proofErr w:type="spellStart"/>
            <w:r w:rsidRPr="0079387F">
              <w:rPr>
                <w:rFonts w:ascii="Yu Gothic" w:eastAsia="Yu Gothic" w:hAnsi="Yu Gothic"/>
                <w:sz w:val="18"/>
              </w:rPr>
              <w:t>cel</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długoterminowy</w:t>
            </w:r>
            <w:proofErr w:type="spellEnd"/>
          </w:p>
        </w:tc>
        <w:tc>
          <w:tcPr>
            <w:tcW w:w="1564" w:type="dxa"/>
          </w:tcPr>
          <w:p w14:paraId="68B66786" w14:textId="77777777" w:rsidR="0079387F" w:rsidRPr="0079387F" w:rsidRDefault="0079387F" w:rsidP="0079387F">
            <w:pPr>
              <w:pStyle w:val="TableParagraph"/>
              <w:ind w:left="351" w:right="149" w:hanging="173"/>
              <w:jc w:val="center"/>
              <w:rPr>
                <w:rFonts w:ascii="Yu Gothic" w:eastAsia="Yu Gothic" w:hAnsi="Yu Gothic"/>
                <w:sz w:val="18"/>
              </w:rPr>
            </w:pPr>
            <w:proofErr w:type="spellStart"/>
            <w:r w:rsidRPr="0079387F">
              <w:rPr>
                <w:rFonts w:ascii="Yu Gothic" w:eastAsia="Yu Gothic" w:hAnsi="Yu Gothic"/>
                <w:sz w:val="18"/>
              </w:rPr>
              <w:t>okres</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wegetacyjny</w:t>
            </w:r>
            <w:proofErr w:type="spellEnd"/>
            <w:r w:rsidRPr="0079387F">
              <w:rPr>
                <w:rFonts w:ascii="Yu Gothic" w:eastAsia="Yu Gothic" w:hAnsi="Yu Gothic"/>
                <w:sz w:val="18"/>
              </w:rPr>
              <w:t xml:space="preserve"> (1V – 31 VII)</w:t>
            </w:r>
          </w:p>
        </w:tc>
        <w:tc>
          <w:tcPr>
            <w:tcW w:w="2165" w:type="dxa"/>
          </w:tcPr>
          <w:p w14:paraId="38AE7F82" w14:textId="77777777" w:rsidR="0079387F" w:rsidRPr="0079387F" w:rsidRDefault="0079387F" w:rsidP="0079387F">
            <w:pPr>
              <w:pStyle w:val="TableParagraph"/>
              <w:spacing w:before="83" w:line="264" w:lineRule="auto"/>
              <w:ind w:left="125" w:right="127"/>
              <w:jc w:val="center"/>
              <w:rPr>
                <w:rFonts w:ascii="Yu Gothic" w:eastAsia="Yu Gothic" w:hAnsi="Yu Gothic"/>
                <w:sz w:val="18"/>
              </w:rPr>
            </w:pPr>
            <w:r w:rsidRPr="0079387F">
              <w:rPr>
                <w:rFonts w:ascii="Yu Gothic" w:eastAsia="Yu Gothic" w:hAnsi="Yu Gothic"/>
                <w:sz w:val="18"/>
              </w:rPr>
              <w:t>AOT40&lt;= 6000 µg/m</w:t>
            </w:r>
            <w:r w:rsidRPr="0079387F">
              <w:rPr>
                <w:rFonts w:ascii="Yu Gothic" w:eastAsia="Yu Gothic" w:hAnsi="Yu Gothic"/>
                <w:sz w:val="18"/>
                <w:vertAlign w:val="superscript"/>
              </w:rPr>
              <w:t>3</w:t>
            </w:r>
            <w:r w:rsidRPr="0079387F">
              <w:rPr>
                <w:rFonts w:ascii="Yu Gothic" w:eastAsia="Yu Gothic" w:hAnsi="Yu Gothic"/>
                <w:sz w:val="18"/>
              </w:rPr>
              <w:t xml:space="preserve">*h (w </w:t>
            </w:r>
            <w:proofErr w:type="spellStart"/>
            <w:r w:rsidRPr="0079387F">
              <w:rPr>
                <w:rFonts w:ascii="Yu Gothic" w:eastAsia="Yu Gothic" w:hAnsi="Yu Gothic"/>
                <w:sz w:val="18"/>
              </w:rPr>
              <w:t>roku</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podlegającym</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ocenie</w:t>
            </w:r>
            <w:proofErr w:type="spellEnd"/>
            <w:r w:rsidRPr="0079387F">
              <w:rPr>
                <w:rFonts w:ascii="Yu Gothic" w:eastAsia="Yu Gothic" w:hAnsi="Yu Gothic"/>
                <w:sz w:val="18"/>
              </w:rPr>
              <w:t>)</w:t>
            </w:r>
          </w:p>
        </w:tc>
        <w:tc>
          <w:tcPr>
            <w:tcW w:w="2284" w:type="dxa"/>
          </w:tcPr>
          <w:p w14:paraId="195E736C" w14:textId="77777777" w:rsidR="0079387F" w:rsidRPr="0079387F" w:rsidRDefault="0079387F" w:rsidP="0079387F">
            <w:pPr>
              <w:pStyle w:val="TableParagraph"/>
              <w:spacing w:before="83" w:line="264" w:lineRule="auto"/>
              <w:ind w:left="125" w:right="123"/>
              <w:jc w:val="center"/>
              <w:rPr>
                <w:rFonts w:ascii="Yu Gothic" w:eastAsia="Yu Gothic" w:hAnsi="Yu Gothic"/>
                <w:sz w:val="18"/>
              </w:rPr>
            </w:pPr>
            <w:r w:rsidRPr="0079387F">
              <w:rPr>
                <w:rFonts w:ascii="Yu Gothic" w:eastAsia="Yu Gothic" w:hAnsi="Yu Gothic"/>
                <w:sz w:val="18"/>
              </w:rPr>
              <w:t>AOT40 &gt; 6000 µg/m</w:t>
            </w:r>
            <w:r w:rsidRPr="0079387F">
              <w:rPr>
                <w:rFonts w:ascii="Yu Gothic" w:eastAsia="Yu Gothic" w:hAnsi="Yu Gothic"/>
                <w:sz w:val="18"/>
                <w:vertAlign w:val="superscript"/>
              </w:rPr>
              <w:t>3</w:t>
            </w:r>
            <w:r w:rsidRPr="0079387F">
              <w:rPr>
                <w:rFonts w:ascii="Yu Gothic" w:eastAsia="Yu Gothic" w:hAnsi="Yu Gothic"/>
                <w:sz w:val="18"/>
              </w:rPr>
              <w:t xml:space="preserve">*h (w </w:t>
            </w:r>
            <w:proofErr w:type="spellStart"/>
            <w:r w:rsidRPr="0079387F">
              <w:rPr>
                <w:rFonts w:ascii="Yu Gothic" w:eastAsia="Yu Gothic" w:hAnsi="Yu Gothic"/>
                <w:sz w:val="18"/>
              </w:rPr>
              <w:t>roku</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podlegającym</w:t>
            </w:r>
            <w:proofErr w:type="spellEnd"/>
            <w:r w:rsidRPr="0079387F">
              <w:rPr>
                <w:rFonts w:ascii="Yu Gothic" w:eastAsia="Yu Gothic" w:hAnsi="Yu Gothic"/>
                <w:sz w:val="18"/>
              </w:rPr>
              <w:t xml:space="preserve"> </w:t>
            </w:r>
            <w:proofErr w:type="spellStart"/>
            <w:r w:rsidRPr="0079387F">
              <w:rPr>
                <w:rFonts w:ascii="Yu Gothic" w:eastAsia="Yu Gothic" w:hAnsi="Yu Gothic"/>
                <w:sz w:val="18"/>
              </w:rPr>
              <w:t>ocenie</w:t>
            </w:r>
            <w:proofErr w:type="spellEnd"/>
            <w:r w:rsidRPr="0079387F">
              <w:rPr>
                <w:rFonts w:ascii="Yu Gothic" w:eastAsia="Yu Gothic" w:hAnsi="Yu Gothic"/>
                <w:sz w:val="18"/>
              </w:rPr>
              <w:t>)</w:t>
            </w:r>
          </w:p>
        </w:tc>
      </w:tr>
    </w:tbl>
    <w:p w14:paraId="7B8DB9A7" w14:textId="5E1F50BC" w:rsidR="00B64795" w:rsidRPr="00F875D9" w:rsidRDefault="00B64795" w:rsidP="00B64795">
      <w:pPr>
        <w:spacing w:before="120" w:after="80" w:line="276" w:lineRule="auto"/>
        <w:ind w:left="-170" w:right="-170"/>
        <w:jc w:val="center"/>
        <w:rPr>
          <w:rFonts w:eastAsia="Calibri"/>
          <w:bCs/>
          <w:i/>
          <w:sz w:val="18"/>
          <w:szCs w:val="18"/>
        </w:rPr>
      </w:pPr>
      <w:r w:rsidRPr="00F875D9">
        <w:rPr>
          <w:bCs/>
          <w:i/>
          <w:sz w:val="18"/>
          <w:szCs w:val="18"/>
        </w:rPr>
        <w:t xml:space="preserve">źródło: </w:t>
      </w:r>
      <w:r w:rsidRPr="00F875D9">
        <w:rPr>
          <w:rFonts w:eastAsia="Calibri"/>
          <w:bCs/>
          <w:i/>
          <w:sz w:val="18"/>
          <w:szCs w:val="18"/>
        </w:rPr>
        <w:t xml:space="preserve">Roczna ocena jakości powietrza w województwie </w:t>
      </w:r>
      <w:r w:rsidR="006D13AF">
        <w:rPr>
          <w:rFonts w:eastAsia="Calibri"/>
          <w:bCs/>
          <w:i/>
          <w:sz w:val="18"/>
          <w:szCs w:val="18"/>
        </w:rPr>
        <w:t>Mazowieckim</w:t>
      </w:r>
      <w:r w:rsidRPr="00F875D9">
        <w:rPr>
          <w:rFonts w:eastAsia="Calibri"/>
          <w:bCs/>
          <w:i/>
          <w:sz w:val="18"/>
          <w:szCs w:val="18"/>
        </w:rPr>
        <w:t xml:space="preserve"> raport wojewódzki za rok 2020</w:t>
      </w:r>
    </w:p>
    <w:p w14:paraId="4E78F7C4" w14:textId="622BCCAF" w:rsidR="0079387F" w:rsidRDefault="0079387F" w:rsidP="0079387F">
      <w:pPr>
        <w:spacing w:before="80"/>
        <w:rPr>
          <w:sz w:val="18"/>
          <w:szCs w:val="18"/>
        </w:rPr>
      </w:pPr>
      <w:r w:rsidRPr="0079387F">
        <w:rPr>
          <w:sz w:val="18"/>
          <w:szCs w:val="18"/>
        </w:rPr>
        <w:t>AOT40</w:t>
      </w:r>
      <w:r w:rsidR="00B96EE8">
        <w:rPr>
          <w:sz w:val="18"/>
          <w:szCs w:val="18"/>
        </w:rPr>
        <w:t xml:space="preserve"> </w:t>
      </w:r>
      <w:r w:rsidRPr="0079387F">
        <w:rPr>
          <w:sz w:val="18"/>
          <w:szCs w:val="18"/>
        </w:rPr>
        <w:t xml:space="preserve"> –</w:t>
      </w:r>
      <w:r w:rsidR="00B96EE8">
        <w:rPr>
          <w:sz w:val="18"/>
          <w:szCs w:val="18"/>
        </w:rPr>
        <w:t xml:space="preserve"> </w:t>
      </w:r>
      <w:r w:rsidRPr="0079387F">
        <w:rPr>
          <w:sz w:val="18"/>
          <w:szCs w:val="18"/>
        </w:rPr>
        <w:t xml:space="preserve">suma różnic pomiędzy stężeniem średnim jednogodzinnym wyrażonym w </w:t>
      </w:r>
      <w:proofErr w:type="spellStart"/>
      <w:r w:rsidRPr="0079387F">
        <w:rPr>
          <w:sz w:val="18"/>
          <w:szCs w:val="18"/>
        </w:rPr>
        <w:t>μg</w:t>
      </w:r>
      <w:proofErr w:type="spellEnd"/>
      <w:r w:rsidRPr="0079387F">
        <w:rPr>
          <w:sz w:val="18"/>
          <w:szCs w:val="18"/>
        </w:rPr>
        <w:t xml:space="preserve">/m3 a wartością 80 </w:t>
      </w:r>
      <w:proofErr w:type="spellStart"/>
      <w:r w:rsidRPr="0079387F">
        <w:rPr>
          <w:sz w:val="18"/>
          <w:szCs w:val="18"/>
        </w:rPr>
        <w:t>μg</w:t>
      </w:r>
      <w:proofErr w:type="spellEnd"/>
      <w:r w:rsidRPr="0079387F">
        <w:rPr>
          <w:sz w:val="18"/>
          <w:szCs w:val="18"/>
        </w:rPr>
        <w:t xml:space="preserve">/m3, dla każdej godziny w ciągu doby pomiędzy godziną 8:00 a 20:00 czasu środkowoeuropejskiego CET, dla której stężenie jest większe niż 80 </w:t>
      </w:r>
      <w:proofErr w:type="spellStart"/>
      <w:r w:rsidRPr="0079387F">
        <w:rPr>
          <w:sz w:val="18"/>
          <w:szCs w:val="18"/>
        </w:rPr>
        <w:t>μg</w:t>
      </w:r>
      <w:proofErr w:type="spellEnd"/>
      <w:r w:rsidRPr="0079387F">
        <w:rPr>
          <w:sz w:val="18"/>
          <w:szCs w:val="18"/>
        </w:rPr>
        <w:t>/m3</w:t>
      </w:r>
    </w:p>
    <w:p w14:paraId="45583FBF" w14:textId="679754D2" w:rsidR="00222AAD" w:rsidRDefault="00222AAD" w:rsidP="00222AAD">
      <w:pPr>
        <w:pStyle w:val="Nagwek3"/>
      </w:pPr>
      <w:bookmarkStart w:id="182" w:name="_Toc88136228"/>
      <w:r>
        <w:t>Obszary przekroczeń w gminie Ciechanów</w:t>
      </w:r>
      <w:bookmarkEnd w:id="182"/>
      <w:r>
        <w:t xml:space="preserve"> </w:t>
      </w:r>
    </w:p>
    <w:p w14:paraId="1A3FCCE1" w14:textId="2418887B" w:rsidR="00E6375A" w:rsidRPr="00222AAD" w:rsidRDefault="002F0575" w:rsidP="00770071">
      <w:pPr>
        <w:pStyle w:val="Legenda"/>
        <w:spacing w:before="80" w:after="80"/>
        <w:rPr>
          <w:i w:val="0"/>
          <w:iCs w:val="0"/>
          <w:color w:val="auto"/>
        </w:rPr>
      </w:pPr>
      <w:r w:rsidRPr="00222AAD">
        <w:rPr>
          <w:color w:val="auto"/>
        </w:rPr>
        <w:t xml:space="preserve"> </w:t>
      </w:r>
      <w:bookmarkStart w:id="183" w:name="_Toc106005884"/>
      <w:r w:rsidR="00770071" w:rsidRPr="00222AAD">
        <w:rPr>
          <w:i w:val="0"/>
          <w:iCs w:val="0"/>
          <w:color w:val="auto"/>
        </w:rPr>
        <w:t xml:space="preserve">Tabela </w:t>
      </w:r>
      <w:r w:rsidR="00770071" w:rsidRPr="00222AAD">
        <w:rPr>
          <w:i w:val="0"/>
          <w:iCs w:val="0"/>
          <w:color w:val="auto"/>
        </w:rPr>
        <w:fldChar w:fldCharType="begin"/>
      </w:r>
      <w:r w:rsidR="00770071" w:rsidRPr="00222AAD">
        <w:rPr>
          <w:i w:val="0"/>
          <w:iCs w:val="0"/>
          <w:color w:val="auto"/>
        </w:rPr>
        <w:instrText xml:space="preserve"> SEQ Tabela \* ARABIC </w:instrText>
      </w:r>
      <w:r w:rsidR="00770071" w:rsidRPr="00222AAD">
        <w:rPr>
          <w:i w:val="0"/>
          <w:iCs w:val="0"/>
          <w:color w:val="auto"/>
        </w:rPr>
        <w:fldChar w:fldCharType="separate"/>
      </w:r>
      <w:r w:rsidR="004F6355">
        <w:rPr>
          <w:i w:val="0"/>
          <w:iCs w:val="0"/>
          <w:noProof/>
          <w:color w:val="auto"/>
        </w:rPr>
        <w:t>26</w:t>
      </w:r>
      <w:r w:rsidR="00770071" w:rsidRPr="00222AAD">
        <w:rPr>
          <w:i w:val="0"/>
          <w:iCs w:val="0"/>
          <w:color w:val="auto"/>
        </w:rPr>
        <w:fldChar w:fldCharType="end"/>
      </w:r>
      <w:r w:rsidR="00770071" w:rsidRPr="00222AAD">
        <w:rPr>
          <w:i w:val="0"/>
          <w:iCs w:val="0"/>
          <w:color w:val="auto"/>
        </w:rPr>
        <w:t>. Obszar przekroczeń poziomu dopuszczalnego średniorocznego pyłu zawieszonego PM2,5 - II faza MZ18sMaPM2,5aA0 w gminie wiejskiej Ciechanów w 2018r.</w:t>
      </w:r>
      <w:bookmarkEnd w:id="183"/>
    </w:p>
    <w:tbl>
      <w:tblPr>
        <w:tblStyle w:val="Tabela-Siatka"/>
        <w:tblW w:w="5000" w:type="pct"/>
        <w:tblLook w:val="04A0" w:firstRow="1" w:lastRow="0" w:firstColumn="1" w:lastColumn="0" w:noHBand="0" w:noVBand="1"/>
      </w:tblPr>
      <w:tblGrid>
        <w:gridCol w:w="935"/>
        <w:gridCol w:w="1130"/>
        <w:gridCol w:w="819"/>
        <w:gridCol w:w="930"/>
        <w:gridCol w:w="935"/>
        <w:gridCol w:w="935"/>
        <w:gridCol w:w="935"/>
        <w:gridCol w:w="1173"/>
        <w:gridCol w:w="1270"/>
      </w:tblGrid>
      <w:tr w:rsidR="00770071" w14:paraId="5F2364DA" w14:textId="77777777" w:rsidTr="00770071">
        <w:trPr>
          <w:cantSplit/>
          <w:trHeight w:val="2109"/>
        </w:trPr>
        <w:tc>
          <w:tcPr>
            <w:tcW w:w="516" w:type="pct"/>
            <w:shd w:val="clear" w:color="auto" w:fill="D4ECA1" w:themeFill="accent1" w:themeFillTint="66"/>
            <w:textDirection w:val="btLr"/>
            <w:vAlign w:val="center"/>
          </w:tcPr>
          <w:p w14:paraId="4B800B38" w14:textId="3355EF2E" w:rsidR="006631DA" w:rsidRPr="000407BF" w:rsidRDefault="006631DA" w:rsidP="000407BF">
            <w:pPr>
              <w:spacing w:before="80"/>
              <w:ind w:left="113" w:right="113"/>
              <w:jc w:val="center"/>
              <w:rPr>
                <w:b/>
                <w:bCs/>
                <w:sz w:val="18"/>
                <w:szCs w:val="18"/>
              </w:rPr>
            </w:pPr>
            <w:r w:rsidRPr="000407BF">
              <w:rPr>
                <w:b/>
                <w:bCs/>
                <w:sz w:val="18"/>
                <w:szCs w:val="18"/>
              </w:rPr>
              <w:t>Kod obszaru przekroczeń</w:t>
            </w:r>
          </w:p>
        </w:tc>
        <w:tc>
          <w:tcPr>
            <w:tcW w:w="623" w:type="pct"/>
            <w:shd w:val="clear" w:color="auto" w:fill="D4ECA1" w:themeFill="accent1" w:themeFillTint="66"/>
            <w:textDirection w:val="btLr"/>
            <w:vAlign w:val="center"/>
          </w:tcPr>
          <w:p w14:paraId="0A3B2E80" w14:textId="3F237CA6" w:rsidR="006631DA" w:rsidRPr="000407BF" w:rsidRDefault="006631DA" w:rsidP="000407BF">
            <w:pPr>
              <w:spacing w:before="80"/>
              <w:ind w:left="113" w:right="113"/>
              <w:jc w:val="center"/>
              <w:rPr>
                <w:b/>
                <w:bCs/>
                <w:sz w:val="18"/>
                <w:szCs w:val="18"/>
              </w:rPr>
            </w:pPr>
            <w:r w:rsidRPr="000407BF">
              <w:rPr>
                <w:b/>
                <w:bCs/>
                <w:sz w:val="18"/>
                <w:szCs w:val="18"/>
              </w:rPr>
              <w:t>Lokalizacja</w:t>
            </w:r>
          </w:p>
        </w:tc>
        <w:tc>
          <w:tcPr>
            <w:tcW w:w="452" w:type="pct"/>
            <w:shd w:val="clear" w:color="auto" w:fill="D4ECA1" w:themeFill="accent1" w:themeFillTint="66"/>
            <w:textDirection w:val="btLr"/>
            <w:vAlign w:val="center"/>
          </w:tcPr>
          <w:p w14:paraId="1B739F19" w14:textId="334E6201" w:rsidR="006631DA" w:rsidRPr="000407BF" w:rsidRDefault="006631DA" w:rsidP="000407BF">
            <w:pPr>
              <w:spacing w:before="80"/>
              <w:ind w:left="113" w:right="113"/>
              <w:jc w:val="center"/>
              <w:rPr>
                <w:b/>
                <w:bCs/>
                <w:sz w:val="18"/>
                <w:szCs w:val="18"/>
              </w:rPr>
            </w:pPr>
            <w:r w:rsidRPr="000407BF">
              <w:rPr>
                <w:b/>
                <w:bCs/>
                <w:sz w:val="18"/>
                <w:szCs w:val="18"/>
              </w:rPr>
              <w:t>Charakter obszaru</w:t>
            </w:r>
          </w:p>
        </w:tc>
        <w:tc>
          <w:tcPr>
            <w:tcW w:w="513" w:type="pct"/>
            <w:shd w:val="clear" w:color="auto" w:fill="D4ECA1" w:themeFill="accent1" w:themeFillTint="66"/>
            <w:textDirection w:val="btLr"/>
            <w:vAlign w:val="center"/>
          </w:tcPr>
          <w:p w14:paraId="3DAB3735" w14:textId="398A422D" w:rsidR="006631DA" w:rsidRPr="000407BF" w:rsidRDefault="006631DA" w:rsidP="000407BF">
            <w:pPr>
              <w:spacing w:before="80"/>
              <w:ind w:left="113" w:right="113"/>
              <w:jc w:val="center"/>
              <w:rPr>
                <w:b/>
                <w:bCs/>
                <w:sz w:val="18"/>
                <w:szCs w:val="18"/>
              </w:rPr>
            </w:pPr>
            <w:r w:rsidRPr="000407BF">
              <w:rPr>
                <w:b/>
                <w:bCs/>
                <w:sz w:val="18"/>
                <w:szCs w:val="18"/>
              </w:rPr>
              <w:t>Emisja łączna z obszaru  [Mg]</w:t>
            </w:r>
          </w:p>
        </w:tc>
        <w:tc>
          <w:tcPr>
            <w:tcW w:w="516" w:type="pct"/>
            <w:shd w:val="clear" w:color="auto" w:fill="D4ECA1" w:themeFill="accent1" w:themeFillTint="66"/>
            <w:textDirection w:val="btLr"/>
            <w:vAlign w:val="center"/>
          </w:tcPr>
          <w:p w14:paraId="6C71BDC6" w14:textId="2BDAC966" w:rsidR="006631DA" w:rsidRPr="000407BF" w:rsidRDefault="006631DA" w:rsidP="000407BF">
            <w:pPr>
              <w:spacing w:before="80"/>
              <w:ind w:left="113" w:right="113"/>
              <w:jc w:val="center"/>
              <w:rPr>
                <w:b/>
                <w:bCs/>
                <w:sz w:val="18"/>
                <w:szCs w:val="18"/>
              </w:rPr>
            </w:pPr>
            <w:r w:rsidRPr="000407BF">
              <w:rPr>
                <w:b/>
                <w:bCs/>
                <w:sz w:val="18"/>
                <w:szCs w:val="18"/>
              </w:rPr>
              <w:t>Powierzchnia obszaru [km</w:t>
            </w:r>
            <w:r w:rsidRPr="000407BF">
              <w:rPr>
                <w:b/>
                <w:bCs/>
                <w:sz w:val="18"/>
                <w:szCs w:val="18"/>
                <w:vertAlign w:val="superscript"/>
              </w:rPr>
              <w:t>2</w:t>
            </w:r>
            <w:r w:rsidRPr="000407BF">
              <w:rPr>
                <w:b/>
                <w:bCs/>
                <w:sz w:val="18"/>
                <w:szCs w:val="18"/>
              </w:rPr>
              <w:t>]</w:t>
            </w:r>
          </w:p>
        </w:tc>
        <w:tc>
          <w:tcPr>
            <w:tcW w:w="516" w:type="pct"/>
            <w:shd w:val="clear" w:color="auto" w:fill="D4ECA1" w:themeFill="accent1" w:themeFillTint="66"/>
            <w:textDirection w:val="btLr"/>
            <w:vAlign w:val="center"/>
          </w:tcPr>
          <w:p w14:paraId="628A46BE" w14:textId="4BAE46BE" w:rsidR="006631DA" w:rsidRPr="000407BF" w:rsidRDefault="006631DA" w:rsidP="000407BF">
            <w:pPr>
              <w:spacing w:before="80"/>
              <w:ind w:left="113" w:right="113"/>
              <w:jc w:val="center"/>
              <w:rPr>
                <w:b/>
                <w:bCs/>
                <w:sz w:val="18"/>
                <w:szCs w:val="18"/>
              </w:rPr>
            </w:pPr>
            <w:r w:rsidRPr="000407BF">
              <w:rPr>
                <w:b/>
                <w:bCs/>
                <w:sz w:val="18"/>
                <w:szCs w:val="18"/>
              </w:rPr>
              <w:t>Liczba ludności</w:t>
            </w:r>
          </w:p>
        </w:tc>
        <w:tc>
          <w:tcPr>
            <w:tcW w:w="516" w:type="pct"/>
            <w:shd w:val="clear" w:color="auto" w:fill="D4ECA1" w:themeFill="accent1" w:themeFillTint="66"/>
            <w:textDirection w:val="btLr"/>
            <w:vAlign w:val="center"/>
          </w:tcPr>
          <w:p w14:paraId="6DC8E3ED" w14:textId="780864A0" w:rsidR="006631DA" w:rsidRPr="000407BF" w:rsidRDefault="006631DA" w:rsidP="000407BF">
            <w:pPr>
              <w:spacing w:before="80"/>
              <w:ind w:left="113" w:right="113"/>
              <w:jc w:val="center"/>
              <w:rPr>
                <w:b/>
                <w:bCs/>
                <w:sz w:val="18"/>
                <w:szCs w:val="18"/>
              </w:rPr>
            </w:pPr>
            <w:r w:rsidRPr="000407BF">
              <w:rPr>
                <w:b/>
                <w:bCs/>
                <w:sz w:val="18"/>
                <w:szCs w:val="18"/>
              </w:rPr>
              <w:t>Liczba ludności poniżej 5 roku życia</w:t>
            </w:r>
          </w:p>
        </w:tc>
        <w:tc>
          <w:tcPr>
            <w:tcW w:w="647" w:type="pct"/>
            <w:shd w:val="clear" w:color="auto" w:fill="D4ECA1" w:themeFill="accent1" w:themeFillTint="66"/>
            <w:textDirection w:val="btLr"/>
            <w:vAlign w:val="center"/>
          </w:tcPr>
          <w:p w14:paraId="4EDCF36F" w14:textId="40118F19" w:rsidR="006631DA" w:rsidRPr="000407BF" w:rsidRDefault="006631DA" w:rsidP="000407BF">
            <w:pPr>
              <w:spacing w:before="80"/>
              <w:ind w:left="113" w:right="113"/>
              <w:jc w:val="center"/>
              <w:rPr>
                <w:b/>
                <w:bCs/>
                <w:sz w:val="18"/>
                <w:szCs w:val="18"/>
              </w:rPr>
            </w:pPr>
            <w:r w:rsidRPr="000407BF">
              <w:rPr>
                <w:b/>
                <w:bCs/>
                <w:sz w:val="18"/>
                <w:szCs w:val="18"/>
              </w:rPr>
              <w:t xml:space="preserve">Maksymalna wartość stężenia z obliczeń średnioroczna </w:t>
            </w:r>
            <w:r w:rsidRPr="000407BF">
              <w:rPr>
                <w:rFonts w:eastAsia="Yu Gothic"/>
                <w:b/>
                <w:bCs/>
                <w:sz w:val="18"/>
              </w:rPr>
              <w:t>µg/m</w:t>
            </w:r>
            <w:r w:rsidRPr="000407BF">
              <w:rPr>
                <w:rFonts w:eastAsia="Yu Gothic"/>
                <w:b/>
                <w:bCs/>
                <w:sz w:val="18"/>
                <w:vertAlign w:val="superscript"/>
              </w:rPr>
              <w:t>3</w:t>
            </w:r>
          </w:p>
        </w:tc>
        <w:tc>
          <w:tcPr>
            <w:tcW w:w="701" w:type="pct"/>
            <w:shd w:val="clear" w:color="auto" w:fill="D4ECA1" w:themeFill="accent1" w:themeFillTint="66"/>
            <w:textDirection w:val="btLr"/>
            <w:vAlign w:val="center"/>
          </w:tcPr>
          <w:p w14:paraId="0D73B861" w14:textId="6B61C2A5" w:rsidR="006631DA" w:rsidRPr="000407BF" w:rsidRDefault="006631DA" w:rsidP="000407BF">
            <w:pPr>
              <w:spacing w:before="80"/>
              <w:ind w:left="113" w:right="113"/>
              <w:jc w:val="center"/>
              <w:rPr>
                <w:b/>
                <w:bCs/>
                <w:sz w:val="18"/>
                <w:szCs w:val="18"/>
              </w:rPr>
            </w:pPr>
            <w:r w:rsidRPr="000407BF">
              <w:rPr>
                <w:b/>
                <w:bCs/>
                <w:sz w:val="18"/>
                <w:szCs w:val="18"/>
              </w:rPr>
              <w:t>Głowna przyczyna</w:t>
            </w:r>
          </w:p>
        </w:tc>
      </w:tr>
      <w:tr w:rsidR="00770071" w14:paraId="6F71D46E" w14:textId="77777777" w:rsidTr="00770071">
        <w:trPr>
          <w:cantSplit/>
          <w:trHeight w:val="2037"/>
        </w:trPr>
        <w:tc>
          <w:tcPr>
            <w:tcW w:w="516" w:type="pct"/>
            <w:textDirection w:val="btLr"/>
            <w:vAlign w:val="center"/>
          </w:tcPr>
          <w:p w14:paraId="6BE0D85C" w14:textId="3EF185BB" w:rsidR="006631DA" w:rsidRDefault="006631DA" w:rsidP="000407BF">
            <w:pPr>
              <w:spacing w:before="80"/>
              <w:ind w:left="113" w:right="113"/>
              <w:jc w:val="center"/>
              <w:rPr>
                <w:sz w:val="18"/>
                <w:szCs w:val="18"/>
              </w:rPr>
            </w:pPr>
            <w:r>
              <w:rPr>
                <w:sz w:val="18"/>
                <w:szCs w:val="18"/>
              </w:rPr>
              <w:t>Mz18sMaPM2,5aAO</w:t>
            </w:r>
          </w:p>
        </w:tc>
        <w:tc>
          <w:tcPr>
            <w:tcW w:w="623" w:type="pct"/>
          </w:tcPr>
          <w:p w14:paraId="2BD9381C" w14:textId="7A7C8ED5" w:rsidR="006631DA" w:rsidRDefault="006631DA" w:rsidP="000407BF">
            <w:pPr>
              <w:spacing w:before="80"/>
              <w:jc w:val="center"/>
              <w:rPr>
                <w:sz w:val="18"/>
                <w:szCs w:val="18"/>
              </w:rPr>
            </w:pPr>
            <w:r>
              <w:rPr>
                <w:sz w:val="18"/>
                <w:szCs w:val="18"/>
              </w:rPr>
              <w:t>Północno – wschodnia część gminy wiejskiej Ciechanów</w:t>
            </w:r>
          </w:p>
        </w:tc>
        <w:tc>
          <w:tcPr>
            <w:tcW w:w="452" w:type="pct"/>
            <w:vAlign w:val="center"/>
          </w:tcPr>
          <w:p w14:paraId="474A5939" w14:textId="60DD9ABF" w:rsidR="006631DA" w:rsidRDefault="00D6730B" w:rsidP="000407BF">
            <w:pPr>
              <w:spacing w:before="80"/>
              <w:jc w:val="center"/>
              <w:rPr>
                <w:sz w:val="18"/>
                <w:szCs w:val="18"/>
              </w:rPr>
            </w:pPr>
            <w:r>
              <w:rPr>
                <w:sz w:val="18"/>
                <w:szCs w:val="18"/>
              </w:rPr>
              <w:t>wiejski</w:t>
            </w:r>
          </w:p>
        </w:tc>
        <w:tc>
          <w:tcPr>
            <w:tcW w:w="513" w:type="pct"/>
            <w:vAlign w:val="center"/>
          </w:tcPr>
          <w:p w14:paraId="0A4DAB63" w14:textId="237700F2" w:rsidR="006631DA" w:rsidRDefault="00BE3201" w:rsidP="000407BF">
            <w:pPr>
              <w:spacing w:before="80"/>
              <w:jc w:val="center"/>
              <w:rPr>
                <w:sz w:val="18"/>
                <w:szCs w:val="18"/>
              </w:rPr>
            </w:pPr>
            <w:r>
              <w:rPr>
                <w:sz w:val="18"/>
                <w:szCs w:val="18"/>
              </w:rPr>
              <w:t>4,8</w:t>
            </w:r>
          </w:p>
        </w:tc>
        <w:tc>
          <w:tcPr>
            <w:tcW w:w="516" w:type="pct"/>
            <w:vAlign w:val="center"/>
          </w:tcPr>
          <w:p w14:paraId="60B4B9F9" w14:textId="4BBAF5A8" w:rsidR="006631DA" w:rsidRDefault="00BE3201" w:rsidP="000407BF">
            <w:pPr>
              <w:spacing w:before="80"/>
              <w:jc w:val="center"/>
              <w:rPr>
                <w:sz w:val="18"/>
                <w:szCs w:val="18"/>
              </w:rPr>
            </w:pPr>
            <w:r>
              <w:rPr>
                <w:sz w:val="18"/>
                <w:szCs w:val="18"/>
              </w:rPr>
              <w:t>1,3</w:t>
            </w:r>
          </w:p>
        </w:tc>
        <w:tc>
          <w:tcPr>
            <w:tcW w:w="516" w:type="pct"/>
            <w:vAlign w:val="center"/>
          </w:tcPr>
          <w:p w14:paraId="104F6A77" w14:textId="1E7EC907" w:rsidR="006631DA" w:rsidRDefault="00BE3201" w:rsidP="000407BF">
            <w:pPr>
              <w:spacing w:before="80"/>
              <w:jc w:val="center"/>
              <w:rPr>
                <w:sz w:val="18"/>
                <w:szCs w:val="18"/>
              </w:rPr>
            </w:pPr>
            <w:r>
              <w:rPr>
                <w:sz w:val="18"/>
                <w:szCs w:val="18"/>
              </w:rPr>
              <w:t>934</w:t>
            </w:r>
          </w:p>
        </w:tc>
        <w:tc>
          <w:tcPr>
            <w:tcW w:w="516" w:type="pct"/>
            <w:vAlign w:val="center"/>
          </w:tcPr>
          <w:p w14:paraId="51B40503" w14:textId="6150B113" w:rsidR="006631DA" w:rsidRDefault="00BE3201" w:rsidP="000407BF">
            <w:pPr>
              <w:spacing w:before="80"/>
              <w:jc w:val="center"/>
              <w:rPr>
                <w:sz w:val="18"/>
                <w:szCs w:val="18"/>
              </w:rPr>
            </w:pPr>
            <w:r>
              <w:rPr>
                <w:sz w:val="18"/>
                <w:szCs w:val="18"/>
              </w:rPr>
              <w:t>149</w:t>
            </w:r>
          </w:p>
        </w:tc>
        <w:tc>
          <w:tcPr>
            <w:tcW w:w="647" w:type="pct"/>
            <w:vAlign w:val="center"/>
          </w:tcPr>
          <w:p w14:paraId="02311D42" w14:textId="31F2D731" w:rsidR="006631DA" w:rsidRDefault="00BE3201" w:rsidP="000407BF">
            <w:pPr>
              <w:spacing w:before="80"/>
              <w:jc w:val="center"/>
              <w:rPr>
                <w:sz w:val="18"/>
                <w:szCs w:val="18"/>
              </w:rPr>
            </w:pPr>
            <w:r>
              <w:rPr>
                <w:sz w:val="18"/>
                <w:szCs w:val="18"/>
              </w:rPr>
              <w:t>23,3</w:t>
            </w:r>
          </w:p>
        </w:tc>
        <w:tc>
          <w:tcPr>
            <w:tcW w:w="701" w:type="pct"/>
            <w:vAlign w:val="center"/>
          </w:tcPr>
          <w:p w14:paraId="313C264C" w14:textId="1DF94C17" w:rsidR="006631DA" w:rsidRPr="00770071" w:rsidRDefault="00770071" w:rsidP="00770071">
            <w:pPr>
              <w:spacing w:before="80"/>
              <w:jc w:val="center"/>
              <w:rPr>
                <w:sz w:val="14"/>
                <w:szCs w:val="14"/>
              </w:rPr>
            </w:pPr>
            <w:r w:rsidRPr="00770071">
              <w:rPr>
                <w:sz w:val="14"/>
                <w:szCs w:val="14"/>
              </w:rPr>
              <w:t>Odziaływanie emisji związanych z indywidualnym ogrzewaniem budynków, napływ spoza granic gminy</w:t>
            </w:r>
          </w:p>
        </w:tc>
      </w:tr>
    </w:tbl>
    <w:p w14:paraId="2CD68DAF" w14:textId="02BBA600" w:rsidR="00774209" w:rsidRPr="008436CF" w:rsidRDefault="00774209" w:rsidP="00774209">
      <w:pPr>
        <w:spacing w:before="120" w:after="80" w:line="276" w:lineRule="auto"/>
        <w:ind w:left="-170" w:right="-170"/>
        <w:jc w:val="center"/>
        <w:rPr>
          <w:rFonts w:eastAsia="Calibri"/>
          <w:bCs/>
          <w:i/>
          <w:sz w:val="16"/>
          <w:szCs w:val="16"/>
        </w:rPr>
      </w:pPr>
      <w:r w:rsidRPr="008436CF">
        <w:rPr>
          <w:bCs/>
          <w:i/>
          <w:sz w:val="16"/>
          <w:szCs w:val="16"/>
        </w:rPr>
        <w:t xml:space="preserve">źródło: </w:t>
      </w:r>
      <w:r w:rsidR="00222AAD" w:rsidRPr="008436CF">
        <w:rPr>
          <w:i/>
          <w:sz w:val="18"/>
          <w:szCs w:val="18"/>
        </w:rPr>
        <w:t>Program ochrony powietrza dla stref w województwie mazowieckim, w których zostały przekroczone poziomy dopuszczalne i docelowe substancji w powietrzu</w:t>
      </w:r>
    </w:p>
    <w:p w14:paraId="327C4837" w14:textId="799D1B8A" w:rsidR="00D6730B" w:rsidRDefault="00EA515C" w:rsidP="00D6730B">
      <w:pPr>
        <w:spacing w:before="80"/>
        <w:jc w:val="center"/>
        <w:rPr>
          <w:sz w:val="18"/>
          <w:szCs w:val="18"/>
        </w:rPr>
      </w:pPr>
      <w:r>
        <w:rPr>
          <w:noProof/>
        </w:rPr>
        <w:lastRenderedPageBreak/>
        <w:drawing>
          <wp:inline distT="0" distB="0" distL="0" distR="0" wp14:anchorId="1B368894" wp14:editId="16224A98">
            <wp:extent cx="4346575" cy="3274695"/>
            <wp:effectExtent l="0" t="0" r="0" b="190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pic:cNvPicPr>
                      <a:picLocks noChangeAspect="1"/>
                    </pic:cNvPicPr>
                  </pic:nvPicPr>
                  <pic:blipFill>
                    <a:blip r:embed="rId31"/>
                    <a:stretch>
                      <a:fillRect/>
                    </a:stretch>
                  </pic:blipFill>
                  <pic:spPr>
                    <a:xfrm>
                      <a:off x="0" y="0"/>
                      <a:ext cx="4346575" cy="3274695"/>
                    </a:xfrm>
                    <a:prstGeom prst="rect">
                      <a:avLst/>
                    </a:prstGeom>
                  </pic:spPr>
                </pic:pic>
              </a:graphicData>
            </a:graphic>
          </wp:inline>
        </w:drawing>
      </w:r>
    </w:p>
    <w:p w14:paraId="5849C811" w14:textId="6C5DCCC1" w:rsidR="00D6730B" w:rsidRPr="008436CF" w:rsidRDefault="00D6730B" w:rsidP="00D6730B">
      <w:pPr>
        <w:pStyle w:val="Legenda"/>
        <w:spacing w:after="80"/>
        <w:rPr>
          <w:i w:val="0"/>
          <w:iCs w:val="0"/>
        </w:rPr>
      </w:pPr>
      <w:bookmarkStart w:id="184" w:name="_Toc87353271"/>
      <w:r w:rsidRPr="008436CF">
        <w:rPr>
          <w:i w:val="0"/>
          <w:iCs w:val="0"/>
        </w:rPr>
        <w:t xml:space="preserve">Rysunek </w:t>
      </w:r>
      <w:r w:rsidRPr="008436CF">
        <w:rPr>
          <w:i w:val="0"/>
          <w:iCs w:val="0"/>
        </w:rPr>
        <w:fldChar w:fldCharType="begin"/>
      </w:r>
      <w:r w:rsidRPr="008436CF">
        <w:rPr>
          <w:i w:val="0"/>
          <w:iCs w:val="0"/>
        </w:rPr>
        <w:instrText xml:space="preserve"> SEQ Rysunek \* ARABIC </w:instrText>
      </w:r>
      <w:r w:rsidRPr="008436CF">
        <w:rPr>
          <w:i w:val="0"/>
          <w:iCs w:val="0"/>
        </w:rPr>
        <w:fldChar w:fldCharType="separate"/>
      </w:r>
      <w:r w:rsidR="00C51C90">
        <w:rPr>
          <w:i w:val="0"/>
          <w:iCs w:val="0"/>
          <w:noProof/>
        </w:rPr>
        <w:t>15</w:t>
      </w:r>
      <w:r w:rsidRPr="008436CF">
        <w:rPr>
          <w:i w:val="0"/>
          <w:iCs w:val="0"/>
        </w:rPr>
        <w:fldChar w:fldCharType="end"/>
      </w:r>
      <w:r w:rsidRPr="008436CF">
        <w:rPr>
          <w:i w:val="0"/>
          <w:iCs w:val="0"/>
        </w:rPr>
        <w:t>.</w:t>
      </w:r>
      <w:r w:rsidR="004352BD">
        <w:rPr>
          <w:i w:val="0"/>
          <w:iCs w:val="0"/>
        </w:rPr>
        <w:t xml:space="preserve"> </w:t>
      </w:r>
      <w:r w:rsidRPr="008436CF">
        <w:rPr>
          <w:i w:val="0"/>
          <w:iCs w:val="0"/>
        </w:rPr>
        <w:t>Obszar przekroczeń poziomu dopuszczalnego średniorocznego pyłu zawieszonego PM2,5 - II faza MZ18sMaPM2,5aA0 w gminie wiejskiej Ciechanów w 2018r.</w:t>
      </w:r>
      <w:bookmarkEnd w:id="184"/>
    </w:p>
    <w:p w14:paraId="49030EF0" w14:textId="747AF5AB" w:rsidR="00D6730B" w:rsidRDefault="00D6730B" w:rsidP="00D6730B">
      <w:pPr>
        <w:spacing w:before="80" w:after="80" w:line="276" w:lineRule="auto"/>
        <w:ind w:left="-170" w:right="-170"/>
        <w:jc w:val="center"/>
        <w:rPr>
          <w:i/>
          <w:sz w:val="18"/>
          <w:szCs w:val="18"/>
        </w:rPr>
      </w:pPr>
      <w:r w:rsidRPr="008436CF">
        <w:rPr>
          <w:bCs/>
          <w:i/>
          <w:sz w:val="18"/>
          <w:szCs w:val="18"/>
        </w:rPr>
        <w:t xml:space="preserve">źródło: </w:t>
      </w:r>
      <w:r w:rsidR="008436CF" w:rsidRPr="008436CF">
        <w:rPr>
          <w:i/>
          <w:sz w:val="18"/>
          <w:szCs w:val="18"/>
        </w:rPr>
        <w:t>Program ochrony powietrza dla stref w województwie mazowieckim, w których zostały przekroczone poziomy dopuszczalne i docelowe substancji w powietrzu</w:t>
      </w:r>
    </w:p>
    <w:p w14:paraId="2C2F969C" w14:textId="51C1D198" w:rsidR="004352BD" w:rsidRPr="008436CF" w:rsidRDefault="004352BD" w:rsidP="004352BD">
      <w:pPr>
        <w:pStyle w:val="Legenda"/>
        <w:spacing w:before="80" w:after="80"/>
        <w:rPr>
          <w:rFonts w:eastAsia="Calibri"/>
          <w:bCs/>
          <w:i w:val="0"/>
        </w:rPr>
      </w:pPr>
      <w:bookmarkStart w:id="185" w:name="_Toc87353272"/>
      <w:r>
        <w:t xml:space="preserve">Rysunek </w:t>
      </w:r>
      <w:fldSimple w:instr=" SEQ Rysunek \* ARABIC ">
        <w:r w:rsidR="00C51C90">
          <w:rPr>
            <w:noProof/>
          </w:rPr>
          <w:t>16</w:t>
        </w:r>
      </w:fldSimple>
      <w:r>
        <w:t xml:space="preserve">. </w:t>
      </w:r>
      <w:r w:rsidRPr="00376314">
        <w:t xml:space="preserve">Obszar przekroczeń poziomu dopuszczalnego średniorocznego </w:t>
      </w:r>
      <w:proofErr w:type="spellStart"/>
      <w:r w:rsidR="00BE7D9A">
        <w:t>ben</w:t>
      </w:r>
      <w:r w:rsidR="00B649BB">
        <w:t>z</w:t>
      </w:r>
      <w:r w:rsidR="00BE7D9A">
        <w:t>o</w:t>
      </w:r>
      <w:proofErr w:type="spellEnd"/>
      <w:r w:rsidR="00BE7D9A">
        <w:t>(a)</w:t>
      </w:r>
      <w:proofErr w:type="spellStart"/>
      <w:r w:rsidR="00BE7D9A">
        <w:t>pirenu</w:t>
      </w:r>
      <w:proofErr w:type="spellEnd"/>
      <w:r w:rsidRPr="00376314">
        <w:t xml:space="preserve"> MZ18sMa</w:t>
      </w:r>
      <w:r w:rsidR="00B649BB">
        <w:t>B(a)Pa88</w:t>
      </w:r>
      <w:r w:rsidRPr="00376314">
        <w:t xml:space="preserve"> w gminie wiejskiej Ciechanów w 2018</w:t>
      </w:r>
      <w:r w:rsidR="00BE7D9A">
        <w:t xml:space="preserve"> </w:t>
      </w:r>
      <w:r w:rsidRPr="00376314">
        <w:t>r.</w:t>
      </w:r>
      <w:bookmarkEnd w:id="185"/>
    </w:p>
    <w:tbl>
      <w:tblPr>
        <w:tblStyle w:val="Tabela-Siatka"/>
        <w:tblW w:w="5000" w:type="pct"/>
        <w:tblLook w:val="04A0" w:firstRow="1" w:lastRow="0" w:firstColumn="1" w:lastColumn="0" w:noHBand="0" w:noVBand="1"/>
      </w:tblPr>
      <w:tblGrid>
        <w:gridCol w:w="935"/>
        <w:gridCol w:w="1130"/>
        <w:gridCol w:w="819"/>
        <w:gridCol w:w="930"/>
        <w:gridCol w:w="935"/>
        <w:gridCol w:w="935"/>
        <w:gridCol w:w="935"/>
        <w:gridCol w:w="1173"/>
        <w:gridCol w:w="1270"/>
      </w:tblGrid>
      <w:tr w:rsidR="005A761B" w14:paraId="26B16C89" w14:textId="77777777" w:rsidTr="00CC23B1">
        <w:trPr>
          <w:cantSplit/>
          <w:trHeight w:val="2109"/>
        </w:trPr>
        <w:tc>
          <w:tcPr>
            <w:tcW w:w="516" w:type="pct"/>
            <w:shd w:val="clear" w:color="auto" w:fill="D4ECA1" w:themeFill="accent1" w:themeFillTint="66"/>
            <w:textDirection w:val="btLr"/>
            <w:vAlign w:val="center"/>
          </w:tcPr>
          <w:p w14:paraId="2A57DDFA" w14:textId="77777777" w:rsidR="006B7DB7" w:rsidRPr="000407BF" w:rsidRDefault="006B7DB7" w:rsidP="00CC23B1">
            <w:pPr>
              <w:spacing w:before="80"/>
              <w:ind w:left="113" w:right="113"/>
              <w:jc w:val="center"/>
              <w:rPr>
                <w:b/>
                <w:bCs/>
                <w:sz w:val="18"/>
                <w:szCs w:val="18"/>
              </w:rPr>
            </w:pPr>
            <w:r w:rsidRPr="000407BF">
              <w:rPr>
                <w:b/>
                <w:bCs/>
                <w:sz w:val="18"/>
                <w:szCs w:val="18"/>
              </w:rPr>
              <w:t>Kod obszaru przekroczeń</w:t>
            </w:r>
          </w:p>
        </w:tc>
        <w:tc>
          <w:tcPr>
            <w:tcW w:w="623" w:type="pct"/>
            <w:shd w:val="clear" w:color="auto" w:fill="D4ECA1" w:themeFill="accent1" w:themeFillTint="66"/>
            <w:textDirection w:val="btLr"/>
            <w:vAlign w:val="center"/>
          </w:tcPr>
          <w:p w14:paraId="07EB8FD9" w14:textId="77777777" w:rsidR="006B7DB7" w:rsidRPr="000407BF" w:rsidRDefault="006B7DB7" w:rsidP="00CC23B1">
            <w:pPr>
              <w:spacing w:before="80"/>
              <w:ind w:left="113" w:right="113"/>
              <w:jc w:val="center"/>
              <w:rPr>
                <w:b/>
                <w:bCs/>
                <w:sz w:val="18"/>
                <w:szCs w:val="18"/>
              </w:rPr>
            </w:pPr>
            <w:r w:rsidRPr="000407BF">
              <w:rPr>
                <w:b/>
                <w:bCs/>
                <w:sz w:val="18"/>
                <w:szCs w:val="18"/>
              </w:rPr>
              <w:t>Lokalizacja</w:t>
            </w:r>
          </w:p>
        </w:tc>
        <w:tc>
          <w:tcPr>
            <w:tcW w:w="452" w:type="pct"/>
            <w:shd w:val="clear" w:color="auto" w:fill="D4ECA1" w:themeFill="accent1" w:themeFillTint="66"/>
            <w:textDirection w:val="btLr"/>
            <w:vAlign w:val="center"/>
          </w:tcPr>
          <w:p w14:paraId="72FA2B01" w14:textId="77777777" w:rsidR="006B7DB7" w:rsidRPr="000407BF" w:rsidRDefault="006B7DB7" w:rsidP="00CC23B1">
            <w:pPr>
              <w:spacing w:before="80"/>
              <w:ind w:left="113" w:right="113"/>
              <w:jc w:val="center"/>
              <w:rPr>
                <w:b/>
                <w:bCs/>
                <w:sz w:val="18"/>
                <w:szCs w:val="18"/>
              </w:rPr>
            </w:pPr>
            <w:r w:rsidRPr="000407BF">
              <w:rPr>
                <w:b/>
                <w:bCs/>
                <w:sz w:val="18"/>
                <w:szCs w:val="18"/>
              </w:rPr>
              <w:t>Charakter obszaru</w:t>
            </w:r>
          </w:p>
        </w:tc>
        <w:tc>
          <w:tcPr>
            <w:tcW w:w="513" w:type="pct"/>
            <w:shd w:val="clear" w:color="auto" w:fill="D4ECA1" w:themeFill="accent1" w:themeFillTint="66"/>
            <w:textDirection w:val="btLr"/>
            <w:vAlign w:val="center"/>
          </w:tcPr>
          <w:p w14:paraId="0250C7E4" w14:textId="77777777" w:rsidR="006B7DB7" w:rsidRPr="000407BF" w:rsidRDefault="006B7DB7" w:rsidP="00CC23B1">
            <w:pPr>
              <w:spacing w:before="80"/>
              <w:ind w:left="113" w:right="113"/>
              <w:jc w:val="center"/>
              <w:rPr>
                <w:b/>
                <w:bCs/>
                <w:sz w:val="18"/>
                <w:szCs w:val="18"/>
              </w:rPr>
            </w:pPr>
            <w:r w:rsidRPr="000407BF">
              <w:rPr>
                <w:b/>
                <w:bCs/>
                <w:sz w:val="18"/>
                <w:szCs w:val="18"/>
              </w:rPr>
              <w:t>Emisja łączna z obszaru  [Mg]</w:t>
            </w:r>
          </w:p>
        </w:tc>
        <w:tc>
          <w:tcPr>
            <w:tcW w:w="516" w:type="pct"/>
            <w:shd w:val="clear" w:color="auto" w:fill="D4ECA1" w:themeFill="accent1" w:themeFillTint="66"/>
            <w:textDirection w:val="btLr"/>
            <w:vAlign w:val="center"/>
          </w:tcPr>
          <w:p w14:paraId="7011397C" w14:textId="77777777" w:rsidR="006B7DB7" w:rsidRPr="000407BF" w:rsidRDefault="006B7DB7" w:rsidP="00CC23B1">
            <w:pPr>
              <w:spacing w:before="80"/>
              <w:ind w:left="113" w:right="113"/>
              <w:jc w:val="center"/>
              <w:rPr>
                <w:b/>
                <w:bCs/>
                <w:sz w:val="18"/>
                <w:szCs w:val="18"/>
              </w:rPr>
            </w:pPr>
            <w:r w:rsidRPr="000407BF">
              <w:rPr>
                <w:b/>
                <w:bCs/>
                <w:sz w:val="18"/>
                <w:szCs w:val="18"/>
              </w:rPr>
              <w:t>Powierzchnia obszaru [km</w:t>
            </w:r>
            <w:r w:rsidRPr="000407BF">
              <w:rPr>
                <w:b/>
                <w:bCs/>
                <w:sz w:val="18"/>
                <w:szCs w:val="18"/>
                <w:vertAlign w:val="superscript"/>
              </w:rPr>
              <w:t>2</w:t>
            </w:r>
            <w:r w:rsidRPr="000407BF">
              <w:rPr>
                <w:b/>
                <w:bCs/>
                <w:sz w:val="18"/>
                <w:szCs w:val="18"/>
              </w:rPr>
              <w:t>]</w:t>
            </w:r>
          </w:p>
        </w:tc>
        <w:tc>
          <w:tcPr>
            <w:tcW w:w="516" w:type="pct"/>
            <w:shd w:val="clear" w:color="auto" w:fill="D4ECA1" w:themeFill="accent1" w:themeFillTint="66"/>
            <w:textDirection w:val="btLr"/>
            <w:vAlign w:val="center"/>
          </w:tcPr>
          <w:p w14:paraId="5FD74B13" w14:textId="77777777" w:rsidR="006B7DB7" w:rsidRPr="000407BF" w:rsidRDefault="006B7DB7" w:rsidP="00CC23B1">
            <w:pPr>
              <w:spacing w:before="80"/>
              <w:ind w:left="113" w:right="113"/>
              <w:jc w:val="center"/>
              <w:rPr>
                <w:b/>
                <w:bCs/>
                <w:sz w:val="18"/>
                <w:szCs w:val="18"/>
              </w:rPr>
            </w:pPr>
            <w:r w:rsidRPr="000407BF">
              <w:rPr>
                <w:b/>
                <w:bCs/>
                <w:sz w:val="18"/>
                <w:szCs w:val="18"/>
              </w:rPr>
              <w:t>Liczba ludności</w:t>
            </w:r>
          </w:p>
        </w:tc>
        <w:tc>
          <w:tcPr>
            <w:tcW w:w="516" w:type="pct"/>
            <w:shd w:val="clear" w:color="auto" w:fill="D4ECA1" w:themeFill="accent1" w:themeFillTint="66"/>
            <w:textDirection w:val="btLr"/>
            <w:vAlign w:val="center"/>
          </w:tcPr>
          <w:p w14:paraId="61680093" w14:textId="77777777" w:rsidR="006B7DB7" w:rsidRPr="000407BF" w:rsidRDefault="006B7DB7" w:rsidP="00CC23B1">
            <w:pPr>
              <w:spacing w:before="80"/>
              <w:ind w:left="113" w:right="113"/>
              <w:jc w:val="center"/>
              <w:rPr>
                <w:b/>
                <w:bCs/>
                <w:sz w:val="18"/>
                <w:szCs w:val="18"/>
              </w:rPr>
            </w:pPr>
            <w:r w:rsidRPr="000407BF">
              <w:rPr>
                <w:b/>
                <w:bCs/>
                <w:sz w:val="18"/>
                <w:szCs w:val="18"/>
              </w:rPr>
              <w:t>Liczba ludności poniżej 5 roku życia</w:t>
            </w:r>
          </w:p>
        </w:tc>
        <w:tc>
          <w:tcPr>
            <w:tcW w:w="647" w:type="pct"/>
            <w:shd w:val="clear" w:color="auto" w:fill="D4ECA1" w:themeFill="accent1" w:themeFillTint="66"/>
            <w:textDirection w:val="btLr"/>
            <w:vAlign w:val="center"/>
          </w:tcPr>
          <w:p w14:paraId="6DEAFE16" w14:textId="77777777" w:rsidR="006B7DB7" w:rsidRPr="000407BF" w:rsidRDefault="006B7DB7" w:rsidP="00CC23B1">
            <w:pPr>
              <w:spacing w:before="80"/>
              <w:ind w:left="113" w:right="113"/>
              <w:jc w:val="center"/>
              <w:rPr>
                <w:b/>
                <w:bCs/>
                <w:sz w:val="18"/>
                <w:szCs w:val="18"/>
              </w:rPr>
            </w:pPr>
            <w:r w:rsidRPr="000407BF">
              <w:rPr>
                <w:b/>
                <w:bCs/>
                <w:sz w:val="18"/>
                <w:szCs w:val="18"/>
              </w:rPr>
              <w:t xml:space="preserve">Maksymalna wartość stężenia z obliczeń średnioroczna </w:t>
            </w:r>
            <w:r w:rsidRPr="000407BF">
              <w:rPr>
                <w:rFonts w:eastAsia="Yu Gothic"/>
                <w:b/>
                <w:bCs/>
                <w:sz w:val="18"/>
              </w:rPr>
              <w:t>µg/m</w:t>
            </w:r>
            <w:r w:rsidRPr="000407BF">
              <w:rPr>
                <w:rFonts w:eastAsia="Yu Gothic"/>
                <w:b/>
                <w:bCs/>
                <w:sz w:val="18"/>
                <w:vertAlign w:val="superscript"/>
              </w:rPr>
              <w:t>3</w:t>
            </w:r>
          </w:p>
        </w:tc>
        <w:tc>
          <w:tcPr>
            <w:tcW w:w="701" w:type="pct"/>
            <w:shd w:val="clear" w:color="auto" w:fill="D4ECA1" w:themeFill="accent1" w:themeFillTint="66"/>
            <w:textDirection w:val="btLr"/>
            <w:vAlign w:val="center"/>
          </w:tcPr>
          <w:p w14:paraId="6B228767" w14:textId="77777777" w:rsidR="006B7DB7" w:rsidRPr="000407BF" w:rsidRDefault="006B7DB7" w:rsidP="00CC23B1">
            <w:pPr>
              <w:spacing w:before="80"/>
              <w:ind w:left="113" w:right="113"/>
              <w:jc w:val="center"/>
              <w:rPr>
                <w:b/>
                <w:bCs/>
                <w:sz w:val="18"/>
                <w:szCs w:val="18"/>
              </w:rPr>
            </w:pPr>
            <w:r w:rsidRPr="000407BF">
              <w:rPr>
                <w:b/>
                <w:bCs/>
                <w:sz w:val="18"/>
                <w:szCs w:val="18"/>
              </w:rPr>
              <w:t>Głowna przyczyna</w:t>
            </w:r>
          </w:p>
        </w:tc>
      </w:tr>
      <w:tr w:rsidR="006B7DB7" w14:paraId="08CA95FC" w14:textId="77777777" w:rsidTr="005A761B">
        <w:trPr>
          <w:cantSplit/>
          <w:trHeight w:val="2037"/>
        </w:trPr>
        <w:tc>
          <w:tcPr>
            <w:tcW w:w="516" w:type="pct"/>
            <w:textDirection w:val="btLr"/>
            <w:vAlign w:val="center"/>
          </w:tcPr>
          <w:p w14:paraId="7F9D8FD1" w14:textId="778A0606" w:rsidR="006B7DB7" w:rsidRDefault="006B7DB7" w:rsidP="00CC23B1">
            <w:pPr>
              <w:spacing w:before="80"/>
              <w:ind w:left="113" w:right="113"/>
              <w:jc w:val="center"/>
              <w:rPr>
                <w:sz w:val="18"/>
                <w:szCs w:val="18"/>
              </w:rPr>
            </w:pPr>
            <w:r>
              <w:rPr>
                <w:sz w:val="18"/>
                <w:szCs w:val="18"/>
              </w:rPr>
              <w:t>Mz18sMa</w:t>
            </w:r>
            <w:r w:rsidR="005A761B">
              <w:rPr>
                <w:sz w:val="18"/>
                <w:szCs w:val="18"/>
              </w:rPr>
              <w:t>B(a)Pa88</w:t>
            </w:r>
          </w:p>
        </w:tc>
        <w:tc>
          <w:tcPr>
            <w:tcW w:w="623" w:type="pct"/>
          </w:tcPr>
          <w:p w14:paraId="5AA35323" w14:textId="7F647AC2" w:rsidR="006B7DB7" w:rsidRDefault="005A761B" w:rsidP="00CC23B1">
            <w:pPr>
              <w:spacing w:before="80"/>
              <w:jc w:val="center"/>
              <w:rPr>
                <w:sz w:val="18"/>
                <w:szCs w:val="18"/>
              </w:rPr>
            </w:pPr>
            <w:r>
              <w:rPr>
                <w:sz w:val="18"/>
                <w:szCs w:val="18"/>
              </w:rPr>
              <w:t>Pas w gminie wiejskiej Ciechanów wzdłuż granicy z gmina miejską Ciechanów</w:t>
            </w:r>
          </w:p>
        </w:tc>
        <w:tc>
          <w:tcPr>
            <w:tcW w:w="452" w:type="pct"/>
            <w:textDirection w:val="btLr"/>
            <w:vAlign w:val="center"/>
          </w:tcPr>
          <w:p w14:paraId="46B95CA0" w14:textId="5314D6C1" w:rsidR="006B7DB7" w:rsidRDefault="005A761B" w:rsidP="005A761B">
            <w:pPr>
              <w:spacing w:before="80"/>
              <w:ind w:left="113" w:right="113"/>
              <w:jc w:val="center"/>
              <w:rPr>
                <w:sz w:val="18"/>
                <w:szCs w:val="18"/>
              </w:rPr>
            </w:pPr>
            <w:r>
              <w:rPr>
                <w:sz w:val="18"/>
                <w:szCs w:val="18"/>
              </w:rPr>
              <w:t>Wiejski – regionalny, wiejski – niedaleko miasta</w:t>
            </w:r>
          </w:p>
        </w:tc>
        <w:tc>
          <w:tcPr>
            <w:tcW w:w="513" w:type="pct"/>
            <w:vAlign w:val="center"/>
          </w:tcPr>
          <w:p w14:paraId="50234A14" w14:textId="1BD37FBF" w:rsidR="006B7DB7" w:rsidRDefault="005A761B" w:rsidP="00CC23B1">
            <w:pPr>
              <w:spacing w:before="80"/>
              <w:jc w:val="center"/>
              <w:rPr>
                <w:sz w:val="18"/>
                <w:szCs w:val="18"/>
              </w:rPr>
            </w:pPr>
            <w:r>
              <w:rPr>
                <w:sz w:val="18"/>
                <w:szCs w:val="18"/>
              </w:rPr>
              <w:t>10,4</w:t>
            </w:r>
          </w:p>
        </w:tc>
        <w:tc>
          <w:tcPr>
            <w:tcW w:w="516" w:type="pct"/>
            <w:vAlign w:val="center"/>
          </w:tcPr>
          <w:p w14:paraId="74DDC6F1" w14:textId="703FC59E" w:rsidR="006B7DB7" w:rsidRDefault="005A761B" w:rsidP="00CC23B1">
            <w:pPr>
              <w:spacing w:before="80"/>
              <w:jc w:val="center"/>
              <w:rPr>
                <w:sz w:val="18"/>
                <w:szCs w:val="18"/>
              </w:rPr>
            </w:pPr>
            <w:r>
              <w:rPr>
                <w:sz w:val="18"/>
                <w:szCs w:val="18"/>
              </w:rPr>
              <w:t>22,9</w:t>
            </w:r>
          </w:p>
        </w:tc>
        <w:tc>
          <w:tcPr>
            <w:tcW w:w="516" w:type="pct"/>
            <w:vAlign w:val="center"/>
          </w:tcPr>
          <w:p w14:paraId="7B25F80B" w14:textId="2AED13C6" w:rsidR="006B7DB7" w:rsidRDefault="005A761B" w:rsidP="00CC23B1">
            <w:pPr>
              <w:spacing w:before="80"/>
              <w:jc w:val="center"/>
              <w:rPr>
                <w:sz w:val="18"/>
                <w:szCs w:val="18"/>
              </w:rPr>
            </w:pPr>
            <w:r>
              <w:rPr>
                <w:sz w:val="18"/>
                <w:szCs w:val="18"/>
              </w:rPr>
              <w:t>3 214</w:t>
            </w:r>
          </w:p>
        </w:tc>
        <w:tc>
          <w:tcPr>
            <w:tcW w:w="516" w:type="pct"/>
            <w:vAlign w:val="center"/>
          </w:tcPr>
          <w:p w14:paraId="7AA9BECB" w14:textId="1E3D57AC" w:rsidR="006B7DB7" w:rsidRDefault="005A761B" w:rsidP="00CC23B1">
            <w:pPr>
              <w:spacing w:before="80"/>
              <w:jc w:val="center"/>
              <w:rPr>
                <w:sz w:val="18"/>
                <w:szCs w:val="18"/>
              </w:rPr>
            </w:pPr>
            <w:r>
              <w:rPr>
                <w:sz w:val="18"/>
                <w:szCs w:val="18"/>
              </w:rPr>
              <w:t>161</w:t>
            </w:r>
          </w:p>
        </w:tc>
        <w:tc>
          <w:tcPr>
            <w:tcW w:w="647" w:type="pct"/>
            <w:vAlign w:val="center"/>
          </w:tcPr>
          <w:p w14:paraId="5D097B3D" w14:textId="19F25A1A" w:rsidR="006B7DB7" w:rsidRDefault="005A761B" w:rsidP="00CC23B1">
            <w:pPr>
              <w:spacing w:before="80"/>
              <w:jc w:val="center"/>
              <w:rPr>
                <w:sz w:val="18"/>
                <w:szCs w:val="18"/>
              </w:rPr>
            </w:pPr>
            <w:r>
              <w:rPr>
                <w:sz w:val="18"/>
                <w:szCs w:val="18"/>
              </w:rPr>
              <w:t>3,2</w:t>
            </w:r>
          </w:p>
        </w:tc>
        <w:tc>
          <w:tcPr>
            <w:tcW w:w="701" w:type="pct"/>
            <w:vAlign w:val="center"/>
          </w:tcPr>
          <w:p w14:paraId="4FC9B8FD" w14:textId="01776A05" w:rsidR="006B7DB7" w:rsidRPr="00770071" w:rsidRDefault="006B7DB7" w:rsidP="00CC23B1">
            <w:pPr>
              <w:spacing w:before="80"/>
              <w:jc w:val="center"/>
              <w:rPr>
                <w:sz w:val="14"/>
                <w:szCs w:val="14"/>
              </w:rPr>
            </w:pPr>
            <w:r w:rsidRPr="00770071">
              <w:rPr>
                <w:sz w:val="14"/>
                <w:szCs w:val="14"/>
              </w:rPr>
              <w:t xml:space="preserve">Odziaływanie emisji związanych z indywidualnym ogrzewaniem budynków, </w:t>
            </w:r>
          </w:p>
        </w:tc>
      </w:tr>
    </w:tbl>
    <w:p w14:paraId="06768AEE" w14:textId="77777777" w:rsidR="000550E7" w:rsidRPr="008436CF" w:rsidRDefault="000550E7" w:rsidP="000550E7">
      <w:pPr>
        <w:spacing w:before="120" w:after="80" w:line="276" w:lineRule="auto"/>
        <w:ind w:left="-170" w:right="-170"/>
        <w:jc w:val="center"/>
        <w:rPr>
          <w:rFonts w:eastAsia="Calibri"/>
          <w:bCs/>
          <w:i/>
          <w:sz w:val="16"/>
          <w:szCs w:val="16"/>
        </w:rPr>
      </w:pPr>
      <w:r w:rsidRPr="008436CF">
        <w:rPr>
          <w:bCs/>
          <w:i/>
          <w:sz w:val="16"/>
          <w:szCs w:val="16"/>
        </w:rPr>
        <w:t xml:space="preserve">źródło: </w:t>
      </w:r>
      <w:r w:rsidRPr="008436CF">
        <w:rPr>
          <w:i/>
          <w:sz w:val="18"/>
          <w:szCs w:val="18"/>
        </w:rPr>
        <w:t>Program ochrony powietrza dla stref w województwie mazowieckim, w których zostały przekroczone poziomy dopuszczalne i docelowe substancji w powietrzu</w:t>
      </w:r>
    </w:p>
    <w:p w14:paraId="0AAAB259" w14:textId="767D4CC6" w:rsidR="00D6730B" w:rsidRDefault="00EA515C" w:rsidP="000550E7">
      <w:pPr>
        <w:jc w:val="center"/>
      </w:pPr>
      <w:r>
        <w:rPr>
          <w:noProof/>
        </w:rPr>
        <w:lastRenderedPageBreak/>
        <w:drawing>
          <wp:inline distT="0" distB="0" distL="0" distR="0" wp14:anchorId="3FF74882" wp14:editId="0CA57161">
            <wp:extent cx="4305300" cy="3150235"/>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pic:cNvPicPr>
                      <a:picLocks noChangeAspect="1"/>
                    </pic:cNvPicPr>
                  </pic:nvPicPr>
                  <pic:blipFill>
                    <a:blip r:embed="rId32"/>
                    <a:stretch>
                      <a:fillRect/>
                    </a:stretch>
                  </pic:blipFill>
                  <pic:spPr>
                    <a:xfrm>
                      <a:off x="0" y="0"/>
                      <a:ext cx="4305300" cy="3150235"/>
                    </a:xfrm>
                    <a:prstGeom prst="rect">
                      <a:avLst/>
                    </a:prstGeom>
                  </pic:spPr>
                </pic:pic>
              </a:graphicData>
            </a:graphic>
          </wp:inline>
        </w:drawing>
      </w:r>
    </w:p>
    <w:p w14:paraId="02C6949C" w14:textId="0F5CB416" w:rsidR="00D90C2E" w:rsidRPr="00D6730B" w:rsidRDefault="00D90C2E" w:rsidP="00D90C2E">
      <w:pPr>
        <w:pStyle w:val="Legenda"/>
        <w:jc w:val="center"/>
      </w:pPr>
      <w:bookmarkStart w:id="186" w:name="_Toc87353273"/>
      <w:r>
        <w:t xml:space="preserve">Rysunek </w:t>
      </w:r>
      <w:fldSimple w:instr=" SEQ Rysunek \* ARABIC ">
        <w:r w:rsidR="00C51C90">
          <w:rPr>
            <w:noProof/>
          </w:rPr>
          <w:t>17</w:t>
        </w:r>
      </w:fldSimple>
      <w:r>
        <w:t xml:space="preserve">. </w:t>
      </w:r>
      <w:r w:rsidRPr="003F0853">
        <w:t xml:space="preserve">Obszar przekroczeń poziomu dopuszczalnego średniorocznego </w:t>
      </w:r>
      <w:proofErr w:type="spellStart"/>
      <w:r>
        <w:t>benzo</w:t>
      </w:r>
      <w:proofErr w:type="spellEnd"/>
      <w:r>
        <w:t>(a)</w:t>
      </w:r>
      <w:proofErr w:type="spellStart"/>
      <w:r>
        <w:t>pirenu</w:t>
      </w:r>
      <w:proofErr w:type="spellEnd"/>
      <w:r w:rsidRPr="00376314">
        <w:t xml:space="preserve"> MZ18sMa</w:t>
      </w:r>
      <w:r>
        <w:t>B(a)Pa88</w:t>
      </w:r>
      <w:r w:rsidRPr="00376314">
        <w:t xml:space="preserve"> w gminie wiejskiej Ciechanów w 2018</w:t>
      </w:r>
      <w:r>
        <w:t xml:space="preserve"> </w:t>
      </w:r>
      <w:r w:rsidRPr="00376314">
        <w:t>r.</w:t>
      </w:r>
      <w:bookmarkEnd w:id="186"/>
    </w:p>
    <w:p w14:paraId="062BE408" w14:textId="77777777" w:rsidR="00D90C2E" w:rsidRDefault="00D90C2E" w:rsidP="00D90C2E">
      <w:pPr>
        <w:spacing w:before="80" w:after="80" w:line="276" w:lineRule="auto"/>
        <w:ind w:left="-170" w:right="-170"/>
        <w:jc w:val="center"/>
        <w:rPr>
          <w:i/>
          <w:sz w:val="18"/>
          <w:szCs w:val="18"/>
        </w:rPr>
      </w:pPr>
      <w:r w:rsidRPr="008436CF">
        <w:rPr>
          <w:bCs/>
          <w:i/>
          <w:sz w:val="18"/>
          <w:szCs w:val="18"/>
        </w:rPr>
        <w:t xml:space="preserve">źródło: </w:t>
      </w:r>
      <w:r w:rsidRPr="008436CF">
        <w:rPr>
          <w:i/>
          <w:sz w:val="18"/>
          <w:szCs w:val="18"/>
        </w:rPr>
        <w:t>Program ochrony powietrza dla stref w województwie mazowieckim, w których zostały przekroczone poziomy dopuszczalne i docelowe substancji w powietrzu</w:t>
      </w:r>
    </w:p>
    <w:p w14:paraId="7B91130E" w14:textId="1E8924BF" w:rsidR="00DA7E89" w:rsidRDefault="00DA7E89" w:rsidP="000550E7">
      <w:pPr>
        <w:shd w:val="clear" w:color="auto" w:fill="FFFFFF" w:themeFill="background1"/>
        <w:spacing w:after="120" w:line="276" w:lineRule="auto"/>
        <w:jc w:val="both"/>
        <w:rPr>
          <w:rFonts w:eastAsia="Yu Gothic"/>
          <w:szCs w:val="20"/>
        </w:rPr>
      </w:pPr>
      <w:r w:rsidRPr="000550E7">
        <w:rPr>
          <w:rFonts w:eastAsia="Yu Gothic"/>
          <w:szCs w:val="20"/>
        </w:rPr>
        <w:t xml:space="preserve">Zestawienie wszystkich wynikowych klas strefy </w:t>
      </w:r>
      <w:r w:rsidR="007B5C69" w:rsidRPr="000550E7">
        <w:rPr>
          <w:rFonts w:eastAsia="Yu Gothic"/>
          <w:szCs w:val="20"/>
        </w:rPr>
        <w:t>mazowieckiej</w:t>
      </w:r>
      <w:r w:rsidRPr="000550E7">
        <w:rPr>
          <w:rFonts w:eastAsia="Yu Gothic"/>
          <w:szCs w:val="20"/>
        </w:rPr>
        <w:t xml:space="preserve"> z uwzględnieniem kryterium ochrony zdrowia zostało przedstawione w poniższej tabeli.</w:t>
      </w:r>
    </w:p>
    <w:p w14:paraId="02928CE7" w14:textId="53B481C2" w:rsidR="00DA7E89" w:rsidRPr="00F234D2" w:rsidRDefault="00DA7E89" w:rsidP="00B96EE8">
      <w:pPr>
        <w:pStyle w:val="Legenda"/>
        <w:spacing w:after="80"/>
        <w:rPr>
          <w:rFonts w:eastAsia="Yu Gothic"/>
          <w:i w:val="0"/>
          <w:iCs w:val="0"/>
        </w:rPr>
      </w:pPr>
      <w:bookmarkStart w:id="187" w:name="_Toc71193389"/>
      <w:bookmarkStart w:id="188" w:name="_Toc106005885"/>
      <w:r w:rsidRPr="00F234D2">
        <w:rPr>
          <w:rFonts w:eastAsia="Yu Gothic"/>
          <w:i w:val="0"/>
          <w:iCs w:val="0"/>
        </w:rPr>
        <w:t xml:space="preserve">Tabela </w:t>
      </w:r>
      <w:r w:rsidRPr="00F234D2">
        <w:rPr>
          <w:rFonts w:eastAsia="Yu Gothic"/>
          <w:i w:val="0"/>
          <w:iCs w:val="0"/>
        </w:rPr>
        <w:fldChar w:fldCharType="begin"/>
      </w:r>
      <w:r w:rsidRPr="00F234D2">
        <w:rPr>
          <w:rFonts w:eastAsia="Yu Gothic"/>
          <w:i w:val="0"/>
          <w:iCs w:val="0"/>
        </w:rPr>
        <w:instrText xml:space="preserve"> SEQ Tabela \* ARABIC </w:instrText>
      </w:r>
      <w:r w:rsidRPr="00F234D2">
        <w:rPr>
          <w:rFonts w:eastAsia="Yu Gothic"/>
          <w:i w:val="0"/>
          <w:iCs w:val="0"/>
        </w:rPr>
        <w:fldChar w:fldCharType="separate"/>
      </w:r>
      <w:r w:rsidR="004F6355">
        <w:rPr>
          <w:rFonts w:eastAsia="Yu Gothic"/>
          <w:i w:val="0"/>
          <w:iCs w:val="0"/>
          <w:noProof/>
        </w:rPr>
        <w:t>27</w:t>
      </w:r>
      <w:r w:rsidRPr="00F234D2">
        <w:rPr>
          <w:rFonts w:eastAsia="Yu Gothic"/>
          <w:i w:val="0"/>
          <w:iCs w:val="0"/>
        </w:rPr>
        <w:fldChar w:fldCharType="end"/>
      </w:r>
      <w:r w:rsidRPr="00F234D2">
        <w:rPr>
          <w:rFonts w:eastAsia="Yu Gothic"/>
          <w:i w:val="0"/>
          <w:iCs w:val="0"/>
        </w:rPr>
        <w:t xml:space="preserve">. Wynikowe klasy strefy </w:t>
      </w:r>
      <w:r w:rsidR="00F234D2">
        <w:rPr>
          <w:rFonts w:eastAsia="Yu Gothic"/>
          <w:i w:val="0"/>
          <w:iCs w:val="0"/>
        </w:rPr>
        <w:t>mazowieckiej</w:t>
      </w:r>
      <w:r w:rsidRPr="00F234D2">
        <w:rPr>
          <w:rFonts w:eastAsia="Yu Gothic"/>
          <w:i w:val="0"/>
          <w:iCs w:val="0"/>
        </w:rPr>
        <w:t xml:space="preserve"> dla poszczególnych zanieczyszczeń, uzyskane </w:t>
      </w:r>
      <w:r w:rsidR="00320B92" w:rsidRPr="00F234D2">
        <w:rPr>
          <w:rFonts w:eastAsia="Yu Gothic"/>
          <w:i w:val="0"/>
          <w:iCs w:val="0"/>
        </w:rPr>
        <w:br/>
      </w:r>
      <w:r w:rsidRPr="00F234D2">
        <w:rPr>
          <w:rFonts w:eastAsia="Yu Gothic"/>
          <w:i w:val="0"/>
          <w:iCs w:val="0"/>
        </w:rPr>
        <w:t>w ocenie rocznej za 20</w:t>
      </w:r>
      <w:r w:rsidR="00320B92" w:rsidRPr="00F234D2">
        <w:rPr>
          <w:rFonts w:eastAsia="Yu Gothic"/>
          <w:i w:val="0"/>
          <w:iCs w:val="0"/>
        </w:rPr>
        <w:t>20</w:t>
      </w:r>
      <w:r w:rsidRPr="00F234D2">
        <w:rPr>
          <w:rFonts w:eastAsia="Yu Gothic"/>
          <w:i w:val="0"/>
          <w:iCs w:val="0"/>
        </w:rPr>
        <w:t xml:space="preserve"> r. dokonanej z uwzględnieniem kryteriów ustanowionych w celu ochrony zdrowia</w:t>
      </w:r>
      <w:bookmarkEnd w:id="187"/>
      <w:bookmarkEnd w:id="188"/>
    </w:p>
    <w:tbl>
      <w:tblPr>
        <w:tblW w:w="9441" w:type="dxa"/>
        <w:jc w:val="center"/>
        <w:tblBorders>
          <w:top w:val="double" w:sz="12" w:space="0" w:color="90C226"/>
          <w:left w:val="double" w:sz="12" w:space="0" w:color="90C226"/>
          <w:bottom w:val="double" w:sz="12" w:space="0" w:color="90C226"/>
          <w:right w:val="double" w:sz="12" w:space="0" w:color="90C226"/>
          <w:insideH w:val="single" w:sz="12" w:space="0" w:color="90C226"/>
          <w:insideV w:val="single" w:sz="12" w:space="0" w:color="90C226"/>
        </w:tblBorders>
        <w:tblLook w:val="00A0" w:firstRow="1" w:lastRow="0" w:firstColumn="1" w:lastColumn="0" w:noHBand="0" w:noVBand="0"/>
      </w:tblPr>
      <w:tblGrid>
        <w:gridCol w:w="2073"/>
        <w:gridCol w:w="586"/>
        <w:gridCol w:w="610"/>
        <w:gridCol w:w="527"/>
        <w:gridCol w:w="671"/>
        <w:gridCol w:w="627"/>
        <w:gridCol w:w="796"/>
        <w:gridCol w:w="491"/>
        <w:gridCol w:w="473"/>
        <w:gridCol w:w="496"/>
        <w:gridCol w:w="442"/>
        <w:gridCol w:w="795"/>
        <w:gridCol w:w="854"/>
      </w:tblGrid>
      <w:tr w:rsidR="00DA7E89" w:rsidRPr="00F21CD6" w14:paraId="40914F47" w14:textId="77777777" w:rsidTr="00CB6C9C">
        <w:trPr>
          <w:trHeight w:val="454"/>
          <w:jc w:val="center"/>
        </w:trPr>
        <w:tc>
          <w:tcPr>
            <w:tcW w:w="2072" w:type="dxa"/>
            <w:vMerge w:val="restart"/>
            <w:shd w:val="clear" w:color="auto" w:fill="D4ECA1"/>
            <w:vAlign w:val="center"/>
          </w:tcPr>
          <w:p w14:paraId="21E49FF0" w14:textId="77777777" w:rsidR="00DA7E89" w:rsidRPr="00F21CD6" w:rsidRDefault="00DA7E89" w:rsidP="00721344">
            <w:pPr>
              <w:spacing w:after="0"/>
              <w:jc w:val="center"/>
              <w:rPr>
                <w:rFonts w:eastAsia="Yu Gothic"/>
                <w:b/>
                <w:szCs w:val="20"/>
              </w:rPr>
            </w:pPr>
            <w:r w:rsidRPr="00F21CD6">
              <w:rPr>
                <w:rFonts w:eastAsia="Yu Gothic"/>
                <w:b/>
                <w:szCs w:val="20"/>
              </w:rPr>
              <w:t>Nazwa strefy</w:t>
            </w:r>
          </w:p>
        </w:tc>
        <w:tc>
          <w:tcPr>
            <w:tcW w:w="0" w:type="auto"/>
            <w:gridSpan w:val="12"/>
            <w:shd w:val="clear" w:color="auto" w:fill="D4ECA1"/>
            <w:vAlign w:val="center"/>
          </w:tcPr>
          <w:p w14:paraId="5AD88C75" w14:textId="77777777" w:rsidR="00DA7E89" w:rsidRPr="00F21CD6" w:rsidRDefault="00DA7E89" w:rsidP="00721344">
            <w:pPr>
              <w:spacing w:after="0"/>
              <w:jc w:val="center"/>
              <w:rPr>
                <w:rFonts w:eastAsia="Yu Gothic"/>
                <w:b/>
                <w:szCs w:val="20"/>
              </w:rPr>
            </w:pPr>
            <w:r w:rsidRPr="00F21CD6">
              <w:rPr>
                <w:rFonts w:eastAsia="Yu Gothic"/>
                <w:b/>
                <w:szCs w:val="20"/>
              </w:rPr>
              <w:t>Symbol klasy wynikowej</w:t>
            </w:r>
          </w:p>
        </w:tc>
      </w:tr>
      <w:tr w:rsidR="005B1663" w:rsidRPr="00F21CD6" w14:paraId="18B751AC" w14:textId="77777777" w:rsidTr="00CB6C9C">
        <w:trPr>
          <w:trHeight w:val="454"/>
          <w:jc w:val="center"/>
        </w:trPr>
        <w:tc>
          <w:tcPr>
            <w:tcW w:w="2072" w:type="dxa"/>
            <w:vMerge/>
            <w:shd w:val="clear" w:color="auto" w:fill="D4ECA1"/>
            <w:vAlign w:val="center"/>
          </w:tcPr>
          <w:p w14:paraId="219B2A6A" w14:textId="77777777" w:rsidR="00DA7E89" w:rsidRPr="00F21CD6" w:rsidRDefault="00DA7E89" w:rsidP="00721344">
            <w:pPr>
              <w:spacing w:after="0"/>
              <w:jc w:val="center"/>
              <w:rPr>
                <w:rFonts w:eastAsia="Yu Gothic"/>
                <w:b/>
                <w:szCs w:val="20"/>
              </w:rPr>
            </w:pPr>
          </w:p>
        </w:tc>
        <w:tc>
          <w:tcPr>
            <w:tcW w:w="0" w:type="auto"/>
            <w:shd w:val="clear" w:color="auto" w:fill="D4ECA1"/>
            <w:vAlign w:val="center"/>
          </w:tcPr>
          <w:p w14:paraId="58B6F342" w14:textId="77777777" w:rsidR="00DA7E89" w:rsidRPr="00F21CD6" w:rsidRDefault="00DA7E89" w:rsidP="00721344">
            <w:pPr>
              <w:spacing w:after="0"/>
              <w:jc w:val="center"/>
              <w:rPr>
                <w:rFonts w:eastAsia="Yu Gothic"/>
                <w:b/>
                <w:szCs w:val="20"/>
              </w:rPr>
            </w:pPr>
            <w:r w:rsidRPr="00F21CD6">
              <w:rPr>
                <w:rFonts w:eastAsia="Yu Gothic"/>
                <w:b/>
                <w:szCs w:val="20"/>
              </w:rPr>
              <w:t>SO</w:t>
            </w:r>
            <w:r w:rsidRPr="00F21CD6">
              <w:rPr>
                <w:rFonts w:eastAsia="Yu Gothic"/>
                <w:b/>
                <w:szCs w:val="20"/>
                <w:vertAlign w:val="subscript"/>
              </w:rPr>
              <w:t>2</w:t>
            </w:r>
          </w:p>
        </w:tc>
        <w:tc>
          <w:tcPr>
            <w:tcW w:w="0" w:type="auto"/>
            <w:shd w:val="clear" w:color="auto" w:fill="D4ECA1"/>
            <w:vAlign w:val="center"/>
          </w:tcPr>
          <w:p w14:paraId="7D9F0124" w14:textId="77777777" w:rsidR="00DA7E89" w:rsidRPr="00F21CD6" w:rsidRDefault="00DA7E89" w:rsidP="00721344">
            <w:pPr>
              <w:spacing w:after="0"/>
              <w:jc w:val="center"/>
              <w:rPr>
                <w:rFonts w:eastAsia="Yu Gothic"/>
                <w:b/>
                <w:szCs w:val="20"/>
              </w:rPr>
            </w:pPr>
            <w:r w:rsidRPr="00F21CD6">
              <w:rPr>
                <w:rFonts w:eastAsia="Yu Gothic"/>
                <w:b/>
                <w:szCs w:val="20"/>
              </w:rPr>
              <w:t>NO</w:t>
            </w:r>
            <w:r w:rsidRPr="00F21CD6">
              <w:rPr>
                <w:rFonts w:eastAsia="Yu Gothic"/>
                <w:b/>
                <w:szCs w:val="20"/>
                <w:vertAlign w:val="subscript"/>
              </w:rPr>
              <w:t>2</w:t>
            </w:r>
          </w:p>
        </w:tc>
        <w:tc>
          <w:tcPr>
            <w:tcW w:w="0" w:type="auto"/>
            <w:shd w:val="clear" w:color="auto" w:fill="D4ECA1"/>
            <w:vAlign w:val="center"/>
          </w:tcPr>
          <w:p w14:paraId="57FBBDEF" w14:textId="77777777" w:rsidR="00DA7E89" w:rsidRPr="00F21CD6" w:rsidRDefault="00DA7E89" w:rsidP="00721344">
            <w:pPr>
              <w:spacing w:after="0"/>
              <w:jc w:val="center"/>
              <w:rPr>
                <w:rFonts w:eastAsia="Yu Gothic"/>
                <w:b/>
                <w:szCs w:val="20"/>
              </w:rPr>
            </w:pPr>
            <w:r w:rsidRPr="00F21CD6">
              <w:rPr>
                <w:rFonts w:eastAsia="Yu Gothic"/>
                <w:b/>
                <w:szCs w:val="20"/>
              </w:rPr>
              <w:t>CO</w:t>
            </w:r>
          </w:p>
        </w:tc>
        <w:tc>
          <w:tcPr>
            <w:tcW w:w="0" w:type="auto"/>
            <w:shd w:val="clear" w:color="auto" w:fill="D4ECA1"/>
            <w:vAlign w:val="center"/>
          </w:tcPr>
          <w:p w14:paraId="6FB25D67" w14:textId="77777777" w:rsidR="00DA7E89" w:rsidRPr="00F21CD6" w:rsidRDefault="00DA7E89" w:rsidP="00721344">
            <w:pPr>
              <w:spacing w:after="0"/>
              <w:jc w:val="center"/>
              <w:rPr>
                <w:rFonts w:eastAsia="Yu Gothic"/>
                <w:b/>
                <w:szCs w:val="20"/>
              </w:rPr>
            </w:pPr>
            <w:r w:rsidRPr="00F21CD6">
              <w:rPr>
                <w:rFonts w:eastAsia="Yu Gothic"/>
                <w:b/>
                <w:szCs w:val="20"/>
              </w:rPr>
              <w:t>C</w:t>
            </w:r>
            <w:r w:rsidRPr="00F21CD6">
              <w:rPr>
                <w:rFonts w:eastAsia="Yu Gothic"/>
                <w:b/>
                <w:szCs w:val="20"/>
                <w:vertAlign w:val="subscript"/>
              </w:rPr>
              <w:t>6</w:t>
            </w:r>
            <w:r w:rsidRPr="00F21CD6">
              <w:rPr>
                <w:rFonts w:eastAsia="Yu Gothic"/>
                <w:b/>
                <w:szCs w:val="20"/>
              </w:rPr>
              <w:t>H</w:t>
            </w:r>
            <w:r w:rsidRPr="00F21CD6">
              <w:rPr>
                <w:rFonts w:eastAsia="Yu Gothic"/>
                <w:b/>
                <w:szCs w:val="20"/>
                <w:vertAlign w:val="subscript"/>
              </w:rPr>
              <w:t>6</w:t>
            </w:r>
          </w:p>
        </w:tc>
        <w:tc>
          <w:tcPr>
            <w:tcW w:w="0" w:type="auto"/>
            <w:shd w:val="clear" w:color="auto" w:fill="D4ECA1"/>
            <w:vAlign w:val="center"/>
          </w:tcPr>
          <w:p w14:paraId="28B6219E" w14:textId="77777777" w:rsidR="00DA7E89" w:rsidRPr="00F21CD6" w:rsidRDefault="00DA7E89" w:rsidP="00721344">
            <w:pPr>
              <w:spacing w:after="0"/>
              <w:jc w:val="center"/>
              <w:rPr>
                <w:rFonts w:eastAsia="Yu Gothic"/>
                <w:b/>
                <w:szCs w:val="20"/>
              </w:rPr>
            </w:pPr>
            <w:r w:rsidRPr="00F21CD6">
              <w:rPr>
                <w:rFonts w:eastAsia="Yu Gothic"/>
                <w:b/>
                <w:szCs w:val="20"/>
              </w:rPr>
              <w:t>O</w:t>
            </w:r>
            <w:r w:rsidRPr="00F21CD6">
              <w:rPr>
                <w:rFonts w:eastAsia="Yu Gothic"/>
                <w:b/>
                <w:szCs w:val="20"/>
                <w:vertAlign w:val="subscript"/>
              </w:rPr>
              <w:t>3</w:t>
            </w:r>
          </w:p>
        </w:tc>
        <w:tc>
          <w:tcPr>
            <w:tcW w:w="0" w:type="auto"/>
            <w:shd w:val="clear" w:color="auto" w:fill="D4ECA1"/>
            <w:vAlign w:val="center"/>
          </w:tcPr>
          <w:p w14:paraId="6E348522" w14:textId="77777777" w:rsidR="00DA7E89" w:rsidRPr="00F21CD6" w:rsidRDefault="00DA7E89" w:rsidP="00721344">
            <w:pPr>
              <w:spacing w:after="0"/>
              <w:jc w:val="center"/>
              <w:rPr>
                <w:rFonts w:eastAsia="Yu Gothic"/>
                <w:b/>
                <w:szCs w:val="20"/>
              </w:rPr>
            </w:pPr>
            <w:r w:rsidRPr="00F21CD6">
              <w:rPr>
                <w:rFonts w:eastAsia="Yu Gothic"/>
                <w:b/>
                <w:szCs w:val="20"/>
              </w:rPr>
              <w:t>PM10</w:t>
            </w:r>
          </w:p>
        </w:tc>
        <w:tc>
          <w:tcPr>
            <w:tcW w:w="0" w:type="auto"/>
            <w:shd w:val="clear" w:color="auto" w:fill="D4ECA1"/>
            <w:vAlign w:val="center"/>
          </w:tcPr>
          <w:p w14:paraId="6FE46847" w14:textId="77777777" w:rsidR="00DA7E89" w:rsidRPr="00F21CD6" w:rsidRDefault="00DA7E89" w:rsidP="00721344">
            <w:pPr>
              <w:spacing w:after="0"/>
              <w:jc w:val="center"/>
              <w:rPr>
                <w:rFonts w:eastAsia="Yu Gothic"/>
                <w:b/>
                <w:szCs w:val="20"/>
              </w:rPr>
            </w:pPr>
            <w:r w:rsidRPr="00F21CD6">
              <w:rPr>
                <w:rFonts w:eastAsia="Yu Gothic"/>
                <w:b/>
                <w:szCs w:val="20"/>
              </w:rPr>
              <w:t>Pb</w:t>
            </w:r>
          </w:p>
        </w:tc>
        <w:tc>
          <w:tcPr>
            <w:tcW w:w="0" w:type="auto"/>
            <w:shd w:val="clear" w:color="auto" w:fill="D4ECA1"/>
            <w:vAlign w:val="center"/>
          </w:tcPr>
          <w:p w14:paraId="2881609C" w14:textId="77777777" w:rsidR="00DA7E89" w:rsidRPr="00F21CD6" w:rsidRDefault="00DA7E89" w:rsidP="00721344">
            <w:pPr>
              <w:spacing w:after="0"/>
              <w:jc w:val="center"/>
              <w:rPr>
                <w:rFonts w:eastAsia="Yu Gothic"/>
                <w:b/>
                <w:szCs w:val="20"/>
              </w:rPr>
            </w:pPr>
            <w:r w:rsidRPr="00F21CD6">
              <w:rPr>
                <w:rFonts w:eastAsia="Yu Gothic"/>
                <w:b/>
                <w:szCs w:val="20"/>
              </w:rPr>
              <w:t>As</w:t>
            </w:r>
          </w:p>
        </w:tc>
        <w:tc>
          <w:tcPr>
            <w:tcW w:w="0" w:type="auto"/>
            <w:shd w:val="clear" w:color="auto" w:fill="D4ECA1"/>
            <w:vAlign w:val="center"/>
          </w:tcPr>
          <w:p w14:paraId="0663FB0B" w14:textId="77777777" w:rsidR="00DA7E89" w:rsidRPr="00F21CD6" w:rsidRDefault="00DA7E89" w:rsidP="00721344">
            <w:pPr>
              <w:spacing w:after="0"/>
              <w:jc w:val="center"/>
              <w:rPr>
                <w:rFonts w:eastAsia="Yu Gothic"/>
                <w:b/>
                <w:szCs w:val="20"/>
              </w:rPr>
            </w:pPr>
            <w:r w:rsidRPr="00F21CD6">
              <w:rPr>
                <w:rFonts w:eastAsia="Yu Gothic"/>
                <w:b/>
                <w:szCs w:val="20"/>
              </w:rPr>
              <w:t>Cd</w:t>
            </w:r>
          </w:p>
        </w:tc>
        <w:tc>
          <w:tcPr>
            <w:tcW w:w="0" w:type="auto"/>
            <w:shd w:val="clear" w:color="auto" w:fill="D4ECA1"/>
            <w:vAlign w:val="center"/>
          </w:tcPr>
          <w:p w14:paraId="44A29B94" w14:textId="77777777" w:rsidR="00DA7E89" w:rsidRPr="00F21CD6" w:rsidRDefault="00DA7E89" w:rsidP="00721344">
            <w:pPr>
              <w:spacing w:after="0"/>
              <w:jc w:val="center"/>
              <w:rPr>
                <w:rFonts w:eastAsia="Yu Gothic"/>
                <w:b/>
                <w:szCs w:val="20"/>
              </w:rPr>
            </w:pPr>
            <w:r w:rsidRPr="00F21CD6">
              <w:rPr>
                <w:rFonts w:eastAsia="Yu Gothic"/>
                <w:b/>
                <w:szCs w:val="20"/>
              </w:rPr>
              <w:t>Ni</w:t>
            </w:r>
          </w:p>
        </w:tc>
        <w:tc>
          <w:tcPr>
            <w:tcW w:w="0" w:type="auto"/>
            <w:shd w:val="clear" w:color="auto" w:fill="D4ECA1"/>
            <w:vAlign w:val="center"/>
          </w:tcPr>
          <w:p w14:paraId="2D375AA7" w14:textId="77777777" w:rsidR="00DA7E89" w:rsidRPr="00F21CD6" w:rsidRDefault="00DA7E89" w:rsidP="00721344">
            <w:pPr>
              <w:spacing w:after="0"/>
              <w:jc w:val="center"/>
              <w:rPr>
                <w:rFonts w:eastAsia="Yu Gothic"/>
                <w:b/>
                <w:szCs w:val="20"/>
              </w:rPr>
            </w:pPr>
            <w:r w:rsidRPr="00F21CD6">
              <w:rPr>
                <w:rFonts w:eastAsia="Yu Gothic"/>
                <w:b/>
                <w:szCs w:val="20"/>
              </w:rPr>
              <w:t>B(a)P</w:t>
            </w:r>
          </w:p>
        </w:tc>
        <w:tc>
          <w:tcPr>
            <w:tcW w:w="0" w:type="auto"/>
            <w:shd w:val="clear" w:color="auto" w:fill="D4ECA1"/>
            <w:vAlign w:val="center"/>
          </w:tcPr>
          <w:p w14:paraId="3F9D82FF" w14:textId="77777777" w:rsidR="00DA7E89" w:rsidRPr="00F21CD6" w:rsidRDefault="00DA7E89" w:rsidP="00721344">
            <w:pPr>
              <w:spacing w:after="0"/>
              <w:jc w:val="center"/>
              <w:rPr>
                <w:rFonts w:eastAsia="Yu Gothic"/>
                <w:b/>
                <w:szCs w:val="20"/>
              </w:rPr>
            </w:pPr>
            <w:r w:rsidRPr="00F21CD6">
              <w:rPr>
                <w:rFonts w:eastAsia="Yu Gothic"/>
                <w:b/>
                <w:szCs w:val="20"/>
              </w:rPr>
              <w:t>PM2,5</w:t>
            </w:r>
          </w:p>
        </w:tc>
      </w:tr>
      <w:tr w:rsidR="005B1663" w:rsidRPr="00F21CD6" w14:paraId="018C73C4" w14:textId="77777777" w:rsidTr="005B1663">
        <w:trPr>
          <w:trHeight w:val="187"/>
          <w:jc w:val="center"/>
        </w:trPr>
        <w:tc>
          <w:tcPr>
            <w:tcW w:w="2072" w:type="dxa"/>
            <w:vMerge w:val="restart"/>
            <w:vAlign w:val="center"/>
          </w:tcPr>
          <w:p w14:paraId="4BC4EF94" w14:textId="5BD1480E" w:rsidR="003A0031" w:rsidRPr="00F21CD6" w:rsidRDefault="003A0031" w:rsidP="00721344">
            <w:pPr>
              <w:spacing w:after="0"/>
              <w:jc w:val="center"/>
              <w:rPr>
                <w:rFonts w:eastAsia="Yu Gothic"/>
                <w:szCs w:val="20"/>
              </w:rPr>
            </w:pPr>
            <w:r w:rsidRPr="00F21CD6">
              <w:rPr>
                <w:rFonts w:eastAsia="Yu Gothic"/>
                <w:szCs w:val="20"/>
              </w:rPr>
              <w:t xml:space="preserve">strefa </w:t>
            </w:r>
            <w:r w:rsidR="00F234D2">
              <w:rPr>
                <w:rFonts w:eastAsia="Yu Gothic"/>
                <w:szCs w:val="20"/>
              </w:rPr>
              <w:t>mazowiecka</w:t>
            </w:r>
          </w:p>
        </w:tc>
        <w:tc>
          <w:tcPr>
            <w:tcW w:w="0" w:type="auto"/>
            <w:vMerge w:val="restart"/>
            <w:shd w:val="clear" w:color="auto" w:fill="54A021"/>
            <w:vAlign w:val="center"/>
          </w:tcPr>
          <w:p w14:paraId="5D27CE2A" w14:textId="77777777" w:rsidR="003A0031" w:rsidRPr="00F21CD6" w:rsidRDefault="003A0031" w:rsidP="00721344">
            <w:pPr>
              <w:spacing w:after="0"/>
              <w:jc w:val="center"/>
              <w:rPr>
                <w:rFonts w:eastAsia="Yu Gothic"/>
                <w:szCs w:val="20"/>
              </w:rPr>
            </w:pPr>
            <w:r w:rsidRPr="00F21CD6">
              <w:rPr>
                <w:rFonts w:eastAsia="Yu Gothic"/>
                <w:szCs w:val="20"/>
              </w:rPr>
              <w:t>A</w:t>
            </w:r>
          </w:p>
        </w:tc>
        <w:tc>
          <w:tcPr>
            <w:tcW w:w="0" w:type="auto"/>
            <w:vMerge w:val="restart"/>
            <w:shd w:val="clear" w:color="auto" w:fill="54A021"/>
            <w:vAlign w:val="center"/>
          </w:tcPr>
          <w:p w14:paraId="5B1D1372" w14:textId="77777777" w:rsidR="003A0031" w:rsidRPr="00F21CD6" w:rsidRDefault="003A0031" w:rsidP="00721344">
            <w:pPr>
              <w:spacing w:after="0"/>
              <w:jc w:val="center"/>
              <w:rPr>
                <w:rFonts w:eastAsia="Yu Gothic"/>
                <w:szCs w:val="20"/>
              </w:rPr>
            </w:pPr>
            <w:r w:rsidRPr="00F21CD6">
              <w:rPr>
                <w:rFonts w:eastAsia="Yu Gothic"/>
                <w:szCs w:val="20"/>
              </w:rPr>
              <w:t>A</w:t>
            </w:r>
          </w:p>
        </w:tc>
        <w:tc>
          <w:tcPr>
            <w:tcW w:w="0" w:type="auto"/>
            <w:vMerge w:val="restart"/>
            <w:shd w:val="clear" w:color="auto" w:fill="54A021"/>
            <w:vAlign w:val="center"/>
          </w:tcPr>
          <w:p w14:paraId="057FF5BA" w14:textId="77777777" w:rsidR="003A0031" w:rsidRPr="00F21CD6" w:rsidRDefault="003A0031" w:rsidP="00721344">
            <w:pPr>
              <w:spacing w:after="0"/>
              <w:jc w:val="center"/>
              <w:rPr>
                <w:rFonts w:eastAsia="Yu Gothic"/>
                <w:szCs w:val="20"/>
              </w:rPr>
            </w:pPr>
            <w:r w:rsidRPr="00F21CD6">
              <w:rPr>
                <w:rFonts w:eastAsia="Yu Gothic"/>
                <w:szCs w:val="20"/>
              </w:rPr>
              <w:t>A</w:t>
            </w:r>
          </w:p>
        </w:tc>
        <w:tc>
          <w:tcPr>
            <w:tcW w:w="0" w:type="auto"/>
            <w:vMerge w:val="restart"/>
            <w:shd w:val="clear" w:color="auto" w:fill="54A021"/>
            <w:vAlign w:val="center"/>
          </w:tcPr>
          <w:p w14:paraId="190296F9" w14:textId="77777777" w:rsidR="003A0031" w:rsidRPr="00F21CD6" w:rsidRDefault="003A0031" w:rsidP="00721344">
            <w:pPr>
              <w:spacing w:after="0"/>
              <w:jc w:val="center"/>
              <w:rPr>
                <w:rFonts w:eastAsia="Yu Gothic"/>
                <w:szCs w:val="20"/>
              </w:rPr>
            </w:pPr>
            <w:r w:rsidRPr="00F21CD6">
              <w:rPr>
                <w:rFonts w:eastAsia="Yu Gothic"/>
                <w:szCs w:val="20"/>
              </w:rPr>
              <w:t>A</w:t>
            </w:r>
          </w:p>
        </w:tc>
        <w:tc>
          <w:tcPr>
            <w:tcW w:w="0" w:type="auto"/>
            <w:shd w:val="clear" w:color="auto" w:fill="54A021"/>
            <w:vAlign w:val="center"/>
          </w:tcPr>
          <w:p w14:paraId="13667CFE" w14:textId="51AE558B" w:rsidR="003A0031" w:rsidRPr="00F21CD6" w:rsidRDefault="003A0031" w:rsidP="00721344">
            <w:pPr>
              <w:spacing w:after="0"/>
              <w:jc w:val="center"/>
              <w:rPr>
                <w:rFonts w:eastAsia="Yu Gothic"/>
                <w:szCs w:val="20"/>
              </w:rPr>
            </w:pPr>
            <w:r w:rsidRPr="00F21CD6">
              <w:rPr>
                <w:rFonts w:eastAsia="Yu Gothic"/>
                <w:szCs w:val="20"/>
              </w:rPr>
              <w:t>A</w:t>
            </w:r>
            <w:r w:rsidR="0007348F" w:rsidRPr="00F21CD6">
              <w:rPr>
                <w:rStyle w:val="Odwoanieprzypisudolnego"/>
                <w:rFonts w:eastAsia="Yu Gothic"/>
                <w:szCs w:val="20"/>
              </w:rPr>
              <w:footnoteReference w:id="11"/>
            </w:r>
          </w:p>
        </w:tc>
        <w:tc>
          <w:tcPr>
            <w:tcW w:w="0" w:type="auto"/>
            <w:vMerge w:val="restart"/>
            <w:shd w:val="clear" w:color="auto" w:fill="FF0000"/>
            <w:vAlign w:val="center"/>
          </w:tcPr>
          <w:p w14:paraId="5DD5C808" w14:textId="584B7F0B" w:rsidR="003A0031" w:rsidRPr="00F21CD6" w:rsidRDefault="005B1663" w:rsidP="00721344">
            <w:pPr>
              <w:spacing w:after="0"/>
              <w:jc w:val="center"/>
              <w:rPr>
                <w:rFonts w:eastAsia="Yu Gothic"/>
                <w:color w:val="00B050"/>
                <w:szCs w:val="20"/>
              </w:rPr>
            </w:pPr>
            <w:r w:rsidRPr="005B1663">
              <w:rPr>
                <w:rFonts w:eastAsia="Yu Gothic"/>
                <w:szCs w:val="20"/>
              </w:rPr>
              <w:t>C</w:t>
            </w:r>
          </w:p>
        </w:tc>
        <w:tc>
          <w:tcPr>
            <w:tcW w:w="0" w:type="auto"/>
            <w:vMerge w:val="restart"/>
            <w:shd w:val="clear" w:color="auto" w:fill="54A021"/>
            <w:vAlign w:val="center"/>
          </w:tcPr>
          <w:p w14:paraId="6D67B7BD" w14:textId="77777777" w:rsidR="003A0031" w:rsidRPr="00F21CD6" w:rsidRDefault="003A0031" w:rsidP="00721344">
            <w:pPr>
              <w:spacing w:after="0"/>
              <w:jc w:val="center"/>
              <w:rPr>
                <w:rFonts w:eastAsia="Yu Gothic"/>
                <w:szCs w:val="20"/>
              </w:rPr>
            </w:pPr>
            <w:r w:rsidRPr="00F21CD6">
              <w:rPr>
                <w:rFonts w:eastAsia="Yu Gothic"/>
                <w:szCs w:val="20"/>
              </w:rPr>
              <w:t>A</w:t>
            </w:r>
          </w:p>
        </w:tc>
        <w:tc>
          <w:tcPr>
            <w:tcW w:w="0" w:type="auto"/>
            <w:vMerge w:val="restart"/>
            <w:shd w:val="clear" w:color="auto" w:fill="54A021"/>
            <w:vAlign w:val="center"/>
          </w:tcPr>
          <w:p w14:paraId="3F00CFE3" w14:textId="77777777" w:rsidR="003A0031" w:rsidRPr="00F21CD6" w:rsidRDefault="003A0031" w:rsidP="00721344">
            <w:pPr>
              <w:spacing w:after="0"/>
              <w:jc w:val="center"/>
              <w:rPr>
                <w:rFonts w:eastAsia="Yu Gothic"/>
                <w:szCs w:val="20"/>
              </w:rPr>
            </w:pPr>
            <w:r w:rsidRPr="00F21CD6">
              <w:rPr>
                <w:rFonts w:eastAsia="Yu Gothic"/>
                <w:szCs w:val="20"/>
              </w:rPr>
              <w:t>A</w:t>
            </w:r>
          </w:p>
        </w:tc>
        <w:tc>
          <w:tcPr>
            <w:tcW w:w="0" w:type="auto"/>
            <w:vMerge w:val="restart"/>
            <w:shd w:val="clear" w:color="auto" w:fill="54A021"/>
            <w:vAlign w:val="center"/>
          </w:tcPr>
          <w:p w14:paraId="1D34059E" w14:textId="77777777" w:rsidR="003A0031" w:rsidRPr="00F21CD6" w:rsidRDefault="003A0031" w:rsidP="00721344">
            <w:pPr>
              <w:spacing w:after="0"/>
              <w:jc w:val="center"/>
              <w:rPr>
                <w:rFonts w:eastAsia="Yu Gothic"/>
                <w:szCs w:val="20"/>
              </w:rPr>
            </w:pPr>
            <w:r w:rsidRPr="00F21CD6">
              <w:rPr>
                <w:rFonts w:eastAsia="Yu Gothic"/>
                <w:szCs w:val="20"/>
              </w:rPr>
              <w:t>A</w:t>
            </w:r>
          </w:p>
        </w:tc>
        <w:tc>
          <w:tcPr>
            <w:tcW w:w="0" w:type="auto"/>
            <w:vMerge w:val="restart"/>
            <w:shd w:val="clear" w:color="auto" w:fill="54A021"/>
            <w:vAlign w:val="center"/>
          </w:tcPr>
          <w:p w14:paraId="6FC8432E" w14:textId="77777777" w:rsidR="003A0031" w:rsidRPr="00F21CD6" w:rsidRDefault="003A0031" w:rsidP="00721344">
            <w:pPr>
              <w:spacing w:after="0"/>
              <w:jc w:val="center"/>
              <w:rPr>
                <w:rFonts w:eastAsia="Yu Gothic"/>
                <w:szCs w:val="20"/>
              </w:rPr>
            </w:pPr>
            <w:r w:rsidRPr="00F21CD6">
              <w:rPr>
                <w:rFonts w:eastAsia="Yu Gothic"/>
                <w:szCs w:val="20"/>
              </w:rPr>
              <w:t>A</w:t>
            </w:r>
          </w:p>
        </w:tc>
        <w:tc>
          <w:tcPr>
            <w:tcW w:w="0" w:type="auto"/>
            <w:vMerge w:val="restart"/>
            <w:shd w:val="clear" w:color="auto" w:fill="FF0000"/>
            <w:vAlign w:val="center"/>
          </w:tcPr>
          <w:p w14:paraId="70C6322B" w14:textId="77777777" w:rsidR="003A0031" w:rsidRPr="00F21CD6" w:rsidRDefault="003A0031" w:rsidP="00721344">
            <w:pPr>
              <w:spacing w:after="0"/>
              <w:jc w:val="center"/>
              <w:rPr>
                <w:rFonts w:eastAsia="Yu Gothic"/>
                <w:szCs w:val="20"/>
              </w:rPr>
            </w:pPr>
            <w:r w:rsidRPr="00F21CD6">
              <w:rPr>
                <w:rFonts w:eastAsia="Yu Gothic"/>
                <w:szCs w:val="20"/>
              </w:rPr>
              <w:t>C</w:t>
            </w:r>
          </w:p>
        </w:tc>
        <w:tc>
          <w:tcPr>
            <w:tcW w:w="0" w:type="auto"/>
            <w:vMerge w:val="restart"/>
            <w:shd w:val="clear" w:color="auto" w:fill="FF0000"/>
            <w:vAlign w:val="center"/>
          </w:tcPr>
          <w:p w14:paraId="7E7FA290" w14:textId="7EC3B2CC" w:rsidR="003A0031" w:rsidRPr="00F21CD6" w:rsidRDefault="00583836" w:rsidP="00721344">
            <w:pPr>
              <w:spacing w:after="0"/>
              <w:jc w:val="center"/>
              <w:rPr>
                <w:rFonts w:eastAsia="Yu Gothic"/>
                <w:szCs w:val="20"/>
              </w:rPr>
            </w:pPr>
            <w:r>
              <w:rPr>
                <w:rFonts w:eastAsia="Yu Gothic"/>
                <w:szCs w:val="20"/>
              </w:rPr>
              <w:t>C</w:t>
            </w:r>
            <w:r w:rsidR="00906E09" w:rsidRPr="00F21CD6">
              <w:rPr>
                <w:rFonts w:eastAsia="Yu Gothic"/>
                <w:szCs w:val="20"/>
              </w:rPr>
              <w:t>1</w:t>
            </w:r>
            <w:r>
              <w:rPr>
                <w:rStyle w:val="Odwoanieprzypisudolnego"/>
                <w:rFonts w:eastAsia="Yu Gothic"/>
                <w:szCs w:val="20"/>
              </w:rPr>
              <w:footnoteReference w:id="12"/>
            </w:r>
          </w:p>
        </w:tc>
      </w:tr>
      <w:tr w:rsidR="005B1663" w:rsidRPr="00F21CD6" w14:paraId="2DEB3B65" w14:textId="77777777" w:rsidTr="005B1663">
        <w:trPr>
          <w:trHeight w:val="187"/>
          <w:jc w:val="center"/>
        </w:trPr>
        <w:tc>
          <w:tcPr>
            <w:tcW w:w="2072" w:type="dxa"/>
            <w:vMerge/>
            <w:vAlign w:val="center"/>
          </w:tcPr>
          <w:p w14:paraId="46F0BC4E" w14:textId="77777777" w:rsidR="003A0031" w:rsidRPr="00F21CD6" w:rsidRDefault="003A0031" w:rsidP="00721344">
            <w:pPr>
              <w:spacing w:after="0"/>
              <w:jc w:val="center"/>
              <w:rPr>
                <w:rFonts w:eastAsia="Yu Gothic"/>
                <w:szCs w:val="20"/>
              </w:rPr>
            </w:pPr>
          </w:p>
        </w:tc>
        <w:tc>
          <w:tcPr>
            <w:tcW w:w="0" w:type="auto"/>
            <w:vMerge/>
            <w:shd w:val="clear" w:color="auto" w:fill="54A021"/>
            <w:vAlign w:val="center"/>
          </w:tcPr>
          <w:p w14:paraId="1C74DEA5" w14:textId="77777777" w:rsidR="003A0031" w:rsidRPr="00F21CD6" w:rsidRDefault="003A0031" w:rsidP="00721344">
            <w:pPr>
              <w:spacing w:after="0"/>
              <w:jc w:val="center"/>
              <w:rPr>
                <w:rFonts w:eastAsia="Yu Gothic"/>
                <w:szCs w:val="20"/>
              </w:rPr>
            </w:pPr>
          </w:p>
        </w:tc>
        <w:tc>
          <w:tcPr>
            <w:tcW w:w="0" w:type="auto"/>
            <w:vMerge/>
            <w:shd w:val="clear" w:color="auto" w:fill="54A021"/>
            <w:vAlign w:val="center"/>
          </w:tcPr>
          <w:p w14:paraId="4A8E1F68" w14:textId="77777777" w:rsidR="003A0031" w:rsidRPr="00F21CD6" w:rsidRDefault="003A0031" w:rsidP="00721344">
            <w:pPr>
              <w:spacing w:after="0"/>
              <w:jc w:val="center"/>
              <w:rPr>
                <w:rFonts w:eastAsia="Yu Gothic"/>
                <w:szCs w:val="20"/>
              </w:rPr>
            </w:pPr>
          </w:p>
        </w:tc>
        <w:tc>
          <w:tcPr>
            <w:tcW w:w="0" w:type="auto"/>
            <w:vMerge/>
            <w:shd w:val="clear" w:color="auto" w:fill="54A021"/>
            <w:vAlign w:val="center"/>
          </w:tcPr>
          <w:p w14:paraId="4957ACDA" w14:textId="77777777" w:rsidR="003A0031" w:rsidRPr="00F21CD6" w:rsidRDefault="003A0031" w:rsidP="00721344">
            <w:pPr>
              <w:spacing w:after="0"/>
              <w:jc w:val="center"/>
              <w:rPr>
                <w:rFonts w:eastAsia="Yu Gothic"/>
                <w:szCs w:val="20"/>
              </w:rPr>
            </w:pPr>
          </w:p>
        </w:tc>
        <w:tc>
          <w:tcPr>
            <w:tcW w:w="0" w:type="auto"/>
            <w:vMerge/>
            <w:shd w:val="clear" w:color="auto" w:fill="54A021"/>
            <w:vAlign w:val="center"/>
          </w:tcPr>
          <w:p w14:paraId="438EF964" w14:textId="77777777" w:rsidR="003A0031" w:rsidRPr="00F21CD6" w:rsidRDefault="003A0031" w:rsidP="00721344">
            <w:pPr>
              <w:spacing w:after="0"/>
              <w:jc w:val="center"/>
              <w:rPr>
                <w:rFonts w:eastAsia="Yu Gothic"/>
                <w:szCs w:val="20"/>
              </w:rPr>
            </w:pPr>
          </w:p>
        </w:tc>
        <w:tc>
          <w:tcPr>
            <w:tcW w:w="0" w:type="auto"/>
            <w:shd w:val="clear" w:color="auto" w:fill="FF0000"/>
            <w:vAlign w:val="center"/>
          </w:tcPr>
          <w:p w14:paraId="5F025522" w14:textId="2AF7A1CB" w:rsidR="003A0031" w:rsidRPr="00F21CD6" w:rsidRDefault="0007348F" w:rsidP="00721344">
            <w:pPr>
              <w:spacing w:after="0"/>
              <w:jc w:val="center"/>
              <w:rPr>
                <w:rFonts w:eastAsia="Yu Gothic"/>
                <w:szCs w:val="20"/>
              </w:rPr>
            </w:pPr>
            <w:r w:rsidRPr="00F21CD6">
              <w:rPr>
                <w:rFonts w:eastAsia="Yu Gothic"/>
                <w:szCs w:val="20"/>
              </w:rPr>
              <w:t>D2</w:t>
            </w:r>
            <w:r w:rsidRPr="00F21CD6">
              <w:rPr>
                <w:rStyle w:val="Odwoanieprzypisudolnego"/>
                <w:rFonts w:eastAsia="Yu Gothic"/>
                <w:szCs w:val="20"/>
              </w:rPr>
              <w:footnoteReference w:id="13"/>
            </w:r>
          </w:p>
        </w:tc>
        <w:tc>
          <w:tcPr>
            <w:tcW w:w="0" w:type="auto"/>
            <w:vMerge/>
            <w:shd w:val="clear" w:color="auto" w:fill="FF0000"/>
            <w:vAlign w:val="center"/>
          </w:tcPr>
          <w:p w14:paraId="7788D117" w14:textId="77777777" w:rsidR="003A0031" w:rsidRPr="00F21CD6" w:rsidRDefault="003A0031" w:rsidP="00721344">
            <w:pPr>
              <w:spacing w:after="0"/>
              <w:jc w:val="center"/>
              <w:rPr>
                <w:rFonts w:eastAsia="Yu Gothic"/>
                <w:szCs w:val="20"/>
              </w:rPr>
            </w:pPr>
          </w:p>
        </w:tc>
        <w:tc>
          <w:tcPr>
            <w:tcW w:w="0" w:type="auto"/>
            <w:vMerge/>
            <w:shd w:val="clear" w:color="auto" w:fill="54A021"/>
            <w:vAlign w:val="center"/>
          </w:tcPr>
          <w:p w14:paraId="56CA5418" w14:textId="77777777" w:rsidR="003A0031" w:rsidRPr="00F21CD6" w:rsidRDefault="003A0031" w:rsidP="00721344">
            <w:pPr>
              <w:spacing w:after="0"/>
              <w:jc w:val="center"/>
              <w:rPr>
                <w:rFonts w:eastAsia="Yu Gothic"/>
                <w:szCs w:val="20"/>
              </w:rPr>
            </w:pPr>
          </w:p>
        </w:tc>
        <w:tc>
          <w:tcPr>
            <w:tcW w:w="0" w:type="auto"/>
            <w:vMerge/>
            <w:shd w:val="clear" w:color="auto" w:fill="54A021"/>
            <w:vAlign w:val="center"/>
          </w:tcPr>
          <w:p w14:paraId="2B08F68F" w14:textId="77777777" w:rsidR="003A0031" w:rsidRPr="00F21CD6" w:rsidRDefault="003A0031" w:rsidP="00721344">
            <w:pPr>
              <w:spacing w:after="0"/>
              <w:jc w:val="center"/>
              <w:rPr>
                <w:rFonts w:eastAsia="Yu Gothic"/>
                <w:szCs w:val="20"/>
              </w:rPr>
            </w:pPr>
          </w:p>
        </w:tc>
        <w:tc>
          <w:tcPr>
            <w:tcW w:w="0" w:type="auto"/>
            <w:vMerge/>
            <w:shd w:val="clear" w:color="auto" w:fill="54A021"/>
            <w:vAlign w:val="center"/>
          </w:tcPr>
          <w:p w14:paraId="11E79DA0" w14:textId="77777777" w:rsidR="003A0031" w:rsidRPr="00F21CD6" w:rsidRDefault="003A0031" w:rsidP="00721344">
            <w:pPr>
              <w:spacing w:after="0"/>
              <w:jc w:val="center"/>
              <w:rPr>
                <w:rFonts w:eastAsia="Yu Gothic"/>
                <w:szCs w:val="20"/>
              </w:rPr>
            </w:pPr>
          </w:p>
        </w:tc>
        <w:tc>
          <w:tcPr>
            <w:tcW w:w="0" w:type="auto"/>
            <w:vMerge/>
            <w:shd w:val="clear" w:color="auto" w:fill="54A021"/>
            <w:vAlign w:val="center"/>
          </w:tcPr>
          <w:p w14:paraId="7D96B626" w14:textId="77777777" w:rsidR="003A0031" w:rsidRPr="00F21CD6" w:rsidRDefault="003A0031" w:rsidP="00721344">
            <w:pPr>
              <w:spacing w:after="0"/>
              <w:jc w:val="center"/>
              <w:rPr>
                <w:rFonts w:eastAsia="Yu Gothic"/>
                <w:szCs w:val="20"/>
              </w:rPr>
            </w:pPr>
          </w:p>
        </w:tc>
        <w:tc>
          <w:tcPr>
            <w:tcW w:w="0" w:type="auto"/>
            <w:vMerge/>
            <w:shd w:val="clear" w:color="auto" w:fill="FF0000"/>
            <w:vAlign w:val="center"/>
          </w:tcPr>
          <w:p w14:paraId="19D6C465" w14:textId="77777777" w:rsidR="003A0031" w:rsidRPr="00F21CD6" w:rsidRDefault="003A0031" w:rsidP="00721344">
            <w:pPr>
              <w:spacing w:after="0"/>
              <w:jc w:val="center"/>
              <w:rPr>
                <w:rFonts w:eastAsia="Yu Gothic"/>
                <w:szCs w:val="20"/>
              </w:rPr>
            </w:pPr>
          </w:p>
        </w:tc>
        <w:tc>
          <w:tcPr>
            <w:tcW w:w="0" w:type="auto"/>
            <w:vMerge/>
            <w:shd w:val="clear" w:color="auto" w:fill="FF0000"/>
            <w:vAlign w:val="center"/>
          </w:tcPr>
          <w:p w14:paraId="5F392271" w14:textId="77777777" w:rsidR="003A0031" w:rsidRPr="00F21CD6" w:rsidRDefault="003A0031" w:rsidP="00721344">
            <w:pPr>
              <w:spacing w:after="0"/>
              <w:jc w:val="center"/>
              <w:rPr>
                <w:rFonts w:eastAsia="Yu Gothic"/>
                <w:szCs w:val="20"/>
              </w:rPr>
            </w:pPr>
          </w:p>
        </w:tc>
      </w:tr>
    </w:tbl>
    <w:p w14:paraId="383AF8EB" w14:textId="5614547B" w:rsidR="00CB6C9C" w:rsidRDefault="00CB6C9C" w:rsidP="00222AAD">
      <w:pPr>
        <w:spacing w:before="80" w:after="80" w:line="276" w:lineRule="auto"/>
        <w:ind w:left="-170" w:right="-170"/>
        <w:jc w:val="center"/>
        <w:rPr>
          <w:rFonts w:eastAsia="Calibri"/>
          <w:bCs/>
          <w:i/>
          <w:sz w:val="18"/>
          <w:szCs w:val="18"/>
        </w:rPr>
      </w:pPr>
      <w:r w:rsidRPr="00F875D9">
        <w:rPr>
          <w:bCs/>
          <w:i/>
          <w:sz w:val="18"/>
          <w:szCs w:val="18"/>
        </w:rPr>
        <w:t xml:space="preserve">źródło: </w:t>
      </w:r>
      <w:r w:rsidRPr="00F875D9">
        <w:rPr>
          <w:rFonts w:eastAsia="Calibri"/>
          <w:bCs/>
          <w:i/>
          <w:sz w:val="18"/>
          <w:szCs w:val="18"/>
        </w:rPr>
        <w:t xml:space="preserve">Roczna ocena jakości powietrza w województwie </w:t>
      </w:r>
      <w:r w:rsidR="006D13AF">
        <w:rPr>
          <w:rFonts w:eastAsia="Calibri"/>
          <w:bCs/>
          <w:i/>
          <w:sz w:val="18"/>
          <w:szCs w:val="18"/>
        </w:rPr>
        <w:t>Mazowieckim</w:t>
      </w:r>
      <w:r w:rsidRPr="00F875D9">
        <w:rPr>
          <w:rFonts w:eastAsia="Calibri"/>
          <w:bCs/>
          <w:i/>
          <w:sz w:val="18"/>
          <w:szCs w:val="18"/>
        </w:rPr>
        <w:t xml:space="preserve"> raport wojewódzki za rok 2020</w:t>
      </w:r>
    </w:p>
    <w:p w14:paraId="584D3358" w14:textId="79E04331" w:rsidR="00D90C2E" w:rsidRDefault="008142D6" w:rsidP="008F047C">
      <w:pPr>
        <w:spacing w:after="0" w:line="276" w:lineRule="auto"/>
        <w:ind w:left="-5" w:right="-170"/>
        <w:jc w:val="both"/>
        <w:rPr>
          <w:bCs/>
          <w:iCs/>
          <w:szCs w:val="20"/>
        </w:rPr>
      </w:pPr>
      <w:r w:rsidRPr="008142D6">
        <w:rPr>
          <w:bCs/>
          <w:iCs/>
          <w:szCs w:val="20"/>
        </w:rPr>
        <w:t>W rocznej ocenie jakości powietrza, wykonanej na podstawie danych za 2020 r. określono strefy w</w:t>
      </w:r>
      <w:r w:rsidR="00D90C2E">
        <w:rPr>
          <w:bCs/>
          <w:iCs/>
          <w:szCs w:val="20"/>
        </w:rPr>
        <w:br/>
      </w:r>
      <w:r w:rsidRPr="008142D6">
        <w:rPr>
          <w:bCs/>
          <w:iCs/>
          <w:szCs w:val="20"/>
        </w:rPr>
        <w:t xml:space="preserve"> województwie </w:t>
      </w:r>
      <w:r w:rsidRPr="008142D6">
        <w:rPr>
          <w:bCs/>
          <w:iCs/>
          <w:szCs w:val="20"/>
        </w:rPr>
        <w:tab/>
        <w:t>mazowieckim, w których należy podjąć konkretne działania w celu przywrócenia na danym obszarze obowiązujących standardów jakości powietrza.</w:t>
      </w:r>
      <w:r>
        <w:rPr>
          <w:bCs/>
          <w:iCs/>
          <w:szCs w:val="20"/>
        </w:rPr>
        <w:t xml:space="preserve"> </w:t>
      </w:r>
    </w:p>
    <w:p w14:paraId="34D8BD3B" w14:textId="77777777" w:rsidR="00D90C2E" w:rsidRDefault="00D90C2E" w:rsidP="008F047C">
      <w:pPr>
        <w:spacing w:after="0" w:line="276" w:lineRule="auto"/>
        <w:ind w:left="-5" w:right="-170"/>
        <w:jc w:val="both"/>
        <w:rPr>
          <w:bCs/>
          <w:iCs/>
          <w:szCs w:val="20"/>
        </w:rPr>
      </w:pPr>
    </w:p>
    <w:p w14:paraId="64F9DEBA" w14:textId="24B7A8F0" w:rsidR="008142D6" w:rsidRDefault="008142D6" w:rsidP="008F047C">
      <w:pPr>
        <w:spacing w:after="0" w:line="276" w:lineRule="auto"/>
        <w:ind w:left="-5" w:right="-170"/>
        <w:jc w:val="both"/>
        <w:rPr>
          <w:bCs/>
          <w:iCs/>
          <w:szCs w:val="20"/>
        </w:rPr>
      </w:pPr>
      <w:r>
        <w:rPr>
          <w:bCs/>
          <w:iCs/>
          <w:szCs w:val="20"/>
        </w:rPr>
        <w:lastRenderedPageBreak/>
        <w:t>Stref</w:t>
      </w:r>
      <w:r w:rsidR="00B225CB">
        <w:rPr>
          <w:bCs/>
          <w:iCs/>
          <w:szCs w:val="20"/>
        </w:rPr>
        <w:t>y, w których doszło do przekroczenia:</w:t>
      </w:r>
    </w:p>
    <w:p w14:paraId="134AB74F" w14:textId="682420FB" w:rsidR="00B225CB" w:rsidRDefault="00B225CB" w:rsidP="00080FC2">
      <w:pPr>
        <w:pStyle w:val="Akapitzlist"/>
        <w:numPr>
          <w:ilvl w:val="0"/>
          <w:numId w:val="83"/>
        </w:numPr>
        <w:spacing w:after="0" w:line="276" w:lineRule="auto"/>
        <w:ind w:right="-170"/>
        <w:jc w:val="both"/>
        <w:rPr>
          <w:rFonts w:eastAsia="Calibri"/>
          <w:bCs/>
          <w:iCs/>
          <w:sz w:val="20"/>
          <w:szCs w:val="20"/>
        </w:rPr>
      </w:pPr>
      <w:r>
        <w:rPr>
          <w:rFonts w:eastAsia="Calibri"/>
          <w:bCs/>
          <w:iCs/>
          <w:sz w:val="20"/>
          <w:szCs w:val="20"/>
        </w:rPr>
        <w:t>Dla zanieczyszczeń mających określone poziomy dopuszczalne:</w:t>
      </w:r>
    </w:p>
    <w:p w14:paraId="4D1231EC" w14:textId="03839428" w:rsidR="00B225CB" w:rsidRDefault="00B225CB" w:rsidP="008F047C">
      <w:pPr>
        <w:pStyle w:val="Akapitzlist"/>
        <w:spacing w:after="0" w:line="276" w:lineRule="auto"/>
        <w:ind w:left="715" w:right="-170"/>
        <w:jc w:val="both"/>
        <w:rPr>
          <w:rFonts w:eastAsia="Calibri"/>
          <w:bCs/>
          <w:iCs/>
          <w:sz w:val="20"/>
          <w:szCs w:val="20"/>
        </w:rPr>
      </w:pPr>
      <w:r>
        <w:rPr>
          <w:rFonts w:eastAsia="Calibri"/>
          <w:bCs/>
          <w:iCs/>
          <w:sz w:val="20"/>
          <w:szCs w:val="20"/>
        </w:rPr>
        <w:t>-pył zawieszony PM10 (24-h): strefa mazowiecka,</w:t>
      </w:r>
    </w:p>
    <w:p w14:paraId="69D76512" w14:textId="205DEBE6" w:rsidR="00B225CB" w:rsidRDefault="00B225CB" w:rsidP="008F047C">
      <w:pPr>
        <w:pStyle w:val="Akapitzlist"/>
        <w:spacing w:after="0" w:line="276" w:lineRule="auto"/>
        <w:ind w:left="715" w:right="-170"/>
        <w:jc w:val="both"/>
        <w:rPr>
          <w:rFonts w:eastAsia="Calibri"/>
          <w:bCs/>
          <w:iCs/>
          <w:sz w:val="20"/>
          <w:szCs w:val="20"/>
        </w:rPr>
      </w:pPr>
      <w:r>
        <w:rPr>
          <w:rFonts w:eastAsia="Calibri"/>
          <w:bCs/>
          <w:iCs/>
          <w:sz w:val="20"/>
          <w:szCs w:val="20"/>
        </w:rPr>
        <w:t>-pył zawieszony PM2,5 (rok) fazy II: strefa mazowiecka,</w:t>
      </w:r>
    </w:p>
    <w:p w14:paraId="4E2F9A37" w14:textId="59806E22" w:rsidR="00B225CB" w:rsidRDefault="00B225CB" w:rsidP="00080FC2">
      <w:pPr>
        <w:pStyle w:val="Akapitzlist"/>
        <w:numPr>
          <w:ilvl w:val="0"/>
          <w:numId w:val="83"/>
        </w:numPr>
        <w:spacing w:after="0" w:line="276" w:lineRule="auto"/>
        <w:ind w:right="-170"/>
        <w:jc w:val="both"/>
        <w:rPr>
          <w:rFonts w:eastAsia="Calibri"/>
          <w:bCs/>
          <w:iCs/>
          <w:sz w:val="20"/>
          <w:szCs w:val="20"/>
        </w:rPr>
      </w:pPr>
      <w:r>
        <w:rPr>
          <w:rFonts w:eastAsia="Calibri"/>
          <w:bCs/>
          <w:iCs/>
          <w:sz w:val="20"/>
          <w:szCs w:val="20"/>
        </w:rPr>
        <w:t>Dla zanieczyszczeń mających określone poziomy docelowe:</w:t>
      </w:r>
    </w:p>
    <w:p w14:paraId="2F0DEABD" w14:textId="4FF3B875" w:rsidR="00B225CB" w:rsidRPr="00B225CB" w:rsidRDefault="00B225CB" w:rsidP="008F047C">
      <w:pPr>
        <w:pStyle w:val="Akapitzlist"/>
        <w:spacing w:after="0" w:line="276" w:lineRule="auto"/>
        <w:ind w:left="715" w:right="-170"/>
        <w:jc w:val="both"/>
        <w:rPr>
          <w:rFonts w:eastAsia="Calibri"/>
          <w:bCs/>
          <w:iCs/>
          <w:sz w:val="20"/>
          <w:szCs w:val="20"/>
        </w:rPr>
      </w:pPr>
      <w:r>
        <w:rPr>
          <w:rFonts w:eastAsia="Calibri"/>
          <w:bCs/>
          <w:iCs/>
          <w:sz w:val="20"/>
          <w:szCs w:val="20"/>
        </w:rPr>
        <w:t>-</w:t>
      </w:r>
      <w:proofErr w:type="spellStart"/>
      <w:r>
        <w:rPr>
          <w:rFonts w:eastAsia="Calibri"/>
          <w:bCs/>
          <w:iCs/>
          <w:sz w:val="20"/>
          <w:szCs w:val="20"/>
        </w:rPr>
        <w:t>benzo</w:t>
      </w:r>
      <w:proofErr w:type="spellEnd"/>
      <w:r>
        <w:rPr>
          <w:rFonts w:eastAsia="Calibri"/>
          <w:bCs/>
          <w:iCs/>
          <w:sz w:val="20"/>
          <w:szCs w:val="20"/>
        </w:rPr>
        <w:t>(a)</w:t>
      </w:r>
      <w:proofErr w:type="spellStart"/>
      <w:r>
        <w:rPr>
          <w:rFonts w:eastAsia="Calibri"/>
          <w:bCs/>
          <w:iCs/>
          <w:sz w:val="20"/>
          <w:szCs w:val="20"/>
        </w:rPr>
        <w:t>piren</w:t>
      </w:r>
      <w:proofErr w:type="spellEnd"/>
      <w:r>
        <w:rPr>
          <w:rFonts w:eastAsia="Calibri"/>
          <w:bCs/>
          <w:iCs/>
          <w:sz w:val="20"/>
          <w:szCs w:val="20"/>
        </w:rPr>
        <w:t xml:space="preserve"> w pyle zawieszonym PM10 (rok)</w:t>
      </w:r>
      <w:r w:rsidR="008F047C">
        <w:rPr>
          <w:rFonts w:eastAsia="Calibri"/>
          <w:bCs/>
          <w:iCs/>
          <w:sz w:val="20"/>
          <w:szCs w:val="20"/>
        </w:rPr>
        <w:t xml:space="preserve"> : strefa mazowiecka.</w:t>
      </w:r>
    </w:p>
    <w:p w14:paraId="68BE6A36" w14:textId="1550A133" w:rsidR="00DA7E89" w:rsidRPr="00224A3C" w:rsidRDefault="00224A3C" w:rsidP="00222AAD">
      <w:pPr>
        <w:spacing w:after="0" w:line="276" w:lineRule="auto"/>
        <w:jc w:val="both"/>
        <w:rPr>
          <w:rFonts w:eastAsia="Yu Gothic"/>
        </w:rPr>
      </w:pPr>
      <w:r w:rsidRPr="00CD4545">
        <w:rPr>
          <w:rFonts w:eastAsia="Yu Gothic"/>
          <w:szCs w:val="20"/>
        </w:rPr>
        <w:t xml:space="preserve">Stężenia zanieczyszczeń na terenie strefy </w:t>
      </w:r>
      <w:r w:rsidR="005B1663">
        <w:rPr>
          <w:rFonts w:eastAsia="Yu Gothic"/>
          <w:szCs w:val="20"/>
        </w:rPr>
        <w:t>mazowieckiej</w:t>
      </w:r>
      <w:r w:rsidRPr="00CD4545">
        <w:rPr>
          <w:rFonts w:eastAsia="Yu Gothic"/>
          <w:szCs w:val="20"/>
        </w:rPr>
        <w:t xml:space="preserve">, ze względu na ochronę roślin nie zostały przekroczone w przypadku tlenków siarki i azotu, a także ozonu. Zestawienie wszystkich wynikowych klas strefy </w:t>
      </w:r>
      <w:r w:rsidR="005B1663">
        <w:rPr>
          <w:rFonts w:eastAsia="Yu Gothic"/>
          <w:szCs w:val="20"/>
        </w:rPr>
        <w:t>mazowieckiej</w:t>
      </w:r>
      <w:r w:rsidRPr="00CD4545">
        <w:rPr>
          <w:rFonts w:eastAsia="Yu Gothic"/>
          <w:szCs w:val="20"/>
        </w:rPr>
        <w:t xml:space="preserve"> z uwzględnieniem kryterium ochrony roślin zostało przedstawione w poniższej tabeli.</w:t>
      </w:r>
    </w:p>
    <w:p w14:paraId="522321D8" w14:textId="6A0C3CC3" w:rsidR="00224A3C" w:rsidRPr="00F234D2" w:rsidRDefault="00224A3C" w:rsidP="00D90C2E">
      <w:pPr>
        <w:pStyle w:val="Legenda"/>
        <w:spacing w:before="80" w:after="80"/>
        <w:rPr>
          <w:rFonts w:eastAsia="Yu Gothic"/>
          <w:i w:val="0"/>
          <w:iCs w:val="0"/>
        </w:rPr>
      </w:pPr>
      <w:bookmarkStart w:id="189" w:name="_Toc71193390"/>
      <w:bookmarkStart w:id="190" w:name="_Toc106005886"/>
      <w:r w:rsidRPr="00F234D2">
        <w:rPr>
          <w:rFonts w:eastAsia="Yu Gothic"/>
          <w:i w:val="0"/>
          <w:iCs w:val="0"/>
        </w:rPr>
        <w:t xml:space="preserve">Tabela </w:t>
      </w:r>
      <w:r w:rsidRPr="00F234D2">
        <w:rPr>
          <w:rFonts w:eastAsia="Yu Gothic"/>
          <w:i w:val="0"/>
          <w:iCs w:val="0"/>
        </w:rPr>
        <w:fldChar w:fldCharType="begin"/>
      </w:r>
      <w:r w:rsidRPr="00F234D2">
        <w:rPr>
          <w:rFonts w:eastAsia="Yu Gothic"/>
          <w:i w:val="0"/>
          <w:iCs w:val="0"/>
        </w:rPr>
        <w:instrText xml:space="preserve"> SEQ Tabela \* ARABIC </w:instrText>
      </w:r>
      <w:r w:rsidRPr="00F234D2">
        <w:rPr>
          <w:rFonts w:eastAsia="Yu Gothic"/>
          <w:i w:val="0"/>
          <w:iCs w:val="0"/>
        </w:rPr>
        <w:fldChar w:fldCharType="separate"/>
      </w:r>
      <w:r w:rsidR="004F6355">
        <w:rPr>
          <w:rFonts w:eastAsia="Yu Gothic"/>
          <w:i w:val="0"/>
          <w:iCs w:val="0"/>
          <w:noProof/>
        </w:rPr>
        <w:t>28</w:t>
      </w:r>
      <w:r w:rsidRPr="00F234D2">
        <w:rPr>
          <w:rFonts w:eastAsia="Yu Gothic"/>
          <w:i w:val="0"/>
          <w:iCs w:val="0"/>
        </w:rPr>
        <w:fldChar w:fldCharType="end"/>
      </w:r>
      <w:r w:rsidRPr="00F234D2">
        <w:rPr>
          <w:rFonts w:eastAsia="Yu Gothic"/>
          <w:i w:val="0"/>
          <w:iCs w:val="0"/>
        </w:rPr>
        <w:t xml:space="preserve">. Wynikowe klasy strefy </w:t>
      </w:r>
      <w:r w:rsidR="005B1663">
        <w:rPr>
          <w:rFonts w:eastAsia="Yu Gothic"/>
          <w:i w:val="0"/>
          <w:iCs w:val="0"/>
        </w:rPr>
        <w:t>mazowieckiej</w:t>
      </w:r>
      <w:r w:rsidRPr="00F234D2">
        <w:rPr>
          <w:rFonts w:eastAsia="Yu Gothic"/>
          <w:i w:val="0"/>
          <w:iCs w:val="0"/>
        </w:rPr>
        <w:t xml:space="preserve"> dla poszczególnych zanieczyszczeń, uzyskane  w ocenie rocznej za 2019 r. dokonanej z uwzględnieniem kryteriów ustanowionych w celu ochrony roślin</w:t>
      </w:r>
      <w:bookmarkEnd w:id="189"/>
      <w:bookmarkEnd w:id="190"/>
    </w:p>
    <w:tbl>
      <w:tblPr>
        <w:tblW w:w="9867" w:type="dxa"/>
        <w:jc w:val="center"/>
        <w:tblBorders>
          <w:top w:val="double" w:sz="12" w:space="0" w:color="90C226"/>
          <w:left w:val="double" w:sz="12" w:space="0" w:color="90C226"/>
          <w:bottom w:val="double" w:sz="12" w:space="0" w:color="90C226"/>
          <w:right w:val="double" w:sz="12" w:space="0" w:color="90C226"/>
          <w:insideH w:val="single" w:sz="12" w:space="0" w:color="90C226"/>
          <w:insideV w:val="single" w:sz="12" w:space="0" w:color="90C226"/>
        </w:tblBorders>
        <w:tblLook w:val="00A0" w:firstRow="1" w:lastRow="0" w:firstColumn="1" w:lastColumn="0" w:noHBand="0" w:noVBand="0"/>
      </w:tblPr>
      <w:tblGrid>
        <w:gridCol w:w="4352"/>
        <w:gridCol w:w="1963"/>
        <w:gridCol w:w="2044"/>
        <w:gridCol w:w="1508"/>
      </w:tblGrid>
      <w:tr w:rsidR="00224A3C" w:rsidRPr="00F21CD6" w14:paraId="00022156" w14:textId="77777777" w:rsidTr="00222AAD">
        <w:trPr>
          <w:trHeight w:val="431"/>
          <w:jc w:val="center"/>
        </w:trPr>
        <w:tc>
          <w:tcPr>
            <w:tcW w:w="0" w:type="auto"/>
            <w:vMerge w:val="restart"/>
            <w:shd w:val="clear" w:color="auto" w:fill="D4ECA1"/>
            <w:vAlign w:val="center"/>
          </w:tcPr>
          <w:p w14:paraId="28D62B6B" w14:textId="77777777" w:rsidR="00224A3C" w:rsidRPr="00F21CD6" w:rsidRDefault="00224A3C" w:rsidP="00721344">
            <w:pPr>
              <w:spacing w:after="0"/>
              <w:jc w:val="center"/>
              <w:rPr>
                <w:rFonts w:eastAsia="Yu Gothic"/>
                <w:b/>
                <w:szCs w:val="20"/>
              </w:rPr>
            </w:pPr>
            <w:r w:rsidRPr="00F21CD6">
              <w:rPr>
                <w:rFonts w:eastAsia="Yu Gothic"/>
                <w:b/>
                <w:szCs w:val="20"/>
              </w:rPr>
              <w:t>Nazwa strefy</w:t>
            </w:r>
          </w:p>
        </w:tc>
        <w:tc>
          <w:tcPr>
            <w:tcW w:w="0" w:type="auto"/>
            <w:gridSpan w:val="3"/>
            <w:shd w:val="clear" w:color="auto" w:fill="D4ECA1"/>
            <w:vAlign w:val="center"/>
          </w:tcPr>
          <w:p w14:paraId="3B4C7A71" w14:textId="77777777" w:rsidR="00224A3C" w:rsidRPr="00F21CD6" w:rsidRDefault="00224A3C" w:rsidP="00721344">
            <w:pPr>
              <w:spacing w:after="0"/>
              <w:jc w:val="center"/>
              <w:rPr>
                <w:rFonts w:eastAsia="Yu Gothic"/>
                <w:b/>
                <w:szCs w:val="20"/>
              </w:rPr>
            </w:pPr>
            <w:r w:rsidRPr="00F21CD6">
              <w:rPr>
                <w:rFonts w:eastAsia="Yu Gothic"/>
                <w:b/>
                <w:szCs w:val="20"/>
              </w:rPr>
              <w:t>Symbol klasy wynikowej</w:t>
            </w:r>
          </w:p>
        </w:tc>
      </w:tr>
      <w:tr w:rsidR="00224A3C" w:rsidRPr="00F21CD6" w14:paraId="194629C2" w14:textId="77777777" w:rsidTr="00222AAD">
        <w:trPr>
          <w:trHeight w:val="431"/>
          <w:jc w:val="center"/>
        </w:trPr>
        <w:tc>
          <w:tcPr>
            <w:tcW w:w="0" w:type="auto"/>
            <w:vMerge/>
            <w:shd w:val="clear" w:color="auto" w:fill="D4ECA1"/>
            <w:vAlign w:val="center"/>
          </w:tcPr>
          <w:p w14:paraId="6CC5A360" w14:textId="77777777" w:rsidR="00224A3C" w:rsidRPr="00F21CD6" w:rsidRDefault="00224A3C" w:rsidP="00721344">
            <w:pPr>
              <w:spacing w:after="0"/>
              <w:jc w:val="center"/>
              <w:rPr>
                <w:rFonts w:eastAsia="Yu Gothic"/>
                <w:b/>
                <w:szCs w:val="20"/>
              </w:rPr>
            </w:pPr>
          </w:p>
        </w:tc>
        <w:tc>
          <w:tcPr>
            <w:tcW w:w="0" w:type="auto"/>
            <w:shd w:val="clear" w:color="auto" w:fill="D4ECA1"/>
            <w:vAlign w:val="center"/>
          </w:tcPr>
          <w:p w14:paraId="7519907C" w14:textId="77777777" w:rsidR="00224A3C" w:rsidRPr="00F21CD6" w:rsidRDefault="00224A3C" w:rsidP="00721344">
            <w:pPr>
              <w:spacing w:after="0"/>
              <w:jc w:val="center"/>
              <w:rPr>
                <w:rFonts w:eastAsia="Yu Gothic"/>
                <w:b/>
                <w:szCs w:val="20"/>
              </w:rPr>
            </w:pPr>
            <w:r w:rsidRPr="00F21CD6">
              <w:rPr>
                <w:rFonts w:eastAsia="Yu Gothic"/>
                <w:b/>
                <w:szCs w:val="20"/>
              </w:rPr>
              <w:t>SO</w:t>
            </w:r>
            <w:r w:rsidRPr="00F21CD6">
              <w:rPr>
                <w:rFonts w:eastAsia="Yu Gothic"/>
                <w:b/>
                <w:szCs w:val="20"/>
                <w:vertAlign w:val="subscript"/>
              </w:rPr>
              <w:t>2</w:t>
            </w:r>
          </w:p>
        </w:tc>
        <w:tc>
          <w:tcPr>
            <w:tcW w:w="0" w:type="auto"/>
            <w:shd w:val="clear" w:color="auto" w:fill="D4ECA1"/>
            <w:vAlign w:val="center"/>
          </w:tcPr>
          <w:p w14:paraId="70C8E15A" w14:textId="77777777" w:rsidR="00224A3C" w:rsidRPr="00F21CD6" w:rsidRDefault="00224A3C" w:rsidP="00721344">
            <w:pPr>
              <w:spacing w:after="0"/>
              <w:jc w:val="center"/>
              <w:rPr>
                <w:rFonts w:eastAsia="Yu Gothic"/>
                <w:b/>
                <w:szCs w:val="20"/>
              </w:rPr>
            </w:pPr>
            <w:r w:rsidRPr="00F21CD6">
              <w:rPr>
                <w:rFonts w:eastAsia="Yu Gothic"/>
                <w:b/>
                <w:szCs w:val="20"/>
              </w:rPr>
              <w:t>NO</w:t>
            </w:r>
            <w:r w:rsidRPr="00F21CD6">
              <w:rPr>
                <w:rFonts w:eastAsia="Yu Gothic"/>
                <w:b/>
                <w:szCs w:val="20"/>
                <w:vertAlign w:val="subscript"/>
              </w:rPr>
              <w:t>2</w:t>
            </w:r>
          </w:p>
        </w:tc>
        <w:tc>
          <w:tcPr>
            <w:tcW w:w="0" w:type="auto"/>
            <w:shd w:val="clear" w:color="auto" w:fill="D4ECA1"/>
            <w:vAlign w:val="center"/>
          </w:tcPr>
          <w:p w14:paraId="657A20B8" w14:textId="77777777" w:rsidR="00224A3C" w:rsidRPr="00F21CD6" w:rsidRDefault="00224A3C" w:rsidP="00721344">
            <w:pPr>
              <w:spacing w:after="0"/>
              <w:jc w:val="center"/>
              <w:rPr>
                <w:rFonts w:eastAsia="Yu Gothic"/>
                <w:b/>
                <w:szCs w:val="20"/>
              </w:rPr>
            </w:pPr>
            <w:r w:rsidRPr="00F21CD6">
              <w:rPr>
                <w:rFonts w:eastAsia="Yu Gothic"/>
                <w:b/>
                <w:szCs w:val="20"/>
              </w:rPr>
              <w:t>O</w:t>
            </w:r>
            <w:r w:rsidRPr="00F21CD6">
              <w:rPr>
                <w:rFonts w:eastAsia="Yu Gothic"/>
                <w:b/>
                <w:szCs w:val="20"/>
                <w:vertAlign w:val="subscript"/>
              </w:rPr>
              <w:t>3</w:t>
            </w:r>
          </w:p>
        </w:tc>
      </w:tr>
      <w:tr w:rsidR="00224A3C" w:rsidRPr="00F21CD6" w14:paraId="7D759EB6" w14:textId="77777777" w:rsidTr="00222AAD">
        <w:trPr>
          <w:trHeight w:val="431"/>
          <w:jc w:val="center"/>
        </w:trPr>
        <w:tc>
          <w:tcPr>
            <w:tcW w:w="0" w:type="auto"/>
            <w:vAlign w:val="center"/>
          </w:tcPr>
          <w:p w14:paraId="33BCB512" w14:textId="466550D9" w:rsidR="00224A3C" w:rsidRPr="00D076E7" w:rsidRDefault="00224A3C" w:rsidP="00721344">
            <w:pPr>
              <w:spacing w:after="0"/>
              <w:jc w:val="center"/>
              <w:rPr>
                <w:rFonts w:eastAsia="Yu Gothic"/>
                <w:b/>
                <w:bCs/>
                <w:szCs w:val="20"/>
              </w:rPr>
            </w:pPr>
            <w:r w:rsidRPr="00D076E7">
              <w:rPr>
                <w:rFonts w:eastAsia="Yu Gothic"/>
                <w:b/>
                <w:bCs/>
              </w:rPr>
              <w:t xml:space="preserve">strefa </w:t>
            </w:r>
            <w:r w:rsidR="00F234D2">
              <w:rPr>
                <w:rFonts w:eastAsia="Yu Gothic"/>
                <w:b/>
                <w:bCs/>
              </w:rPr>
              <w:t>mazowiecka</w:t>
            </w:r>
          </w:p>
        </w:tc>
        <w:tc>
          <w:tcPr>
            <w:tcW w:w="0" w:type="auto"/>
            <w:shd w:val="clear" w:color="auto" w:fill="54A021"/>
            <w:vAlign w:val="center"/>
          </w:tcPr>
          <w:p w14:paraId="697B32DA" w14:textId="77777777" w:rsidR="00224A3C" w:rsidRPr="00F21CD6" w:rsidRDefault="00224A3C" w:rsidP="00721344">
            <w:pPr>
              <w:spacing w:after="0"/>
              <w:jc w:val="center"/>
              <w:rPr>
                <w:rFonts w:eastAsia="Yu Gothic"/>
                <w:szCs w:val="20"/>
              </w:rPr>
            </w:pPr>
            <w:r w:rsidRPr="00F21CD6">
              <w:rPr>
                <w:rFonts w:eastAsia="Yu Gothic"/>
                <w:szCs w:val="20"/>
              </w:rPr>
              <w:t>A</w:t>
            </w:r>
          </w:p>
        </w:tc>
        <w:tc>
          <w:tcPr>
            <w:tcW w:w="0" w:type="auto"/>
            <w:shd w:val="clear" w:color="auto" w:fill="54A021"/>
            <w:vAlign w:val="center"/>
          </w:tcPr>
          <w:p w14:paraId="365AC1B1" w14:textId="77777777" w:rsidR="00224A3C" w:rsidRPr="00F21CD6" w:rsidRDefault="00224A3C" w:rsidP="00721344">
            <w:pPr>
              <w:spacing w:after="0"/>
              <w:jc w:val="center"/>
              <w:rPr>
                <w:rFonts w:eastAsia="Yu Gothic"/>
                <w:szCs w:val="20"/>
              </w:rPr>
            </w:pPr>
            <w:r w:rsidRPr="00F21CD6">
              <w:rPr>
                <w:rFonts w:eastAsia="Yu Gothic"/>
                <w:szCs w:val="20"/>
              </w:rPr>
              <w:t>A</w:t>
            </w:r>
          </w:p>
        </w:tc>
        <w:tc>
          <w:tcPr>
            <w:tcW w:w="0" w:type="auto"/>
            <w:shd w:val="clear" w:color="auto" w:fill="54A021"/>
            <w:vAlign w:val="center"/>
          </w:tcPr>
          <w:p w14:paraId="52C57DBD" w14:textId="77777777" w:rsidR="00224A3C" w:rsidRPr="00F21CD6" w:rsidRDefault="00224A3C" w:rsidP="00721344">
            <w:pPr>
              <w:spacing w:after="0"/>
              <w:jc w:val="center"/>
              <w:rPr>
                <w:rFonts w:eastAsia="Yu Gothic"/>
                <w:szCs w:val="20"/>
              </w:rPr>
            </w:pPr>
            <w:r w:rsidRPr="00F21CD6">
              <w:rPr>
                <w:rFonts w:eastAsia="Yu Gothic"/>
                <w:szCs w:val="20"/>
              </w:rPr>
              <w:t>A</w:t>
            </w:r>
          </w:p>
        </w:tc>
      </w:tr>
    </w:tbl>
    <w:p w14:paraId="24C1686E" w14:textId="268D4ABA" w:rsidR="00224A3C" w:rsidRPr="00F875D9" w:rsidRDefault="00224A3C" w:rsidP="00FC672F">
      <w:pPr>
        <w:spacing w:before="120" w:after="80" w:line="276" w:lineRule="auto"/>
        <w:ind w:left="-170" w:right="-170"/>
        <w:jc w:val="center"/>
        <w:rPr>
          <w:rFonts w:eastAsia="Calibri"/>
          <w:bCs/>
          <w:i/>
          <w:sz w:val="18"/>
          <w:szCs w:val="18"/>
        </w:rPr>
      </w:pPr>
      <w:r w:rsidRPr="00F875D9">
        <w:rPr>
          <w:bCs/>
          <w:i/>
          <w:sz w:val="18"/>
          <w:szCs w:val="18"/>
        </w:rPr>
        <w:t xml:space="preserve">źródło: </w:t>
      </w:r>
      <w:r w:rsidRPr="00F875D9">
        <w:rPr>
          <w:rFonts w:eastAsia="Calibri"/>
          <w:bCs/>
          <w:i/>
          <w:sz w:val="18"/>
          <w:szCs w:val="18"/>
        </w:rPr>
        <w:t>Roczna ocena jakości powietrza w województwi</w:t>
      </w:r>
      <w:r w:rsidR="00075253" w:rsidRPr="00F875D9">
        <w:rPr>
          <w:rFonts w:eastAsia="Calibri"/>
          <w:bCs/>
          <w:i/>
          <w:sz w:val="18"/>
          <w:szCs w:val="18"/>
        </w:rPr>
        <w:t xml:space="preserve">e </w:t>
      </w:r>
      <w:r w:rsidR="006D13AF">
        <w:rPr>
          <w:rFonts w:eastAsia="Calibri"/>
          <w:bCs/>
          <w:i/>
          <w:sz w:val="18"/>
          <w:szCs w:val="18"/>
        </w:rPr>
        <w:t>Mazowieckim</w:t>
      </w:r>
      <w:r w:rsidRPr="00F875D9">
        <w:rPr>
          <w:rFonts w:eastAsia="Calibri"/>
          <w:bCs/>
          <w:i/>
          <w:sz w:val="18"/>
          <w:szCs w:val="18"/>
        </w:rPr>
        <w:t xml:space="preserve"> raport wojewódzki za rok 20</w:t>
      </w:r>
      <w:r w:rsidR="00320B92" w:rsidRPr="00F875D9">
        <w:rPr>
          <w:rFonts w:eastAsia="Calibri"/>
          <w:bCs/>
          <w:i/>
          <w:sz w:val="18"/>
          <w:szCs w:val="18"/>
        </w:rPr>
        <w:t>20</w:t>
      </w:r>
    </w:p>
    <w:p w14:paraId="6AB55948" w14:textId="2CEA0C40" w:rsidR="00306B87" w:rsidRPr="005666E5" w:rsidRDefault="00224A3C" w:rsidP="005666E5">
      <w:pPr>
        <w:spacing w:line="276" w:lineRule="auto"/>
        <w:jc w:val="both"/>
        <w:rPr>
          <w:rFonts w:eastAsia="Yu Gothic"/>
          <w:szCs w:val="20"/>
        </w:rPr>
      </w:pPr>
      <w:r w:rsidRPr="00CD4545">
        <w:rPr>
          <w:rFonts w:eastAsia="Yu Gothic"/>
          <w:szCs w:val="20"/>
        </w:rPr>
        <w:t xml:space="preserve">Jak wynika z rocznej oceny jakości powietrza w województwie </w:t>
      </w:r>
      <w:r w:rsidR="006D13AF">
        <w:rPr>
          <w:rFonts w:eastAsia="Yu Gothic"/>
          <w:szCs w:val="20"/>
        </w:rPr>
        <w:t>Mazowieckim</w:t>
      </w:r>
      <w:r w:rsidRPr="00CD4545">
        <w:rPr>
          <w:rFonts w:eastAsia="Yu Gothic"/>
          <w:szCs w:val="20"/>
        </w:rPr>
        <w:t xml:space="preserve"> za  20</w:t>
      </w:r>
      <w:r w:rsidR="00320B92">
        <w:rPr>
          <w:rFonts w:eastAsia="Yu Gothic"/>
          <w:szCs w:val="20"/>
        </w:rPr>
        <w:t>20</w:t>
      </w:r>
      <w:r w:rsidRPr="00CD4545">
        <w:rPr>
          <w:rFonts w:eastAsia="Yu Gothic"/>
          <w:szCs w:val="20"/>
        </w:rPr>
        <w:t xml:space="preserve"> rok, na terenie strefy </w:t>
      </w:r>
      <w:r w:rsidR="005B1663">
        <w:rPr>
          <w:rFonts w:eastAsia="Yu Gothic"/>
          <w:szCs w:val="20"/>
        </w:rPr>
        <w:t>mazowieckiej</w:t>
      </w:r>
      <w:r w:rsidRPr="00CD4545">
        <w:rPr>
          <w:rFonts w:eastAsia="Yu Gothic"/>
          <w:szCs w:val="20"/>
        </w:rPr>
        <w:t xml:space="preserve"> stwierdzono występowanie przekroczenia wartości docelowej stężenia</w:t>
      </w:r>
      <w:r w:rsidR="00746BA9">
        <w:rPr>
          <w:rFonts w:eastAsia="Yu Gothic"/>
          <w:szCs w:val="20"/>
        </w:rPr>
        <w:t>:</w:t>
      </w:r>
      <w:r w:rsidRPr="00CD4545">
        <w:rPr>
          <w:rFonts w:eastAsia="Yu Gothic"/>
          <w:szCs w:val="20"/>
        </w:rPr>
        <w:t xml:space="preserve"> średniorocznego </w:t>
      </w:r>
      <w:proofErr w:type="spellStart"/>
      <w:r w:rsidRPr="00CD4545">
        <w:rPr>
          <w:rFonts w:eastAsia="Yu Gothic"/>
          <w:szCs w:val="20"/>
        </w:rPr>
        <w:t>benzo</w:t>
      </w:r>
      <w:proofErr w:type="spellEnd"/>
      <w:r w:rsidRPr="00CD4545">
        <w:rPr>
          <w:rFonts w:eastAsia="Yu Gothic"/>
          <w:szCs w:val="20"/>
        </w:rPr>
        <w:t>(a)</w:t>
      </w:r>
      <w:proofErr w:type="spellStart"/>
      <w:r w:rsidRPr="00CD4545">
        <w:rPr>
          <w:rFonts w:eastAsia="Yu Gothic"/>
          <w:szCs w:val="20"/>
        </w:rPr>
        <w:t>pirenu</w:t>
      </w:r>
      <w:proofErr w:type="spellEnd"/>
      <w:r w:rsidRPr="00CD4545">
        <w:rPr>
          <w:rFonts w:eastAsia="Yu Gothic"/>
          <w:szCs w:val="20"/>
        </w:rPr>
        <w:t xml:space="preserve"> w pyle PM10</w:t>
      </w:r>
      <w:r w:rsidR="00746BA9">
        <w:rPr>
          <w:rFonts w:eastAsia="Yu Gothic"/>
          <w:szCs w:val="20"/>
        </w:rPr>
        <w:t>,</w:t>
      </w:r>
      <w:r w:rsidR="00672B30">
        <w:rPr>
          <w:rFonts w:eastAsia="Yu Gothic"/>
          <w:szCs w:val="20"/>
        </w:rPr>
        <w:t xml:space="preserve"> pyłu zawieszonego PM10 (24-h) oraz pyłu zawieszonego PM2,5 faza II</w:t>
      </w:r>
      <w:r w:rsidRPr="00CD4545">
        <w:rPr>
          <w:rFonts w:eastAsia="Yu Gothic"/>
          <w:szCs w:val="20"/>
        </w:rPr>
        <w:t xml:space="preserve">. Wyniki oceny stężeń zanieczyszczeń w powietrzu występujących </w:t>
      </w:r>
      <w:r w:rsidR="00672B30">
        <w:rPr>
          <w:rFonts w:eastAsia="Yu Gothic"/>
          <w:szCs w:val="20"/>
        </w:rPr>
        <w:br/>
      </w:r>
      <w:r w:rsidRPr="00CD4545">
        <w:rPr>
          <w:rFonts w:eastAsia="Yu Gothic"/>
          <w:szCs w:val="20"/>
        </w:rPr>
        <w:t>w 20</w:t>
      </w:r>
      <w:r w:rsidR="00320B92">
        <w:rPr>
          <w:rFonts w:eastAsia="Yu Gothic"/>
          <w:szCs w:val="20"/>
        </w:rPr>
        <w:t>20</w:t>
      </w:r>
      <w:r w:rsidRPr="00CD4545">
        <w:rPr>
          <w:rFonts w:eastAsia="Yu Gothic"/>
          <w:szCs w:val="20"/>
        </w:rPr>
        <w:t xml:space="preserve"> r. na obszarze strefy </w:t>
      </w:r>
      <w:r w:rsidR="005B1663">
        <w:rPr>
          <w:rFonts w:eastAsia="Yu Gothic"/>
          <w:szCs w:val="20"/>
        </w:rPr>
        <w:t>mazowieckiej</w:t>
      </w:r>
      <w:r w:rsidRPr="00CD4545">
        <w:rPr>
          <w:rFonts w:eastAsia="Yu Gothic"/>
          <w:szCs w:val="20"/>
        </w:rPr>
        <w:t xml:space="preserve">, uwzględniające kryterium ochrony roślin nie wykazały przekroczeń. Zgodnie z itp. 91 ustawy Prawo ochrony środowiska dla wszystkich stref, w których stwierdzono przekroczenia poziomów dopuszczalnych i docelowych (strefy w klasie C) należy opracować programy ochrony powietrza, mające na celu osiągnięcie ww. poziomów substancji </w:t>
      </w:r>
      <w:r w:rsidR="00672B30">
        <w:rPr>
          <w:rFonts w:eastAsia="Yu Gothic"/>
          <w:szCs w:val="20"/>
        </w:rPr>
        <w:br/>
      </w:r>
      <w:r w:rsidRPr="00CD4545">
        <w:rPr>
          <w:rFonts w:eastAsia="Yu Gothic"/>
          <w:szCs w:val="20"/>
        </w:rPr>
        <w:t>w powietrzu.</w:t>
      </w:r>
      <w:r w:rsidR="00A82AE4">
        <w:rPr>
          <w:rFonts w:eastAsia="Yu Gothic"/>
          <w:szCs w:val="20"/>
        </w:rPr>
        <w:t xml:space="preserve"> </w:t>
      </w:r>
      <w:r w:rsidR="00A82AE4" w:rsidRPr="00CD4545">
        <w:rPr>
          <w:rFonts w:eastAsia="Yu Gothic"/>
          <w:szCs w:val="20"/>
        </w:rPr>
        <w:t xml:space="preserve">Należy pamiętać, iż powyższe wyniki oceny obejmują całą strefę </w:t>
      </w:r>
      <w:r w:rsidR="00672B30">
        <w:rPr>
          <w:rFonts w:eastAsia="Yu Gothic"/>
          <w:szCs w:val="20"/>
        </w:rPr>
        <w:t>mazowiecką</w:t>
      </w:r>
      <w:r w:rsidR="00A82AE4" w:rsidRPr="00CD4545">
        <w:rPr>
          <w:rFonts w:eastAsia="Yu Gothic"/>
          <w:szCs w:val="20"/>
        </w:rPr>
        <w:t xml:space="preserve"> i są wartościami uśrednionymi dla jej obszaru.</w:t>
      </w:r>
      <w:r w:rsidR="00DD307F">
        <w:rPr>
          <w:rFonts w:eastAsia="Yu Gothic"/>
          <w:szCs w:val="20"/>
        </w:rPr>
        <w:t xml:space="preserve"> </w:t>
      </w:r>
      <w:r w:rsidR="00A82AE4">
        <w:rPr>
          <w:rFonts w:eastAsia="Yu Gothic"/>
          <w:szCs w:val="20"/>
        </w:rPr>
        <w:t xml:space="preserve">Aktualny </w:t>
      </w:r>
      <w:r w:rsidR="00DD307F">
        <w:t>„</w:t>
      </w:r>
      <w:r w:rsidR="00DD307F" w:rsidRPr="00DD307F">
        <w:rPr>
          <w:szCs w:val="20"/>
        </w:rPr>
        <w:t>Program ochrony powietrza dla</w:t>
      </w:r>
      <w:r w:rsidR="0055514E">
        <w:rPr>
          <w:szCs w:val="20"/>
        </w:rPr>
        <w:t xml:space="preserve"> stref </w:t>
      </w:r>
      <w:r w:rsidR="0055514E">
        <w:rPr>
          <w:szCs w:val="20"/>
        </w:rPr>
        <w:br/>
        <w:t>w</w:t>
      </w:r>
      <w:r w:rsidR="00DD307F" w:rsidRPr="00DD307F">
        <w:rPr>
          <w:szCs w:val="20"/>
        </w:rPr>
        <w:t xml:space="preserve"> województw</w:t>
      </w:r>
      <w:r w:rsidR="0055514E">
        <w:rPr>
          <w:szCs w:val="20"/>
        </w:rPr>
        <w:t>ie</w:t>
      </w:r>
      <w:r w:rsidR="00DD307F" w:rsidRPr="00DD307F">
        <w:rPr>
          <w:szCs w:val="20"/>
        </w:rPr>
        <w:t xml:space="preserve"> </w:t>
      </w:r>
      <w:r w:rsidR="0055514E">
        <w:rPr>
          <w:szCs w:val="20"/>
        </w:rPr>
        <w:t>m</w:t>
      </w:r>
      <w:r w:rsidR="002C2E60">
        <w:rPr>
          <w:szCs w:val="20"/>
        </w:rPr>
        <w:t>azowiecki</w:t>
      </w:r>
      <w:r w:rsidR="0055514E">
        <w:rPr>
          <w:szCs w:val="20"/>
        </w:rPr>
        <w:t>m, w których zostały przekroczone poziomy dopuszczalne i docelowe substancji w powietrzu</w:t>
      </w:r>
      <w:r w:rsidR="00DD307F">
        <w:t>”</w:t>
      </w:r>
      <w:r w:rsidR="00A82AE4">
        <w:t xml:space="preserve"> ( </w:t>
      </w:r>
      <w:r w:rsidR="00A82AE4">
        <w:rPr>
          <w:szCs w:val="20"/>
        </w:rPr>
        <w:t xml:space="preserve">uchwała nr </w:t>
      </w:r>
      <w:r w:rsidR="0055514E">
        <w:rPr>
          <w:szCs w:val="20"/>
        </w:rPr>
        <w:t>115</w:t>
      </w:r>
      <w:r w:rsidR="00A82AE4">
        <w:rPr>
          <w:szCs w:val="20"/>
        </w:rPr>
        <w:t xml:space="preserve">/20 Sejmiku Województwa </w:t>
      </w:r>
      <w:r w:rsidR="002C2E60">
        <w:rPr>
          <w:szCs w:val="20"/>
        </w:rPr>
        <w:t>Mazowieckiego</w:t>
      </w:r>
      <w:r w:rsidR="00A82AE4">
        <w:rPr>
          <w:szCs w:val="20"/>
        </w:rPr>
        <w:t xml:space="preserve"> z dnia </w:t>
      </w:r>
      <w:r w:rsidR="0055514E">
        <w:rPr>
          <w:szCs w:val="20"/>
        </w:rPr>
        <w:t>8</w:t>
      </w:r>
      <w:r w:rsidR="00A82AE4">
        <w:rPr>
          <w:szCs w:val="20"/>
        </w:rPr>
        <w:t xml:space="preserve"> </w:t>
      </w:r>
      <w:r w:rsidR="0055514E">
        <w:rPr>
          <w:szCs w:val="20"/>
        </w:rPr>
        <w:t>września</w:t>
      </w:r>
      <w:r w:rsidR="00A82AE4">
        <w:rPr>
          <w:szCs w:val="20"/>
        </w:rPr>
        <w:t xml:space="preserve"> 2020 r. ) wskazuje </w:t>
      </w:r>
      <w:r w:rsidR="00AB6C9A">
        <w:rPr>
          <w:szCs w:val="20"/>
        </w:rPr>
        <w:t>działania</w:t>
      </w:r>
      <w:r w:rsidR="00A82AE4">
        <w:rPr>
          <w:szCs w:val="20"/>
        </w:rPr>
        <w:t xml:space="preserve"> mające na celu poprawę jakości powietrza na terenie województwa </w:t>
      </w:r>
      <w:r w:rsidR="002C2E60">
        <w:rPr>
          <w:szCs w:val="20"/>
        </w:rPr>
        <w:t>Mazowieckiego</w:t>
      </w:r>
      <w:r w:rsidR="00AB6C9A">
        <w:rPr>
          <w:szCs w:val="20"/>
        </w:rPr>
        <w:t xml:space="preserve"> opisane w punkcie 1.1.19.</w:t>
      </w:r>
    </w:p>
    <w:p w14:paraId="725C06BA" w14:textId="4BD69C15" w:rsidR="00EC471B" w:rsidRDefault="00AB470B" w:rsidP="003E3F76">
      <w:pPr>
        <w:pStyle w:val="Nagwek2"/>
        <w:spacing w:before="200"/>
      </w:pPr>
      <w:bookmarkStart w:id="191" w:name="_Toc88136229"/>
      <w:r>
        <w:lastRenderedPageBreak/>
        <w:t>Promieniowa elektromagnetyczne</w:t>
      </w:r>
      <w:bookmarkEnd w:id="191"/>
    </w:p>
    <w:p w14:paraId="032EA135" w14:textId="38FF7CF3" w:rsidR="005F57AD" w:rsidRDefault="005F57AD" w:rsidP="00A6301A">
      <w:pPr>
        <w:pStyle w:val="Nagwek3"/>
        <w:spacing w:before="80"/>
      </w:pPr>
      <w:bookmarkStart w:id="192" w:name="_Toc88136230"/>
      <w:r>
        <w:t>Stan wyjściowy</w:t>
      </w:r>
      <w:bookmarkEnd w:id="192"/>
    </w:p>
    <w:p w14:paraId="04A09B85" w14:textId="67D108B4" w:rsidR="005F57AD" w:rsidRPr="005F57AD" w:rsidRDefault="005F57AD" w:rsidP="005F57AD">
      <w:pPr>
        <w:jc w:val="both"/>
        <w:rPr>
          <w:rFonts w:eastAsia="Calibri" w:cs="Arial"/>
          <w:szCs w:val="20"/>
        </w:rPr>
      </w:pPr>
      <w:r w:rsidRPr="005F57AD">
        <w:rPr>
          <w:rFonts w:eastAsia="Calibri" w:cs="Arial"/>
          <w:szCs w:val="20"/>
        </w:rPr>
        <w:t xml:space="preserve">Źródłami naturalnego pola elektromagnetycznego, w którym człowiek żyje „od zawsze”, są Ziemia (wytwarzająca w swoim jądrze pole magnetyczne), zjawiska atmosferyczne (związane </w:t>
      </w:r>
      <w:r>
        <w:rPr>
          <w:rFonts w:eastAsia="Calibri" w:cs="Arial"/>
          <w:szCs w:val="20"/>
        </w:rPr>
        <w:br/>
      </w:r>
      <w:r w:rsidRPr="005F57AD">
        <w:rPr>
          <w:rFonts w:eastAsia="Calibri" w:cs="Arial"/>
          <w:szCs w:val="20"/>
        </w:rPr>
        <w:t xml:space="preserve">z wyładowaniami piorunowymi), Słońce (wytwarzające promieniowanie w zakresie od podczerwieni do nadfioletu, w tym światło widzialne, jak również wiatr słoneczny), zjawiska kosmiczne oraz każda materia o temperaturze przekraczającej temperaturę zera bezwzględnego. Człowiek wskutek rozwoju cywilizacyjnego rozpoczął wytwarzanie sztucznych źródeł pola elektromagnetycznego. Każde urządzenie zasilane energią elektryczną, czy to z sieci energetycznej, czy bateryjnie, wytwarza pole elektromagnetyczne. Sztuczne pole elektromagnetyczne może więc stanowić efekt zamierzony lub uboczny. Z wytwarzanym polem elektromagnetycznym mamy do czynienia w przypadku wszystkich urządzeń radiowych czy mikrofalowych. Należą do nich zarówno duże obiekty, takie jak nadawcze stacje radiowe i telewizyjne, stacje bazowe telefonii komórkowej, stacje radiolokacyjne i radionawigacyjne, jak również zdecydowanie mniejsze urządzenia, m.in. CB radio, radiotelefony wykorzystywane np. przez służby ratunkowe, telefony komórkowe, piloty do zdalnego sterowania (np. centralnym zamkiem w samochodzie lub bramą garażową), urządzenia do identyfikacji radiowej RFID, punkty dostępowe sieci Wi-Fi, telefony bezsznurowe DECT, urządzenia wyposażone </w:t>
      </w:r>
      <w:r>
        <w:rPr>
          <w:rFonts w:eastAsia="Calibri" w:cs="Arial"/>
          <w:szCs w:val="20"/>
        </w:rPr>
        <w:br/>
      </w:r>
      <w:r w:rsidRPr="005F57AD">
        <w:rPr>
          <w:rFonts w:eastAsia="Calibri" w:cs="Arial"/>
          <w:szCs w:val="20"/>
        </w:rPr>
        <w:t>w interfejs Bluetooth. Szczególny rodzaj urządzeń celowo wytwarzających pole elektromagnetyczne stanowią urządzenia stosowane w medycynie: do diagnozowania pacjentów oraz w fizykoterapii i rehabilitacji.</w:t>
      </w:r>
    </w:p>
    <w:p w14:paraId="207AF451" w14:textId="093EEF66" w:rsidR="005F57AD" w:rsidRPr="005F57AD" w:rsidRDefault="005F57AD" w:rsidP="005F57AD">
      <w:pPr>
        <w:spacing w:after="0"/>
        <w:jc w:val="both"/>
        <w:rPr>
          <w:rFonts w:eastAsia="Calibri" w:cs="Arial"/>
          <w:szCs w:val="20"/>
        </w:rPr>
      </w:pPr>
      <w:r w:rsidRPr="005F57AD">
        <w:rPr>
          <w:rFonts w:eastAsia="Calibri" w:cs="Arial"/>
          <w:szCs w:val="20"/>
        </w:rPr>
        <w:t xml:space="preserve">Podstawowym aktem prawnym regulującym zasady ochrony środowiska przed polami elektromagnetycznymi jest ustawa z dnia 27 kwietnia 2001 r. Prawo ochrony środowiska </w:t>
      </w:r>
      <w:r w:rsidRPr="005F57AD">
        <w:rPr>
          <w:rFonts w:eastAsia="Calibri" w:cs="Arial"/>
          <w:szCs w:val="20"/>
        </w:rPr>
        <w:br/>
        <w:t>(</w:t>
      </w:r>
      <w:r w:rsidRPr="005F57AD">
        <w:rPr>
          <w:rFonts w:eastAsia="Calibri" w:cs="Arial"/>
          <w:bCs/>
          <w:szCs w:val="20"/>
        </w:rPr>
        <w:t>Dz. U. z 2020, </w:t>
      </w:r>
      <w:proofErr w:type="spellStart"/>
      <w:r w:rsidRPr="005F57AD">
        <w:rPr>
          <w:rFonts w:eastAsia="Calibri" w:cs="Arial"/>
          <w:bCs/>
          <w:szCs w:val="20"/>
        </w:rPr>
        <w:t>poz</w:t>
      </w:r>
      <w:proofErr w:type="spellEnd"/>
      <w:r w:rsidRPr="005F57AD">
        <w:rPr>
          <w:rFonts w:eastAsia="Calibri" w:cs="Arial"/>
          <w:bCs/>
          <w:szCs w:val="20"/>
        </w:rPr>
        <w:t> 1219 </w:t>
      </w:r>
      <w:proofErr w:type="spellStart"/>
      <w:r w:rsidRPr="005F57AD">
        <w:rPr>
          <w:rFonts w:eastAsia="Calibri" w:cs="Arial"/>
          <w:bCs/>
          <w:szCs w:val="20"/>
        </w:rPr>
        <w:t>t.j</w:t>
      </w:r>
      <w:proofErr w:type="spellEnd"/>
      <w:r w:rsidRPr="005F57AD">
        <w:rPr>
          <w:rFonts w:eastAsia="Calibri" w:cs="Arial"/>
          <w:bCs/>
          <w:szCs w:val="20"/>
        </w:rPr>
        <w:t>.</w:t>
      </w:r>
      <w:r w:rsidRPr="005F57AD">
        <w:rPr>
          <w:rFonts w:eastAsia="Calibri" w:cs="Arial"/>
          <w:szCs w:val="20"/>
        </w:rPr>
        <w:t xml:space="preserve">) – dział VI Ochrona przed polami elektromagnetycznymi. Zgodnie </w:t>
      </w:r>
      <w:r>
        <w:rPr>
          <w:rFonts w:eastAsia="Calibri" w:cs="Arial"/>
          <w:szCs w:val="20"/>
        </w:rPr>
        <w:br/>
      </w:r>
      <w:r w:rsidRPr="005F57AD">
        <w:rPr>
          <w:rFonts w:eastAsia="Calibri" w:cs="Arial"/>
          <w:szCs w:val="20"/>
        </w:rPr>
        <w:t xml:space="preserve">z powyższym ochrona przed polami polega na zapewnieniu jak najlepszego stanu środowiska poprzez: </w:t>
      </w:r>
    </w:p>
    <w:p w14:paraId="27FB8757" w14:textId="77777777" w:rsidR="005F57AD" w:rsidRPr="005F57AD" w:rsidRDefault="005F57AD" w:rsidP="002E3AE5">
      <w:pPr>
        <w:numPr>
          <w:ilvl w:val="0"/>
          <w:numId w:val="67"/>
        </w:numPr>
        <w:spacing w:after="0" w:line="276" w:lineRule="auto"/>
        <w:jc w:val="both"/>
        <w:rPr>
          <w:rFonts w:eastAsia="Calibri" w:cs="Arial"/>
          <w:szCs w:val="20"/>
        </w:rPr>
      </w:pPr>
      <w:r w:rsidRPr="005F57AD">
        <w:rPr>
          <w:rFonts w:eastAsia="Calibri" w:cs="Arial"/>
          <w:szCs w:val="20"/>
        </w:rPr>
        <w:t>utrzymanie poziomów pól elektromagnetycznych poniżej dopuszczalnych lub co najmniej na tych poziomach,</w:t>
      </w:r>
    </w:p>
    <w:p w14:paraId="1B064119" w14:textId="2B23F802" w:rsidR="005F57AD" w:rsidRPr="005F57AD" w:rsidRDefault="005F57AD" w:rsidP="002E3AE5">
      <w:pPr>
        <w:numPr>
          <w:ilvl w:val="0"/>
          <w:numId w:val="67"/>
        </w:numPr>
        <w:spacing w:after="0" w:line="276" w:lineRule="auto"/>
        <w:jc w:val="both"/>
        <w:rPr>
          <w:rFonts w:eastAsia="Calibri" w:cs="Arial"/>
          <w:szCs w:val="20"/>
        </w:rPr>
      </w:pPr>
      <w:r w:rsidRPr="005F57AD">
        <w:rPr>
          <w:rFonts w:eastAsia="Calibri" w:cs="Arial"/>
          <w:szCs w:val="20"/>
        </w:rPr>
        <w:t xml:space="preserve">zmniejszanie poziomów pól elektromagnetycznych co najmniej do dopuszczalnych, gdy nie są one dotrzymane. </w:t>
      </w:r>
    </w:p>
    <w:p w14:paraId="1152A562" w14:textId="77777777" w:rsidR="00E93EB9" w:rsidRDefault="005F57AD" w:rsidP="00E93EB9">
      <w:pPr>
        <w:spacing w:after="120"/>
        <w:jc w:val="both"/>
        <w:rPr>
          <w:rFonts w:eastAsia="Calibri" w:cs="Arial"/>
          <w:szCs w:val="20"/>
        </w:rPr>
      </w:pPr>
      <w:r w:rsidRPr="005F57AD">
        <w:rPr>
          <w:rFonts w:eastAsia="Calibri" w:cs="Arial"/>
          <w:szCs w:val="20"/>
        </w:rPr>
        <w:t xml:space="preserve">Dopuszczalne poziomy pól elektromagnetycznych w środowisku określone są w rozporządzeniu Ministra Zdrowia z dnia 17 grudnia 2019 r. roku w sprawie dopuszczalnych poziomów pól elektromagnetycznych w środowisku (Dz. U. z 2019 r. poz. 2448) w rozporządzeniu Ministra Klimatu </w:t>
      </w:r>
      <w:r w:rsidRPr="005F57AD">
        <w:rPr>
          <w:rFonts w:eastAsia="Calibri" w:cs="Arial"/>
          <w:szCs w:val="20"/>
        </w:rPr>
        <w:lastRenderedPageBreak/>
        <w:t>z dnia 17 lutego 2020 r. w sprawie sposobów sprawdzania dotrzymania dopuszczalnych poziomów pól elektromagnetycznych w środowisku (Dz. U. z 2020 r. poz. 258 ).</w:t>
      </w:r>
      <w:r w:rsidRPr="005F57AD">
        <w:rPr>
          <w:rFonts w:eastAsia="Calibri" w:cs="Arial"/>
          <w:szCs w:val="20"/>
          <w:vertAlign w:val="superscript"/>
        </w:rPr>
        <w:footnoteReference w:id="14"/>
      </w:r>
    </w:p>
    <w:p w14:paraId="7602BA54" w14:textId="6250CD70" w:rsidR="005F57AD" w:rsidRPr="00A6301A" w:rsidRDefault="00E93EB9" w:rsidP="00E93EB9">
      <w:pPr>
        <w:pStyle w:val="Legenda"/>
        <w:rPr>
          <w:rFonts w:eastAsia="Calibri" w:cs="Arial"/>
          <w:color w:val="auto"/>
          <w:sz w:val="20"/>
          <w:szCs w:val="20"/>
        </w:rPr>
      </w:pPr>
      <w:bookmarkStart w:id="193" w:name="_Toc106005887"/>
      <w:r>
        <w:t xml:space="preserve">Tabela </w:t>
      </w:r>
      <w:fldSimple w:instr=" SEQ Tabela \* ARABIC ">
        <w:r w:rsidR="004F6355">
          <w:rPr>
            <w:noProof/>
          </w:rPr>
          <w:t>29</w:t>
        </w:r>
      </w:fldSimple>
      <w:r>
        <w:t xml:space="preserve">. </w:t>
      </w:r>
      <w:r w:rsidRPr="00A6301A">
        <w:t>Zakresy częstotliwości pól elektromagnetycznych, dla których określa się parametry fizyczne charakteryzujące oddziaływanie pól elektromagnetycznych na środowisko oraz dopuszczalne poziomy pól elektromagnetycznych, charakteryzowane przez dopuszczalne</w:t>
      </w:r>
      <w:r>
        <w:t xml:space="preserve"> </w:t>
      </w:r>
      <w:r w:rsidRPr="00A6301A">
        <w:rPr>
          <w:rFonts w:eastAsia="Calibri" w:cs="Arial"/>
          <w:color w:val="auto"/>
        </w:rPr>
        <w:t>wartości parametrów fizycznych dla miejsc dostępnych dla ludności.</w:t>
      </w:r>
      <w:bookmarkEnd w:id="193"/>
    </w:p>
    <w:tbl>
      <w:tblPr>
        <w:tblpPr w:leftFromText="141" w:rightFromText="141" w:vertAnchor="text" w:tblpXSpec="center" w:tblpY="1"/>
        <w:tblOverlap w:val="never"/>
        <w:tblW w:w="83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3035"/>
        <w:gridCol w:w="1501"/>
        <w:gridCol w:w="1534"/>
        <w:gridCol w:w="1295"/>
      </w:tblGrid>
      <w:tr w:rsidR="00F21CD6" w:rsidRPr="00F21CD6" w14:paraId="06D0F44E" w14:textId="77777777" w:rsidTr="00F21CD6">
        <w:trPr>
          <w:trHeight w:val="354"/>
        </w:trPr>
        <w:tc>
          <w:tcPr>
            <w:tcW w:w="4052" w:type="dxa"/>
            <w:gridSpan w:val="2"/>
            <w:tcBorders>
              <w:top w:val="double" w:sz="12" w:space="0" w:color="90C226"/>
              <w:left w:val="double" w:sz="12" w:space="0" w:color="90C226"/>
              <w:bottom w:val="single" w:sz="12" w:space="0" w:color="90C226"/>
              <w:right w:val="single" w:sz="12" w:space="0" w:color="90C226"/>
              <w:tl2br w:val="single" w:sz="4" w:space="0" w:color="auto"/>
            </w:tcBorders>
            <w:shd w:val="clear" w:color="auto" w:fill="BFE373"/>
            <w:vAlign w:val="center"/>
          </w:tcPr>
          <w:p w14:paraId="072E6433" w14:textId="77777777" w:rsidR="00A6301A" w:rsidRPr="00F21CD6" w:rsidRDefault="00A6301A" w:rsidP="00F21CD6">
            <w:pPr>
              <w:spacing w:after="0" w:line="276" w:lineRule="auto"/>
              <w:jc w:val="right"/>
              <w:rPr>
                <w:rFonts w:eastAsia="Yu Gothic" w:cs="Arial"/>
                <w:b/>
                <w:szCs w:val="20"/>
                <w:lang w:eastAsia="pl-PL"/>
              </w:rPr>
            </w:pPr>
            <w:r w:rsidRPr="00F21CD6">
              <w:rPr>
                <w:rFonts w:eastAsia="Yu Gothic" w:cs="Arial"/>
                <w:b/>
                <w:szCs w:val="20"/>
                <w:lang w:eastAsia="pl-PL"/>
              </w:rPr>
              <w:t>Parametr fizyczny</w:t>
            </w:r>
          </w:p>
          <w:p w14:paraId="19C69AD9" w14:textId="77777777" w:rsidR="00A6301A" w:rsidRPr="00F21CD6" w:rsidRDefault="00A6301A" w:rsidP="00F21CD6">
            <w:pPr>
              <w:spacing w:after="0" w:line="276" w:lineRule="auto"/>
              <w:jc w:val="center"/>
              <w:rPr>
                <w:rFonts w:eastAsia="Yu Gothic" w:cs="Arial"/>
                <w:b/>
                <w:szCs w:val="20"/>
                <w:lang w:eastAsia="pl-PL"/>
              </w:rPr>
            </w:pPr>
          </w:p>
          <w:p w14:paraId="732F31A6" w14:textId="77777777" w:rsidR="00A6301A" w:rsidRPr="00F21CD6" w:rsidRDefault="00A6301A" w:rsidP="00F21CD6">
            <w:pPr>
              <w:spacing w:after="0" w:line="276" w:lineRule="auto"/>
              <w:rPr>
                <w:rFonts w:eastAsia="Yu Gothic" w:cs="Arial"/>
                <w:b/>
                <w:szCs w:val="20"/>
                <w:lang w:eastAsia="pl-PL"/>
              </w:rPr>
            </w:pPr>
            <w:r w:rsidRPr="00F21CD6">
              <w:rPr>
                <w:rFonts w:eastAsia="Yu Gothic" w:cs="Arial"/>
                <w:b/>
                <w:szCs w:val="20"/>
                <w:lang w:eastAsia="pl-PL"/>
              </w:rPr>
              <w:t xml:space="preserve">Zakres częstotliwości </w:t>
            </w:r>
            <w:r w:rsidRPr="00F21CD6">
              <w:rPr>
                <w:rFonts w:eastAsia="Yu Gothic" w:cs="Arial"/>
                <w:b/>
                <w:szCs w:val="20"/>
                <w:lang w:eastAsia="pl-PL"/>
              </w:rPr>
              <w:br/>
              <w:t>pola elektromagnetycznego</w:t>
            </w:r>
          </w:p>
        </w:tc>
        <w:tc>
          <w:tcPr>
            <w:tcW w:w="1501" w:type="dxa"/>
            <w:tcBorders>
              <w:top w:val="double" w:sz="12" w:space="0" w:color="90C226"/>
              <w:left w:val="single" w:sz="12" w:space="0" w:color="90C226"/>
              <w:bottom w:val="single" w:sz="12" w:space="0" w:color="90C226"/>
              <w:right w:val="single" w:sz="12" w:space="0" w:color="90C226"/>
            </w:tcBorders>
            <w:shd w:val="clear" w:color="auto" w:fill="BFE373"/>
            <w:vAlign w:val="center"/>
          </w:tcPr>
          <w:p w14:paraId="74909DB2" w14:textId="77777777" w:rsidR="00A6301A" w:rsidRPr="00F21CD6" w:rsidRDefault="00A6301A" w:rsidP="00F21CD6">
            <w:pPr>
              <w:spacing w:after="0" w:line="276" w:lineRule="auto"/>
              <w:jc w:val="center"/>
              <w:rPr>
                <w:rFonts w:eastAsia="Yu Gothic" w:cs="Arial"/>
                <w:b/>
                <w:szCs w:val="20"/>
                <w:lang w:eastAsia="pl-PL"/>
              </w:rPr>
            </w:pPr>
            <w:r w:rsidRPr="00F21CD6">
              <w:rPr>
                <w:rFonts w:eastAsia="Yu Gothic" w:cs="Arial"/>
                <w:b/>
                <w:szCs w:val="20"/>
                <w:lang w:eastAsia="pl-PL"/>
              </w:rPr>
              <w:t>Składowa elektryczna E (V/m)</w:t>
            </w:r>
          </w:p>
        </w:tc>
        <w:tc>
          <w:tcPr>
            <w:tcW w:w="1534" w:type="dxa"/>
            <w:tcBorders>
              <w:top w:val="double" w:sz="12" w:space="0" w:color="90C226"/>
              <w:left w:val="single" w:sz="12" w:space="0" w:color="90C226"/>
              <w:bottom w:val="single" w:sz="12" w:space="0" w:color="90C226"/>
              <w:right w:val="single" w:sz="12" w:space="0" w:color="90C226"/>
            </w:tcBorders>
            <w:shd w:val="clear" w:color="auto" w:fill="BFE373"/>
            <w:vAlign w:val="center"/>
          </w:tcPr>
          <w:p w14:paraId="6AFEA12F" w14:textId="77777777" w:rsidR="00A6301A" w:rsidRPr="00F21CD6" w:rsidRDefault="00A6301A" w:rsidP="00F21CD6">
            <w:pPr>
              <w:spacing w:after="0" w:line="276" w:lineRule="auto"/>
              <w:jc w:val="center"/>
              <w:rPr>
                <w:rFonts w:eastAsia="Yu Gothic" w:cs="Arial"/>
                <w:b/>
                <w:szCs w:val="20"/>
                <w:lang w:eastAsia="pl-PL"/>
              </w:rPr>
            </w:pPr>
            <w:r w:rsidRPr="00F21CD6">
              <w:rPr>
                <w:rFonts w:eastAsia="Yu Gothic" w:cs="Arial"/>
                <w:b/>
                <w:szCs w:val="20"/>
                <w:lang w:eastAsia="pl-PL"/>
              </w:rPr>
              <w:t>Składowa magnetyczna H (A/m)</w:t>
            </w:r>
          </w:p>
        </w:tc>
        <w:tc>
          <w:tcPr>
            <w:tcW w:w="1295" w:type="dxa"/>
            <w:tcBorders>
              <w:top w:val="double" w:sz="12" w:space="0" w:color="90C226"/>
              <w:left w:val="single" w:sz="12" w:space="0" w:color="90C226"/>
              <w:bottom w:val="single" w:sz="12" w:space="0" w:color="90C226"/>
              <w:right w:val="double" w:sz="12" w:space="0" w:color="90C226"/>
            </w:tcBorders>
            <w:shd w:val="clear" w:color="auto" w:fill="BFE373"/>
            <w:vAlign w:val="center"/>
          </w:tcPr>
          <w:p w14:paraId="457A7B17" w14:textId="77777777" w:rsidR="00A6301A" w:rsidRPr="00F21CD6" w:rsidRDefault="00A6301A" w:rsidP="00F21CD6">
            <w:pPr>
              <w:spacing w:after="0" w:line="276" w:lineRule="auto"/>
              <w:jc w:val="center"/>
              <w:rPr>
                <w:rFonts w:eastAsia="Yu Gothic" w:cs="Arial"/>
                <w:b/>
                <w:szCs w:val="20"/>
                <w:lang w:eastAsia="pl-PL"/>
              </w:rPr>
            </w:pPr>
            <w:r w:rsidRPr="00F21CD6">
              <w:rPr>
                <w:rFonts w:eastAsia="Yu Gothic" w:cs="Arial"/>
                <w:b/>
                <w:szCs w:val="20"/>
                <w:lang w:eastAsia="pl-PL"/>
              </w:rPr>
              <w:t>Gęstość mocy S (W/m</w:t>
            </w:r>
            <w:r w:rsidRPr="00F21CD6">
              <w:rPr>
                <w:rFonts w:eastAsia="Yu Gothic" w:cs="Arial"/>
                <w:b/>
                <w:szCs w:val="20"/>
                <w:vertAlign w:val="superscript"/>
                <w:lang w:eastAsia="pl-PL"/>
              </w:rPr>
              <w:t>2</w:t>
            </w:r>
            <w:r w:rsidRPr="00F21CD6">
              <w:rPr>
                <w:rFonts w:eastAsia="Yu Gothic" w:cs="Arial"/>
                <w:b/>
                <w:szCs w:val="20"/>
                <w:lang w:eastAsia="pl-PL"/>
              </w:rPr>
              <w:t>)</w:t>
            </w:r>
          </w:p>
        </w:tc>
      </w:tr>
      <w:tr w:rsidR="00F21CD6" w:rsidRPr="00F21CD6" w14:paraId="3FDC01CA" w14:textId="77777777" w:rsidTr="00F21CD6">
        <w:trPr>
          <w:trHeight w:val="20"/>
        </w:trPr>
        <w:tc>
          <w:tcPr>
            <w:tcW w:w="1017" w:type="dxa"/>
            <w:tcBorders>
              <w:top w:val="single" w:sz="12" w:space="0" w:color="90C226"/>
              <w:left w:val="double" w:sz="12" w:space="0" w:color="90C226"/>
              <w:bottom w:val="single" w:sz="12" w:space="0" w:color="90C226"/>
              <w:right w:val="single" w:sz="12" w:space="0" w:color="90C226"/>
            </w:tcBorders>
            <w:shd w:val="clear" w:color="auto" w:fill="auto"/>
            <w:vAlign w:val="center"/>
          </w:tcPr>
          <w:p w14:paraId="19390ABD"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lp.</w:t>
            </w:r>
          </w:p>
        </w:tc>
        <w:tc>
          <w:tcPr>
            <w:tcW w:w="3035"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3C5DA331"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1</w:t>
            </w:r>
          </w:p>
        </w:tc>
        <w:tc>
          <w:tcPr>
            <w:tcW w:w="1501"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6F4A60EB"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2</w:t>
            </w:r>
          </w:p>
        </w:tc>
        <w:tc>
          <w:tcPr>
            <w:tcW w:w="1534"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13751A93"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3</w:t>
            </w:r>
          </w:p>
        </w:tc>
        <w:tc>
          <w:tcPr>
            <w:tcW w:w="1295" w:type="dxa"/>
            <w:tcBorders>
              <w:top w:val="single" w:sz="12" w:space="0" w:color="90C226"/>
              <w:left w:val="single" w:sz="12" w:space="0" w:color="90C226"/>
              <w:bottom w:val="single" w:sz="12" w:space="0" w:color="90C226"/>
              <w:right w:val="double" w:sz="12" w:space="0" w:color="90C226"/>
            </w:tcBorders>
            <w:shd w:val="clear" w:color="auto" w:fill="auto"/>
            <w:vAlign w:val="center"/>
          </w:tcPr>
          <w:p w14:paraId="0E892EFB"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4</w:t>
            </w:r>
          </w:p>
        </w:tc>
      </w:tr>
      <w:tr w:rsidR="00F21CD6" w:rsidRPr="00F21CD6" w14:paraId="0F4134B7" w14:textId="77777777" w:rsidTr="00F21CD6">
        <w:trPr>
          <w:trHeight w:val="20"/>
        </w:trPr>
        <w:tc>
          <w:tcPr>
            <w:tcW w:w="1017" w:type="dxa"/>
            <w:tcBorders>
              <w:top w:val="single" w:sz="12" w:space="0" w:color="90C226"/>
              <w:left w:val="double" w:sz="12" w:space="0" w:color="90C226"/>
              <w:bottom w:val="single" w:sz="12" w:space="0" w:color="90C226"/>
              <w:right w:val="single" w:sz="12" w:space="0" w:color="90C226"/>
            </w:tcBorders>
            <w:shd w:val="clear" w:color="auto" w:fill="auto"/>
            <w:vAlign w:val="center"/>
          </w:tcPr>
          <w:p w14:paraId="763D7B78"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1.</w:t>
            </w:r>
          </w:p>
        </w:tc>
        <w:tc>
          <w:tcPr>
            <w:tcW w:w="3035"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2FB6A9AC"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 xml:space="preserve">0 </w:t>
            </w:r>
            <w:proofErr w:type="spellStart"/>
            <w:r w:rsidRPr="00F21CD6">
              <w:rPr>
                <w:rFonts w:eastAsia="Yu Gothic" w:cs="Arial"/>
                <w:szCs w:val="20"/>
                <w:lang w:eastAsia="pl-PL"/>
              </w:rPr>
              <w:t>Hz</w:t>
            </w:r>
            <w:proofErr w:type="spellEnd"/>
          </w:p>
        </w:tc>
        <w:tc>
          <w:tcPr>
            <w:tcW w:w="1501"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0D9807B9"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10000</w:t>
            </w:r>
          </w:p>
        </w:tc>
        <w:tc>
          <w:tcPr>
            <w:tcW w:w="1534"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1C6D0EB0"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2500</w:t>
            </w:r>
          </w:p>
        </w:tc>
        <w:tc>
          <w:tcPr>
            <w:tcW w:w="1295" w:type="dxa"/>
            <w:tcBorders>
              <w:top w:val="single" w:sz="12" w:space="0" w:color="90C226"/>
              <w:left w:val="single" w:sz="12" w:space="0" w:color="90C226"/>
              <w:bottom w:val="single" w:sz="12" w:space="0" w:color="90C226"/>
              <w:right w:val="double" w:sz="12" w:space="0" w:color="90C226"/>
            </w:tcBorders>
            <w:shd w:val="clear" w:color="auto" w:fill="auto"/>
            <w:vAlign w:val="center"/>
          </w:tcPr>
          <w:p w14:paraId="1ED93E8C"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ND</w:t>
            </w:r>
          </w:p>
        </w:tc>
      </w:tr>
      <w:tr w:rsidR="00F21CD6" w:rsidRPr="00F21CD6" w14:paraId="43CCC56B" w14:textId="77777777" w:rsidTr="00F21CD6">
        <w:trPr>
          <w:trHeight w:val="20"/>
        </w:trPr>
        <w:tc>
          <w:tcPr>
            <w:tcW w:w="1017" w:type="dxa"/>
            <w:tcBorders>
              <w:top w:val="single" w:sz="12" w:space="0" w:color="90C226"/>
              <w:left w:val="double" w:sz="12" w:space="0" w:color="90C226"/>
              <w:bottom w:val="single" w:sz="12" w:space="0" w:color="90C226"/>
              <w:right w:val="single" w:sz="12" w:space="0" w:color="90C226"/>
            </w:tcBorders>
            <w:shd w:val="clear" w:color="auto" w:fill="auto"/>
            <w:vAlign w:val="center"/>
          </w:tcPr>
          <w:p w14:paraId="538FF844"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2.</w:t>
            </w:r>
          </w:p>
        </w:tc>
        <w:tc>
          <w:tcPr>
            <w:tcW w:w="3035"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553433DA"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 xml:space="preserve">od 0 </w:t>
            </w:r>
            <w:proofErr w:type="spellStart"/>
            <w:r w:rsidRPr="00F21CD6">
              <w:rPr>
                <w:rFonts w:eastAsia="Yu Gothic" w:cs="Arial"/>
                <w:szCs w:val="20"/>
                <w:lang w:eastAsia="pl-PL"/>
              </w:rPr>
              <w:t>Hz</w:t>
            </w:r>
            <w:proofErr w:type="spellEnd"/>
            <w:r w:rsidRPr="00F21CD6">
              <w:rPr>
                <w:rFonts w:eastAsia="Yu Gothic" w:cs="Arial"/>
                <w:szCs w:val="20"/>
                <w:lang w:eastAsia="pl-PL"/>
              </w:rPr>
              <w:t xml:space="preserve"> do 0,5 </w:t>
            </w:r>
            <w:proofErr w:type="spellStart"/>
            <w:r w:rsidRPr="00F21CD6">
              <w:rPr>
                <w:rFonts w:eastAsia="Yu Gothic" w:cs="Arial"/>
                <w:szCs w:val="20"/>
                <w:lang w:eastAsia="pl-PL"/>
              </w:rPr>
              <w:t>Hz</w:t>
            </w:r>
            <w:proofErr w:type="spellEnd"/>
          </w:p>
        </w:tc>
        <w:tc>
          <w:tcPr>
            <w:tcW w:w="1501"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4EB6024B"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ND</w:t>
            </w:r>
          </w:p>
        </w:tc>
        <w:tc>
          <w:tcPr>
            <w:tcW w:w="1534"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3782D7C1"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2500</w:t>
            </w:r>
          </w:p>
        </w:tc>
        <w:tc>
          <w:tcPr>
            <w:tcW w:w="1295" w:type="dxa"/>
            <w:tcBorders>
              <w:top w:val="single" w:sz="12" w:space="0" w:color="90C226"/>
              <w:left w:val="single" w:sz="12" w:space="0" w:color="90C226"/>
              <w:bottom w:val="single" w:sz="12" w:space="0" w:color="90C226"/>
              <w:right w:val="double" w:sz="12" w:space="0" w:color="90C226"/>
            </w:tcBorders>
            <w:shd w:val="clear" w:color="auto" w:fill="auto"/>
            <w:vAlign w:val="center"/>
          </w:tcPr>
          <w:p w14:paraId="319BDF28"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ND</w:t>
            </w:r>
          </w:p>
        </w:tc>
      </w:tr>
      <w:tr w:rsidR="00F21CD6" w:rsidRPr="00F21CD6" w14:paraId="0AACB745" w14:textId="77777777" w:rsidTr="00F21CD6">
        <w:trPr>
          <w:trHeight w:val="20"/>
        </w:trPr>
        <w:tc>
          <w:tcPr>
            <w:tcW w:w="1017" w:type="dxa"/>
            <w:tcBorders>
              <w:top w:val="single" w:sz="12" w:space="0" w:color="90C226"/>
              <w:left w:val="double" w:sz="12" w:space="0" w:color="90C226"/>
              <w:bottom w:val="single" w:sz="12" w:space="0" w:color="90C226"/>
              <w:right w:val="single" w:sz="12" w:space="0" w:color="90C226"/>
            </w:tcBorders>
            <w:shd w:val="clear" w:color="auto" w:fill="auto"/>
            <w:vAlign w:val="center"/>
          </w:tcPr>
          <w:p w14:paraId="21BE6314"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3.</w:t>
            </w:r>
          </w:p>
        </w:tc>
        <w:tc>
          <w:tcPr>
            <w:tcW w:w="3035"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1FEBBB80"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 xml:space="preserve">od 0,5 </w:t>
            </w:r>
            <w:proofErr w:type="spellStart"/>
            <w:r w:rsidRPr="00F21CD6">
              <w:rPr>
                <w:rFonts w:eastAsia="Yu Gothic" w:cs="Arial"/>
                <w:szCs w:val="20"/>
                <w:lang w:eastAsia="pl-PL"/>
              </w:rPr>
              <w:t>Hz</w:t>
            </w:r>
            <w:proofErr w:type="spellEnd"/>
            <w:r w:rsidRPr="00F21CD6">
              <w:rPr>
                <w:rFonts w:eastAsia="Yu Gothic" w:cs="Arial"/>
                <w:szCs w:val="20"/>
                <w:lang w:eastAsia="pl-PL"/>
              </w:rPr>
              <w:t xml:space="preserve"> do 50 </w:t>
            </w:r>
            <w:proofErr w:type="spellStart"/>
            <w:r w:rsidRPr="00F21CD6">
              <w:rPr>
                <w:rFonts w:eastAsia="Yu Gothic" w:cs="Arial"/>
                <w:szCs w:val="20"/>
                <w:lang w:eastAsia="pl-PL"/>
              </w:rPr>
              <w:t>Hz</w:t>
            </w:r>
            <w:proofErr w:type="spellEnd"/>
          </w:p>
        </w:tc>
        <w:tc>
          <w:tcPr>
            <w:tcW w:w="1501"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3184F10C"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10000</w:t>
            </w:r>
          </w:p>
        </w:tc>
        <w:tc>
          <w:tcPr>
            <w:tcW w:w="1534"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54202124"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60</w:t>
            </w:r>
          </w:p>
        </w:tc>
        <w:tc>
          <w:tcPr>
            <w:tcW w:w="1295" w:type="dxa"/>
            <w:tcBorders>
              <w:top w:val="single" w:sz="12" w:space="0" w:color="90C226"/>
              <w:left w:val="single" w:sz="12" w:space="0" w:color="90C226"/>
              <w:bottom w:val="single" w:sz="12" w:space="0" w:color="90C226"/>
              <w:right w:val="double" w:sz="12" w:space="0" w:color="90C226"/>
            </w:tcBorders>
            <w:shd w:val="clear" w:color="auto" w:fill="auto"/>
            <w:vAlign w:val="center"/>
          </w:tcPr>
          <w:p w14:paraId="6FA43C5D"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ND</w:t>
            </w:r>
          </w:p>
        </w:tc>
      </w:tr>
      <w:tr w:rsidR="00F21CD6" w:rsidRPr="00F21CD6" w14:paraId="0BC4AA4D" w14:textId="77777777" w:rsidTr="00F21CD6">
        <w:trPr>
          <w:trHeight w:val="20"/>
        </w:trPr>
        <w:tc>
          <w:tcPr>
            <w:tcW w:w="1017" w:type="dxa"/>
            <w:tcBorders>
              <w:top w:val="single" w:sz="12" w:space="0" w:color="90C226"/>
              <w:left w:val="double" w:sz="12" w:space="0" w:color="90C226"/>
              <w:bottom w:val="single" w:sz="12" w:space="0" w:color="90C226"/>
              <w:right w:val="single" w:sz="12" w:space="0" w:color="90C226"/>
            </w:tcBorders>
            <w:shd w:val="clear" w:color="auto" w:fill="auto"/>
            <w:vAlign w:val="center"/>
          </w:tcPr>
          <w:p w14:paraId="1EFF92BB"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4.</w:t>
            </w:r>
          </w:p>
        </w:tc>
        <w:tc>
          <w:tcPr>
            <w:tcW w:w="3035"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4DACE068"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 xml:space="preserve">od 0,05 kHz do 1 </w:t>
            </w:r>
            <w:proofErr w:type="spellStart"/>
            <w:r w:rsidRPr="00F21CD6">
              <w:rPr>
                <w:rFonts w:eastAsia="Yu Gothic" w:cs="Arial"/>
                <w:szCs w:val="20"/>
                <w:lang w:eastAsia="pl-PL"/>
              </w:rPr>
              <w:t>Hz</w:t>
            </w:r>
            <w:proofErr w:type="spellEnd"/>
          </w:p>
        </w:tc>
        <w:tc>
          <w:tcPr>
            <w:tcW w:w="1501"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7C29D2C4"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ND</w:t>
            </w:r>
          </w:p>
        </w:tc>
        <w:tc>
          <w:tcPr>
            <w:tcW w:w="1534"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6B879300"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3 / f</w:t>
            </w:r>
          </w:p>
        </w:tc>
        <w:tc>
          <w:tcPr>
            <w:tcW w:w="1295" w:type="dxa"/>
            <w:tcBorders>
              <w:top w:val="single" w:sz="12" w:space="0" w:color="90C226"/>
              <w:left w:val="single" w:sz="12" w:space="0" w:color="90C226"/>
              <w:bottom w:val="single" w:sz="12" w:space="0" w:color="90C226"/>
              <w:right w:val="double" w:sz="12" w:space="0" w:color="90C226"/>
            </w:tcBorders>
            <w:shd w:val="clear" w:color="auto" w:fill="auto"/>
            <w:vAlign w:val="center"/>
          </w:tcPr>
          <w:p w14:paraId="4B1F531F"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ND</w:t>
            </w:r>
          </w:p>
        </w:tc>
      </w:tr>
      <w:tr w:rsidR="00F21CD6" w:rsidRPr="00F21CD6" w14:paraId="09086970" w14:textId="77777777" w:rsidTr="00F21CD6">
        <w:trPr>
          <w:trHeight w:val="20"/>
        </w:trPr>
        <w:tc>
          <w:tcPr>
            <w:tcW w:w="1017" w:type="dxa"/>
            <w:tcBorders>
              <w:top w:val="single" w:sz="12" w:space="0" w:color="90C226"/>
              <w:left w:val="double" w:sz="12" w:space="0" w:color="90C226"/>
              <w:bottom w:val="single" w:sz="12" w:space="0" w:color="90C226"/>
              <w:right w:val="single" w:sz="12" w:space="0" w:color="90C226"/>
            </w:tcBorders>
            <w:shd w:val="clear" w:color="auto" w:fill="auto"/>
            <w:vAlign w:val="center"/>
          </w:tcPr>
          <w:p w14:paraId="12C5FDE1"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5.</w:t>
            </w:r>
          </w:p>
        </w:tc>
        <w:tc>
          <w:tcPr>
            <w:tcW w:w="3035"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50A9532A"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od 1 kHz do 3 kHz</w:t>
            </w:r>
          </w:p>
        </w:tc>
        <w:tc>
          <w:tcPr>
            <w:tcW w:w="1501"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0AE85577"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250 / f</w:t>
            </w:r>
          </w:p>
        </w:tc>
        <w:tc>
          <w:tcPr>
            <w:tcW w:w="1534"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0E237C97"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5</w:t>
            </w:r>
          </w:p>
        </w:tc>
        <w:tc>
          <w:tcPr>
            <w:tcW w:w="1295" w:type="dxa"/>
            <w:tcBorders>
              <w:top w:val="single" w:sz="12" w:space="0" w:color="90C226"/>
              <w:left w:val="single" w:sz="12" w:space="0" w:color="90C226"/>
              <w:bottom w:val="single" w:sz="12" w:space="0" w:color="90C226"/>
              <w:right w:val="double" w:sz="12" w:space="0" w:color="90C226"/>
            </w:tcBorders>
            <w:shd w:val="clear" w:color="auto" w:fill="auto"/>
            <w:vAlign w:val="center"/>
          </w:tcPr>
          <w:p w14:paraId="026F75D7"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ND</w:t>
            </w:r>
          </w:p>
        </w:tc>
      </w:tr>
      <w:tr w:rsidR="00F21CD6" w:rsidRPr="00F21CD6" w14:paraId="737B16A3" w14:textId="77777777" w:rsidTr="00F21CD6">
        <w:trPr>
          <w:trHeight w:val="20"/>
        </w:trPr>
        <w:tc>
          <w:tcPr>
            <w:tcW w:w="1017" w:type="dxa"/>
            <w:tcBorders>
              <w:top w:val="single" w:sz="12" w:space="0" w:color="90C226"/>
              <w:left w:val="double" w:sz="12" w:space="0" w:color="90C226"/>
              <w:bottom w:val="single" w:sz="12" w:space="0" w:color="90C226"/>
              <w:right w:val="single" w:sz="12" w:space="0" w:color="90C226"/>
            </w:tcBorders>
            <w:shd w:val="clear" w:color="auto" w:fill="auto"/>
            <w:vAlign w:val="center"/>
          </w:tcPr>
          <w:p w14:paraId="22C1A73D"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6.</w:t>
            </w:r>
          </w:p>
        </w:tc>
        <w:tc>
          <w:tcPr>
            <w:tcW w:w="3035"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7A398672"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od 3 kHz do 150 kHz</w:t>
            </w:r>
          </w:p>
        </w:tc>
        <w:tc>
          <w:tcPr>
            <w:tcW w:w="1501"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0BE7B652"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87</w:t>
            </w:r>
          </w:p>
        </w:tc>
        <w:tc>
          <w:tcPr>
            <w:tcW w:w="1534"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534A1D10"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5</w:t>
            </w:r>
          </w:p>
        </w:tc>
        <w:tc>
          <w:tcPr>
            <w:tcW w:w="1295" w:type="dxa"/>
            <w:tcBorders>
              <w:top w:val="single" w:sz="12" w:space="0" w:color="90C226"/>
              <w:left w:val="single" w:sz="12" w:space="0" w:color="90C226"/>
              <w:bottom w:val="single" w:sz="12" w:space="0" w:color="90C226"/>
              <w:right w:val="double" w:sz="12" w:space="0" w:color="90C226"/>
            </w:tcBorders>
            <w:shd w:val="clear" w:color="auto" w:fill="auto"/>
            <w:vAlign w:val="center"/>
          </w:tcPr>
          <w:p w14:paraId="5D49CE45"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ND</w:t>
            </w:r>
          </w:p>
        </w:tc>
      </w:tr>
      <w:tr w:rsidR="00F21CD6" w:rsidRPr="00F21CD6" w14:paraId="329088FE" w14:textId="77777777" w:rsidTr="00F21CD6">
        <w:trPr>
          <w:trHeight w:val="20"/>
        </w:trPr>
        <w:tc>
          <w:tcPr>
            <w:tcW w:w="1017" w:type="dxa"/>
            <w:tcBorders>
              <w:top w:val="single" w:sz="12" w:space="0" w:color="90C226"/>
              <w:left w:val="double" w:sz="12" w:space="0" w:color="90C226"/>
              <w:bottom w:val="single" w:sz="12" w:space="0" w:color="90C226"/>
              <w:right w:val="single" w:sz="12" w:space="0" w:color="90C226"/>
            </w:tcBorders>
            <w:shd w:val="clear" w:color="auto" w:fill="auto"/>
            <w:vAlign w:val="center"/>
          </w:tcPr>
          <w:p w14:paraId="542068CB"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7.</w:t>
            </w:r>
          </w:p>
        </w:tc>
        <w:tc>
          <w:tcPr>
            <w:tcW w:w="3035"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7A611E11"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od 0,15 MHz do 1 MHz</w:t>
            </w:r>
          </w:p>
        </w:tc>
        <w:tc>
          <w:tcPr>
            <w:tcW w:w="1501"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7ACB68B6"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87</w:t>
            </w:r>
          </w:p>
        </w:tc>
        <w:tc>
          <w:tcPr>
            <w:tcW w:w="1534"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687CF5BE"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0,73 / f</w:t>
            </w:r>
          </w:p>
        </w:tc>
        <w:tc>
          <w:tcPr>
            <w:tcW w:w="1295" w:type="dxa"/>
            <w:tcBorders>
              <w:top w:val="single" w:sz="12" w:space="0" w:color="90C226"/>
              <w:left w:val="single" w:sz="12" w:space="0" w:color="90C226"/>
              <w:bottom w:val="single" w:sz="12" w:space="0" w:color="90C226"/>
              <w:right w:val="double" w:sz="12" w:space="0" w:color="90C226"/>
            </w:tcBorders>
            <w:shd w:val="clear" w:color="auto" w:fill="auto"/>
            <w:vAlign w:val="center"/>
          </w:tcPr>
          <w:p w14:paraId="1CEC5BF5"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ND</w:t>
            </w:r>
          </w:p>
        </w:tc>
      </w:tr>
      <w:tr w:rsidR="00F21CD6" w:rsidRPr="00F21CD6" w14:paraId="2551353B" w14:textId="77777777" w:rsidTr="00F21CD6">
        <w:trPr>
          <w:trHeight w:val="20"/>
        </w:trPr>
        <w:tc>
          <w:tcPr>
            <w:tcW w:w="1017" w:type="dxa"/>
            <w:tcBorders>
              <w:top w:val="single" w:sz="12" w:space="0" w:color="90C226"/>
              <w:left w:val="double" w:sz="12" w:space="0" w:color="90C226"/>
              <w:bottom w:val="single" w:sz="12" w:space="0" w:color="90C226"/>
              <w:right w:val="single" w:sz="12" w:space="0" w:color="90C226"/>
            </w:tcBorders>
            <w:shd w:val="clear" w:color="auto" w:fill="auto"/>
            <w:vAlign w:val="center"/>
          </w:tcPr>
          <w:p w14:paraId="6DE43A95"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8.</w:t>
            </w:r>
          </w:p>
        </w:tc>
        <w:tc>
          <w:tcPr>
            <w:tcW w:w="3035"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67A85CD0"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od 1 MHz do 10 MHz</w:t>
            </w:r>
          </w:p>
        </w:tc>
        <w:tc>
          <w:tcPr>
            <w:tcW w:w="1501"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40FD8CFA"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87 / f</w:t>
            </w:r>
            <w:r w:rsidRPr="00F21CD6">
              <w:rPr>
                <w:rFonts w:eastAsia="Yu Gothic" w:cs="Arial"/>
                <w:szCs w:val="20"/>
                <w:vertAlign w:val="superscript"/>
                <w:lang w:eastAsia="pl-PL"/>
              </w:rPr>
              <w:t>0,5</w:t>
            </w:r>
          </w:p>
        </w:tc>
        <w:tc>
          <w:tcPr>
            <w:tcW w:w="1534"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5A161E7F"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0,73 / f</w:t>
            </w:r>
          </w:p>
        </w:tc>
        <w:tc>
          <w:tcPr>
            <w:tcW w:w="1295" w:type="dxa"/>
            <w:tcBorders>
              <w:top w:val="single" w:sz="12" w:space="0" w:color="90C226"/>
              <w:left w:val="single" w:sz="12" w:space="0" w:color="90C226"/>
              <w:bottom w:val="single" w:sz="12" w:space="0" w:color="90C226"/>
              <w:right w:val="double" w:sz="12" w:space="0" w:color="90C226"/>
            </w:tcBorders>
            <w:shd w:val="clear" w:color="auto" w:fill="auto"/>
            <w:vAlign w:val="center"/>
          </w:tcPr>
          <w:p w14:paraId="1D9CD983"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ND</w:t>
            </w:r>
          </w:p>
        </w:tc>
      </w:tr>
      <w:tr w:rsidR="00F21CD6" w:rsidRPr="00F21CD6" w14:paraId="3B1D34D0" w14:textId="77777777" w:rsidTr="00F21CD6">
        <w:trPr>
          <w:trHeight w:val="20"/>
        </w:trPr>
        <w:tc>
          <w:tcPr>
            <w:tcW w:w="1017" w:type="dxa"/>
            <w:tcBorders>
              <w:top w:val="single" w:sz="12" w:space="0" w:color="90C226"/>
              <w:left w:val="double" w:sz="12" w:space="0" w:color="90C226"/>
              <w:bottom w:val="single" w:sz="12" w:space="0" w:color="90C226"/>
              <w:right w:val="single" w:sz="12" w:space="0" w:color="90C226"/>
            </w:tcBorders>
            <w:shd w:val="clear" w:color="auto" w:fill="auto"/>
            <w:vAlign w:val="center"/>
          </w:tcPr>
          <w:p w14:paraId="3773EC94"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9.</w:t>
            </w:r>
          </w:p>
        </w:tc>
        <w:tc>
          <w:tcPr>
            <w:tcW w:w="3035"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7547C2ED"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od 10 MHz do 400 MHz</w:t>
            </w:r>
          </w:p>
        </w:tc>
        <w:tc>
          <w:tcPr>
            <w:tcW w:w="1501"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5D0E0425"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28</w:t>
            </w:r>
          </w:p>
        </w:tc>
        <w:tc>
          <w:tcPr>
            <w:tcW w:w="1534"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7DC1D7A1"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0,073</w:t>
            </w:r>
          </w:p>
        </w:tc>
        <w:tc>
          <w:tcPr>
            <w:tcW w:w="1295" w:type="dxa"/>
            <w:tcBorders>
              <w:top w:val="single" w:sz="12" w:space="0" w:color="90C226"/>
              <w:left w:val="single" w:sz="12" w:space="0" w:color="90C226"/>
              <w:bottom w:val="single" w:sz="12" w:space="0" w:color="90C226"/>
              <w:right w:val="double" w:sz="12" w:space="0" w:color="90C226"/>
            </w:tcBorders>
            <w:shd w:val="clear" w:color="auto" w:fill="auto"/>
            <w:vAlign w:val="center"/>
          </w:tcPr>
          <w:p w14:paraId="107A33AD"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2</w:t>
            </w:r>
          </w:p>
        </w:tc>
      </w:tr>
      <w:tr w:rsidR="00F21CD6" w:rsidRPr="00F21CD6" w14:paraId="3E556B27" w14:textId="77777777" w:rsidTr="00F21CD6">
        <w:trPr>
          <w:trHeight w:val="20"/>
        </w:trPr>
        <w:tc>
          <w:tcPr>
            <w:tcW w:w="1017" w:type="dxa"/>
            <w:tcBorders>
              <w:top w:val="single" w:sz="12" w:space="0" w:color="90C226"/>
              <w:left w:val="double" w:sz="12" w:space="0" w:color="90C226"/>
              <w:bottom w:val="single" w:sz="12" w:space="0" w:color="90C226"/>
              <w:right w:val="single" w:sz="12" w:space="0" w:color="90C226"/>
            </w:tcBorders>
            <w:shd w:val="clear" w:color="auto" w:fill="auto"/>
            <w:vAlign w:val="center"/>
          </w:tcPr>
          <w:p w14:paraId="6A7FD58B"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10.</w:t>
            </w:r>
          </w:p>
        </w:tc>
        <w:tc>
          <w:tcPr>
            <w:tcW w:w="3035"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4530285C"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od 400 MHz do 2000 MHz</w:t>
            </w:r>
          </w:p>
        </w:tc>
        <w:tc>
          <w:tcPr>
            <w:tcW w:w="1501"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63893CB8" w14:textId="77777777" w:rsidR="00A6301A" w:rsidRPr="00F21CD6" w:rsidRDefault="00A6301A" w:rsidP="00F21CD6">
            <w:pPr>
              <w:spacing w:after="0" w:line="276" w:lineRule="auto"/>
              <w:jc w:val="center"/>
              <w:rPr>
                <w:rFonts w:eastAsia="Yu Gothic" w:cs="Arial"/>
                <w:szCs w:val="20"/>
                <w:vertAlign w:val="superscript"/>
                <w:lang w:eastAsia="pl-PL"/>
              </w:rPr>
            </w:pPr>
            <w:r w:rsidRPr="00F21CD6">
              <w:rPr>
                <w:rFonts w:eastAsia="Yu Gothic" w:cs="Arial"/>
                <w:szCs w:val="20"/>
                <w:lang w:eastAsia="pl-PL"/>
              </w:rPr>
              <w:t>1,375 x f</w:t>
            </w:r>
            <w:r w:rsidRPr="00F21CD6">
              <w:rPr>
                <w:rFonts w:eastAsia="Yu Gothic" w:cs="Arial"/>
                <w:szCs w:val="20"/>
                <w:vertAlign w:val="superscript"/>
                <w:lang w:eastAsia="pl-PL"/>
              </w:rPr>
              <w:t>0,5</w:t>
            </w:r>
          </w:p>
        </w:tc>
        <w:tc>
          <w:tcPr>
            <w:tcW w:w="1534" w:type="dxa"/>
            <w:tcBorders>
              <w:top w:val="single" w:sz="12" w:space="0" w:color="90C226"/>
              <w:left w:val="single" w:sz="12" w:space="0" w:color="90C226"/>
              <w:bottom w:val="single" w:sz="12" w:space="0" w:color="90C226"/>
              <w:right w:val="single" w:sz="12" w:space="0" w:color="90C226"/>
            </w:tcBorders>
            <w:shd w:val="clear" w:color="auto" w:fill="auto"/>
            <w:vAlign w:val="center"/>
          </w:tcPr>
          <w:p w14:paraId="22EB3CE1" w14:textId="77777777" w:rsidR="00A6301A" w:rsidRPr="00F21CD6" w:rsidRDefault="00A6301A" w:rsidP="00F21CD6">
            <w:pPr>
              <w:spacing w:after="0" w:line="276" w:lineRule="auto"/>
              <w:jc w:val="center"/>
              <w:rPr>
                <w:rFonts w:eastAsia="Yu Gothic" w:cs="Arial"/>
                <w:szCs w:val="20"/>
                <w:vertAlign w:val="superscript"/>
                <w:lang w:eastAsia="pl-PL"/>
              </w:rPr>
            </w:pPr>
            <w:r w:rsidRPr="00F21CD6">
              <w:rPr>
                <w:rFonts w:eastAsia="Yu Gothic" w:cs="Arial"/>
                <w:szCs w:val="20"/>
                <w:lang w:eastAsia="pl-PL"/>
              </w:rPr>
              <w:t>0,0037 x f</w:t>
            </w:r>
            <w:r w:rsidRPr="00F21CD6">
              <w:rPr>
                <w:rFonts w:eastAsia="Yu Gothic" w:cs="Arial"/>
                <w:szCs w:val="20"/>
                <w:vertAlign w:val="superscript"/>
                <w:lang w:eastAsia="pl-PL"/>
              </w:rPr>
              <w:t>0,5</w:t>
            </w:r>
          </w:p>
        </w:tc>
        <w:tc>
          <w:tcPr>
            <w:tcW w:w="1295" w:type="dxa"/>
            <w:tcBorders>
              <w:top w:val="single" w:sz="12" w:space="0" w:color="90C226"/>
              <w:left w:val="single" w:sz="12" w:space="0" w:color="90C226"/>
              <w:bottom w:val="single" w:sz="12" w:space="0" w:color="90C226"/>
              <w:right w:val="double" w:sz="12" w:space="0" w:color="90C226"/>
            </w:tcBorders>
            <w:shd w:val="clear" w:color="auto" w:fill="auto"/>
            <w:vAlign w:val="center"/>
          </w:tcPr>
          <w:p w14:paraId="358B5C01"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f / 200</w:t>
            </w:r>
          </w:p>
        </w:tc>
      </w:tr>
      <w:tr w:rsidR="00F21CD6" w:rsidRPr="00F21CD6" w14:paraId="1942A75E" w14:textId="77777777" w:rsidTr="00F21CD6">
        <w:trPr>
          <w:trHeight w:val="20"/>
        </w:trPr>
        <w:tc>
          <w:tcPr>
            <w:tcW w:w="1017" w:type="dxa"/>
            <w:tcBorders>
              <w:top w:val="single" w:sz="12" w:space="0" w:color="90C226"/>
              <w:left w:val="double" w:sz="12" w:space="0" w:color="90C226"/>
              <w:bottom w:val="double" w:sz="12" w:space="0" w:color="90C226"/>
              <w:right w:val="single" w:sz="12" w:space="0" w:color="90C226"/>
            </w:tcBorders>
            <w:shd w:val="clear" w:color="auto" w:fill="auto"/>
            <w:vAlign w:val="center"/>
          </w:tcPr>
          <w:p w14:paraId="6DFC9A5F"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11.</w:t>
            </w:r>
          </w:p>
        </w:tc>
        <w:tc>
          <w:tcPr>
            <w:tcW w:w="3035" w:type="dxa"/>
            <w:tcBorders>
              <w:top w:val="single" w:sz="12" w:space="0" w:color="90C226"/>
              <w:left w:val="single" w:sz="12" w:space="0" w:color="90C226"/>
              <w:bottom w:val="double" w:sz="12" w:space="0" w:color="90C226"/>
              <w:right w:val="single" w:sz="12" w:space="0" w:color="90C226"/>
            </w:tcBorders>
            <w:shd w:val="clear" w:color="auto" w:fill="auto"/>
            <w:vAlign w:val="center"/>
          </w:tcPr>
          <w:p w14:paraId="0EBB1B3C"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od 2 GHz do 300 GHz</w:t>
            </w:r>
          </w:p>
        </w:tc>
        <w:tc>
          <w:tcPr>
            <w:tcW w:w="1501" w:type="dxa"/>
            <w:tcBorders>
              <w:top w:val="single" w:sz="12" w:space="0" w:color="90C226"/>
              <w:left w:val="single" w:sz="12" w:space="0" w:color="90C226"/>
              <w:bottom w:val="double" w:sz="12" w:space="0" w:color="90C226"/>
              <w:right w:val="single" w:sz="12" w:space="0" w:color="90C226"/>
            </w:tcBorders>
            <w:shd w:val="clear" w:color="auto" w:fill="auto"/>
            <w:vAlign w:val="center"/>
          </w:tcPr>
          <w:p w14:paraId="3B1095DA"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61</w:t>
            </w:r>
          </w:p>
        </w:tc>
        <w:tc>
          <w:tcPr>
            <w:tcW w:w="1534" w:type="dxa"/>
            <w:tcBorders>
              <w:top w:val="single" w:sz="12" w:space="0" w:color="90C226"/>
              <w:left w:val="single" w:sz="12" w:space="0" w:color="90C226"/>
              <w:bottom w:val="double" w:sz="12" w:space="0" w:color="90C226"/>
              <w:right w:val="single" w:sz="12" w:space="0" w:color="90C226"/>
            </w:tcBorders>
            <w:shd w:val="clear" w:color="auto" w:fill="auto"/>
            <w:vAlign w:val="center"/>
          </w:tcPr>
          <w:p w14:paraId="0651A9DC"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0,16</w:t>
            </w:r>
          </w:p>
        </w:tc>
        <w:tc>
          <w:tcPr>
            <w:tcW w:w="1295" w:type="dxa"/>
            <w:tcBorders>
              <w:top w:val="single" w:sz="12" w:space="0" w:color="90C226"/>
              <w:left w:val="single" w:sz="12" w:space="0" w:color="90C226"/>
              <w:bottom w:val="double" w:sz="12" w:space="0" w:color="90C226"/>
              <w:right w:val="double" w:sz="12" w:space="0" w:color="90C226"/>
            </w:tcBorders>
            <w:shd w:val="clear" w:color="auto" w:fill="auto"/>
            <w:vAlign w:val="center"/>
          </w:tcPr>
          <w:p w14:paraId="05EE125A" w14:textId="77777777" w:rsidR="00A6301A" w:rsidRPr="00F21CD6" w:rsidRDefault="00A6301A" w:rsidP="00F21CD6">
            <w:pPr>
              <w:spacing w:after="0" w:line="276" w:lineRule="auto"/>
              <w:jc w:val="center"/>
              <w:rPr>
                <w:rFonts w:eastAsia="Yu Gothic" w:cs="Arial"/>
                <w:szCs w:val="20"/>
                <w:lang w:eastAsia="pl-PL"/>
              </w:rPr>
            </w:pPr>
            <w:r w:rsidRPr="00F21CD6">
              <w:rPr>
                <w:rFonts w:eastAsia="Yu Gothic" w:cs="Arial"/>
                <w:szCs w:val="20"/>
                <w:lang w:eastAsia="pl-PL"/>
              </w:rPr>
              <w:t>10</w:t>
            </w:r>
          </w:p>
        </w:tc>
      </w:tr>
    </w:tbl>
    <w:p w14:paraId="14D5B98E" w14:textId="77777777" w:rsidR="00A6301A" w:rsidRPr="00B96EE8" w:rsidRDefault="00A6301A" w:rsidP="00A6301A">
      <w:pPr>
        <w:spacing w:before="80" w:after="80"/>
        <w:rPr>
          <w:rFonts w:eastAsia="Calibri" w:cs="Arial"/>
          <w:szCs w:val="20"/>
          <w:u w:val="single"/>
        </w:rPr>
      </w:pPr>
      <w:r w:rsidRPr="00B96EE8">
        <w:rPr>
          <w:rFonts w:eastAsia="Calibri" w:cs="Arial"/>
          <w:szCs w:val="20"/>
          <w:u w:val="single"/>
        </w:rPr>
        <w:t>Oznaczenia:</w:t>
      </w:r>
    </w:p>
    <w:p w14:paraId="663C4AE2" w14:textId="77777777" w:rsidR="00A6301A" w:rsidRPr="00B96EE8" w:rsidRDefault="00A6301A" w:rsidP="00A6301A">
      <w:pPr>
        <w:rPr>
          <w:rFonts w:eastAsia="Calibri" w:cs="Arial"/>
          <w:szCs w:val="20"/>
        </w:rPr>
      </w:pPr>
      <w:r w:rsidRPr="00B96EE8">
        <w:rPr>
          <w:rFonts w:eastAsia="Calibri" w:cs="Arial"/>
          <w:szCs w:val="20"/>
        </w:rPr>
        <w:t>f – wartość częstotliwości pola elektromagnetycznego z tego samego wiersza kolumny „Zakres częstotliwości pola elektromagnetycznego”. ND – nie dotyczy.</w:t>
      </w:r>
    </w:p>
    <w:p w14:paraId="3211B930" w14:textId="77777777" w:rsidR="00A6301A" w:rsidRPr="00B96EE8" w:rsidRDefault="00A6301A" w:rsidP="00A6301A">
      <w:pPr>
        <w:spacing w:after="80"/>
        <w:rPr>
          <w:rFonts w:eastAsia="Calibri" w:cs="Arial"/>
          <w:szCs w:val="20"/>
          <w:u w:val="single"/>
        </w:rPr>
      </w:pPr>
      <w:r w:rsidRPr="00B96EE8">
        <w:rPr>
          <w:rFonts w:eastAsia="Calibri" w:cs="Arial"/>
          <w:szCs w:val="20"/>
          <w:u w:val="single"/>
        </w:rPr>
        <w:t>Objaśnienia:</w:t>
      </w:r>
    </w:p>
    <w:p w14:paraId="6CFA2E4B" w14:textId="67CA61EE" w:rsidR="00A6301A" w:rsidRPr="00B96EE8" w:rsidRDefault="00A6301A" w:rsidP="00A6301A">
      <w:pPr>
        <w:spacing w:after="0"/>
        <w:jc w:val="both"/>
        <w:rPr>
          <w:rFonts w:eastAsia="Calibri" w:cs="Arial"/>
          <w:szCs w:val="20"/>
        </w:rPr>
      </w:pPr>
      <w:r w:rsidRPr="00B96EE8">
        <w:rPr>
          <w:rFonts w:eastAsia="Calibri" w:cs="Arial"/>
          <w:szCs w:val="20"/>
        </w:rPr>
        <w:t xml:space="preserve">Dopuszczalne poziomy podane w tabeli określono do oceny oddziaływania pól elektromagnetycznych emitowanych podczas użytkowania stałych sieci elektroenergetycznych </w:t>
      </w:r>
      <w:r w:rsidR="00B96EE8">
        <w:rPr>
          <w:rFonts w:eastAsia="Calibri" w:cs="Arial"/>
          <w:szCs w:val="20"/>
        </w:rPr>
        <w:br/>
      </w:r>
      <w:r w:rsidRPr="00B96EE8">
        <w:rPr>
          <w:rFonts w:eastAsia="Calibri" w:cs="Arial"/>
          <w:szCs w:val="20"/>
        </w:rPr>
        <w:t xml:space="preserve">i radiokomunikacyjnych. Wymagania te nie mają zastosowania do oceny pól elektromagnetycznych emitowanych przez elektryczne urządzenia przenośne i urządzenia użytkowane w mieszkaniach. </w:t>
      </w:r>
      <w:r w:rsidRPr="00B96EE8">
        <w:rPr>
          <w:rFonts w:eastAsia="Calibri" w:cs="Arial"/>
          <w:szCs w:val="20"/>
        </w:rPr>
        <w:lastRenderedPageBreak/>
        <w:t>Ocena oddziaływania pola elektromagnetycznego w środowisku pracy określona jest odrębnymi przepisami. Dla miejsc dostępnych dla ludności rozumianych jako wszelkie miejsca, z wyjątkiem miejsc, do których dostęp ludności jest zabroniony lub niemożliwy bez użycia sprzętu technicznego, ustalane według istniejącego stanu zagospodarowania i zabudowy nieruchomości – parametry charakteryzujące oddziaływanie pola elektromagnetycznego na środowisko (kolumny 2, 3 i 4 w tabeli), reprezentują wartości graniczne natężenia pola elektrycznego i magnetycznego oraz gęstości mocy i odpowiadają:</w:t>
      </w:r>
    </w:p>
    <w:p w14:paraId="54CED481" w14:textId="77777777" w:rsidR="00A6301A" w:rsidRPr="00B96EE8" w:rsidRDefault="00A6301A" w:rsidP="002E3AE5">
      <w:pPr>
        <w:numPr>
          <w:ilvl w:val="0"/>
          <w:numId w:val="68"/>
        </w:numPr>
        <w:spacing w:after="0" w:line="276" w:lineRule="auto"/>
        <w:jc w:val="both"/>
        <w:rPr>
          <w:rFonts w:eastAsia="Calibri" w:cs="Arial"/>
          <w:szCs w:val="20"/>
        </w:rPr>
      </w:pPr>
      <w:r w:rsidRPr="00B96EE8">
        <w:rPr>
          <w:rFonts w:eastAsia="Calibri" w:cs="Arial"/>
          <w:szCs w:val="20"/>
        </w:rPr>
        <w:t xml:space="preserve">wartościom skutecznym natężeń pól elektrycznych E i magnetycznych H o częstotliwości od 0 </w:t>
      </w:r>
      <w:proofErr w:type="spellStart"/>
      <w:r w:rsidRPr="00B96EE8">
        <w:rPr>
          <w:rFonts w:eastAsia="Calibri" w:cs="Arial"/>
          <w:szCs w:val="20"/>
        </w:rPr>
        <w:t>Hz</w:t>
      </w:r>
      <w:proofErr w:type="spellEnd"/>
      <w:r w:rsidRPr="00B96EE8">
        <w:rPr>
          <w:rFonts w:eastAsia="Calibri" w:cs="Arial"/>
          <w:szCs w:val="20"/>
        </w:rPr>
        <w:t xml:space="preserve"> do 300 GHz, podanym z dokładnością do jednego miejsca znaczącego;</w:t>
      </w:r>
    </w:p>
    <w:p w14:paraId="1DBB2A03" w14:textId="77777777" w:rsidR="00A6301A" w:rsidRPr="00B96EE8" w:rsidRDefault="00A6301A" w:rsidP="002E3AE5">
      <w:pPr>
        <w:numPr>
          <w:ilvl w:val="0"/>
          <w:numId w:val="68"/>
        </w:numPr>
        <w:spacing w:after="0" w:line="276" w:lineRule="auto"/>
        <w:jc w:val="both"/>
        <w:rPr>
          <w:rFonts w:eastAsia="Calibri" w:cs="Arial"/>
          <w:szCs w:val="20"/>
        </w:rPr>
      </w:pPr>
      <w:r w:rsidRPr="00B96EE8">
        <w:rPr>
          <w:rFonts w:eastAsia="Calibri" w:cs="Arial"/>
          <w:szCs w:val="20"/>
        </w:rPr>
        <w:t>wartości równoważnej gęstości mocy S dla pól elektromagnetycznych o częstotliwości od 10 MHz do 300 GHz, podanej z dokładnością do jednego miejsca znaczącego po przecinku.</w:t>
      </w:r>
    </w:p>
    <w:p w14:paraId="30478411" w14:textId="0BAE0EFE" w:rsidR="00A6301A" w:rsidRPr="00B96EE8" w:rsidRDefault="00A6301A" w:rsidP="00A6301A">
      <w:pPr>
        <w:spacing w:after="40"/>
        <w:jc w:val="both"/>
        <w:rPr>
          <w:rFonts w:eastAsia="Calibri" w:cs="Arial"/>
          <w:szCs w:val="20"/>
        </w:rPr>
      </w:pPr>
      <w:r w:rsidRPr="00B96EE8">
        <w:rPr>
          <w:rFonts w:eastAsia="Calibri" w:cs="Arial"/>
          <w:szCs w:val="20"/>
        </w:rPr>
        <w:t xml:space="preserve">Dla częstotliwości od 100 kHz do 10 GHz wartości E2, H2 oraz S w tabeli należy uśredniać w ciągu 6 minut, przy czym dopuszczalne poziomy pól elektromagnetycznych muszą być dotrzymane </w:t>
      </w:r>
      <w:r w:rsidR="00B96EE8">
        <w:rPr>
          <w:rFonts w:eastAsia="Calibri" w:cs="Arial"/>
          <w:szCs w:val="20"/>
        </w:rPr>
        <w:br/>
      </w:r>
      <w:r w:rsidRPr="00B96EE8">
        <w:rPr>
          <w:rFonts w:eastAsia="Calibri" w:cs="Arial"/>
          <w:szCs w:val="20"/>
        </w:rPr>
        <w:t>w każdym 6-minutowym okresie czasu. Dla częstotliwości wyższych niż 10 GHz wartości E2, H2 oraz S w tabeli należy uśredniać w ciągu t minut, przy czym dopuszczalne poziomy pól elektromagnetycznych muszą być dotrzymane w dowolnym t-minutowym okresie czasu, gdzie t = 68 / f1,05, f oznacza częstotliwość wyrażoną w GHz. W przypadku ekspozycji krótkotrwałych, wywoływanych przez pola impulsowe, wartości szczytowe natężeń pól elektrycznych E i magnetycznych H nie powinny przekraczać n-krotności odpowiednich poziomów odniesienia określonych w tabeli, przy czym:</w:t>
      </w:r>
    </w:p>
    <w:p w14:paraId="42A244E3" w14:textId="77777777" w:rsidR="00A6301A" w:rsidRPr="00B96EE8" w:rsidRDefault="00A6301A" w:rsidP="002E3AE5">
      <w:pPr>
        <w:numPr>
          <w:ilvl w:val="0"/>
          <w:numId w:val="69"/>
        </w:numPr>
        <w:spacing w:after="0" w:line="276" w:lineRule="auto"/>
        <w:jc w:val="both"/>
        <w:rPr>
          <w:rFonts w:eastAsia="Calibri" w:cs="Arial"/>
          <w:szCs w:val="20"/>
        </w:rPr>
      </w:pPr>
      <w:r w:rsidRPr="00B96EE8">
        <w:rPr>
          <w:rFonts w:eastAsia="Calibri" w:cs="Arial"/>
          <w:szCs w:val="20"/>
        </w:rPr>
        <w:t xml:space="preserve">w zakresie częstotliwości do 100 kHz: n = 1,4. Uwaga: Dla impulsów o czasie trwania </w:t>
      </w:r>
      <w:proofErr w:type="spellStart"/>
      <w:r w:rsidRPr="00B96EE8">
        <w:rPr>
          <w:rFonts w:eastAsia="Calibri" w:cs="Arial"/>
          <w:szCs w:val="20"/>
        </w:rPr>
        <w:t>tp</w:t>
      </w:r>
      <w:proofErr w:type="spellEnd"/>
      <w:r w:rsidRPr="00B96EE8">
        <w:rPr>
          <w:rFonts w:eastAsia="Calibri" w:cs="Arial"/>
          <w:szCs w:val="20"/>
        </w:rPr>
        <w:t xml:space="preserve"> należy przyjąć częstotliwość równoważną obliczoną jako f = 1/(2tp).</w:t>
      </w:r>
    </w:p>
    <w:p w14:paraId="66398198" w14:textId="77777777" w:rsidR="00A6301A" w:rsidRPr="00B96EE8" w:rsidRDefault="00A6301A" w:rsidP="002E3AE5">
      <w:pPr>
        <w:numPr>
          <w:ilvl w:val="0"/>
          <w:numId w:val="69"/>
        </w:numPr>
        <w:spacing w:after="0" w:line="276" w:lineRule="auto"/>
        <w:jc w:val="both"/>
        <w:rPr>
          <w:rFonts w:eastAsia="Calibri" w:cs="Arial"/>
          <w:szCs w:val="20"/>
        </w:rPr>
      </w:pPr>
      <w:r w:rsidRPr="00B96EE8">
        <w:rPr>
          <w:rFonts w:eastAsia="Calibri" w:cs="Arial"/>
          <w:szCs w:val="20"/>
        </w:rPr>
        <w:t>w zakresie częstotliwości od 100 kHz do 10 MHz: n = 10a, gdzie a = 0,176 + 0,665 × log(f/100), f oznacza częstotliwość wyrażoną w kHz.</w:t>
      </w:r>
    </w:p>
    <w:p w14:paraId="472D88D9" w14:textId="77777777" w:rsidR="00A6301A" w:rsidRPr="00B96EE8" w:rsidRDefault="00A6301A" w:rsidP="002E3AE5">
      <w:pPr>
        <w:numPr>
          <w:ilvl w:val="0"/>
          <w:numId w:val="69"/>
        </w:numPr>
        <w:spacing w:after="0" w:line="276" w:lineRule="auto"/>
        <w:jc w:val="both"/>
        <w:rPr>
          <w:rFonts w:eastAsia="Calibri" w:cs="Arial"/>
          <w:szCs w:val="20"/>
        </w:rPr>
      </w:pPr>
      <w:r w:rsidRPr="00B96EE8">
        <w:rPr>
          <w:rFonts w:eastAsia="Calibri" w:cs="Arial"/>
          <w:szCs w:val="20"/>
        </w:rPr>
        <w:t>w zakresie częstotliwości od 10 MHz do 300 GHz: n = 32.</w:t>
      </w:r>
    </w:p>
    <w:p w14:paraId="38E7C480" w14:textId="77777777" w:rsidR="00A6301A" w:rsidRPr="00B96EE8" w:rsidRDefault="00A6301A" w:rsidP="00A6301A">
      <w:pPr>
        <w:jc w:val="both"/>
        <w:rPr>
          <w:rFonts w:eastAsia="Calibri" w:cs="Arial"/>
          <w:szCs w:val="20"/>
        </w:rPr>
      </w:pPr>
      <w:r w:rsidRPr="00B96EE8">
        <w:rPr>
          <w:rFonts w:eastAsia="Calibri" w:cs="Arial"/>
          <w:szCs w:val="20"/>
        </w:rPr>
        <w:t>W przypadku ekspozycji krótkotrwałych, wywoływanych przez pola impulsowe, wartość szczytowa równoważnej gęstości mocy S w zakresie częstotliwości powyżej 10 MHz nie powinna przekraczać 1000-krotności odpowiednich poziomów odniesienia określonych w tabeli.</w:t>
      </w:r>
    </w:p>
    <w:p w14:paraId="2E6A29E8" w14:textId="1639575F" w:rsidR="00A6301A" w:rsidRPr="00F875D9" w:rsidRDefault="00A6301A" w:rsidP="00A6301A">
      <w:pPr>
        <w:jc w:val="center"/>
        <w:rPr>
          <w:rFonts w:eastAsia="Calibri" w:cs="Arial"/>
          <w:i/>
          <w:iCs/>
          <w:sz w:val="18"/>
          <w:szCs w:val="18"/>
        </w:rPr>
      </w:pPr>
      <w:r w:rsidRPr="00F875D9">
        <w:rPr>
          <w:rFonts w:eastAsia="Calibri" w:cs="Arial"/>
          <w:i/>
          <w:iCs/>
          <w:sz w:val="18"/>
          <w:szCs w:val="18"/>
        </w:rPr>
        <w:t>źródło: Rozporządzenie Ministra Zdrowia z dnia 17 grudnia 2019 r. roku w sprawie dopuszczalnych poziomów pól elektromagnetycznych w środowisku (Dz. U. z 2019 r. poz. 2448)</w:t>
      </w:r>
    </w:p>
    <w:p w14:paraId="0C3EA6C2" w14:textId="0C30EBB0" w:rsidR="00535D7F" w:rsidRPr="00300E7B" w:rsidRDefault="00535D7F" w:rsidP="00A6301A">
      <w:pPr>
        <w:pStyle w:val="Nagwek3"/>
        <w:rPr>
          <w:rFonts w:eastAsia="Yu Gothic"/>
        </w:rPr>
      </w:pPr>
      <w:bookmarkStart w:id="194" w:name="_Toc88136231"/>
      <w:r w:rsidRPr="00300E7B">
        <w:rPr>
          <w:rFonts w:eastAsia="Yu Gothic"/>
        </w:rPr>
        <w:t>Źródła promieniowania</w:t>
      </w:r>
      <w:bookmarkEnd w:id="194"/>
    </w:p>
    <w:p w14:paraId="65F5F699" w14:textId="1F97D5E5" w:rsidR="00A6301A" w:rsidRPr="00A6301A" w:rsidRDefault="00A6301A" w:rsidP="00A6301A">
      <w:pPr>
        <w:spacing w:after="0"/>
        <w:rPr>
          <w:rFonts w:cs="Arial"/>
          <w:bCs/>
          <w:szCs w:val="20"/>
        </w:rPr>
      </w:pPr>
      <w:r w:rsidRPr="00A6301A">
        <w:rPr>
          <w:rFonts w:cs="Arial"/>
          <w:bCs/>
          <w:szCs w:val="20"/>
        </w:rPr>
        <w:t xml:space="preserve">Na terenie gminy </w:t>
      </w:r>
      <w:r w:rsidR="003B4F2B">
        <w:rPr>
          <w:rFonts w:cs="Arial"/>
          <w:bCs/>
          <w:szCs w:val="20"/>
        </w:rPr>
        <w:t>Ciechanów</w:t>
      </w:r>
      <w:r w:rsidRPr="00A6301A">
        <w:rPr>
          <w:rFonts w:cs="Arial"/>
          <w:bCs/>
          <w:szCs w:val="20"/>
        </w:rPr>
        <w:t xml:space="preserve"> źródła promieniowania niejonizującego stanowią:</w:t>
      </w:r>
    </w:p>
    <w:p w14:paraId="280244D1" w14:textId="335F333F" w:rsidR="00A6301A" w:rsidRPr="00A6301A" w:rsidRDefault="00A6301A" w:rsidP="002E3AE5">
      <w:pPr>
        <w:numPr>
          <w:ilvl w:val="0"/>
          <w:numId w:val="70"/>
        </w:numPr>
        <w:spacing w:after="0" w:line="276" w:lineRule="auto"/>
        <w:jc w:val="both"/>
        <w:rPr>
          <w:rFonts w:cs="Arial"/>
          <w:szCs w:val="20"/>
        </w:rPr>
      </w:pPr>
      <w:r w:rsidRPr="00A6301A">
        <w:rPr>
          <w:rFonts w:cs="Arial"/>
          <w:szCs w:val="20"/>
        </w:rPr>
        <w:t>linie i stacje elektroenergetyczne średniego i niskiego napięcia,</w:t>
      </w:r>
    </w:p>
    <w:p w14:paraId="7A16DBB7" w14:textId="77777777" w:rsidR="00A6301A" w:rsidRPr="00A6301A" w:rsidRDefault="00A6301A" w:rsidP="002E3AE5">
      <w:pPr>
        <w:numPr>
          <w:ilvl w:val="0"/>
          <w:numId w:val="70"/>
        </w:numPr>
        <w:spacing w:after="0" w:line="276" w:lineRule="auto"/>
        <w:jc w:val="both"/>
        <w:rPr>
          <w:rFonts w:cs="Arial"/>
          <w:szCs w:val="20"/>
        </w:rPr>
      </w:pPr>
      <w:r w:rsidRPr="00A6301A">
        <w:rPr>
          <w:rFonts w:cs="Arial"/>
          <w:szCs w:val="20"/>
        </w:rPr>
        <w:t>urządzenia radiokomunikacyjne,</w:t>
      </w:r>
    </w:p>
    <w:p w14:paraId="59F7FADB" w14:textId="77777777" w:rsidR="00A6301A" w:rsidRPr="00A6301A" w:rsidRDefault="00A6301A" w:rsidP="002E3AE5">
      <w:pPr>
        <w:numPr>
          <w:ilvl w:val="0"/>
          <w:numId w:val="70"/>
        </w:numPr>
        <w:spacing w:after="0" w:line="276" w:lineRule="auto"/>
        <w:contextualSpacing/>
        <w:jc w:val="both"/>
        <w:rPr>
          <w:rFonts w:cs="Arial"/>
          <w:szCs w:val="20"/>
        </w:rPr>
      </w:pPr>
      <w:r w:rsidRPr="00A6301A">
        <w:rPr>
          <w:rFonts w:cs="Arial"/>
          <w:szCs w:val="20"/>
        </w:rPr>
        <w:t>urządzenia radionawigacyjne i radiolokacyjne,</w:t>
      </w:r>
    </w:p>
    <w:p w14:paraId="195F9BAC" w14:textId="77777777" w:rsidR="00A6301A" w:rsidRPr="00A6301A" w:rsidRDefault="00A6301A" w:rsidP="002E3AE5">
      <w:pPr>
        <w:numPr>
          <w:ilvl w:val="0"/>
          <w:numId w:val="70"/>
        </w:numPr>
        <w:spacing w:after="0" w:line="276" w:lineRule="auto"/>
        <w:contextualSpacing/>
        <w:jc w:val="both"/>
        <w:rPr>
          <w:rFonts w:cs="Arial"/>
          <w:szCs w:val="20"/>
        </w:rPr>
      </w:pPr>
      <w:r w:rsidRPr="00A6301A">
        <w:rPr>
          <w:rFonts w:cs="Arial"/>
          <w:szCs w:val="20"/>
        </w:rPr>
        <w:t xml:space="preserve">stacje transformatorowe, </w:t>
      </w:r>
    </w:p>
    <w:p w14:paraId="03E3CF7C" w14:textId="77777777" w:rsidR="00A6301A" w:rsidRPr="00A6301A" w:rsidRDefault="00A6301A" w:rsidP="002E3AE5">
      <w:pPr>
        <w:numPr>
          <w:ilvl w:val="0"/>
          <w:numId w:val="70"/>
        </w:numPr>
        <w:spacing w:after="0" w:line="276" w:lineRule="auto"/>
        <w:contextualSpacing/>
        <w:jc w:val="both"/>
        <w:rPr>
          <w:rFonts w:cs="Arial"/>
          <w:szCs w:val="20"/>
        </w:rPr>
      </w:pPr>
      <w:r w:rsidRPr="00A6301A">
        <w:rPr>
          <w:rFonts w:cs="Arial"/>
          <w:szCs w:val="20"/>
        </w:rPr>
        <w:lastRenderedPageBreak/>
        <w:t xml:space="preserve">stacje bazowe telefonii komórkowej, </w:t>
      </w:r>
    </w:p>
    <w:p w14:paraId="559B6BC9" w14:textId="77777777" w:rsidR="00A6301A" w:rsidRPr="00A6301A" w:rsidRDefault="00A6301A" w:rsidP="002E3AE5">
      <w:pPr>
        <w:numPr>
          <w:ilvl w:val="0"/>
          <w:numId w:val="70"/>
        </w:numPr>
        <w:spacing w:after="0" w:line="276" w:lineRule="auto"/>
        <w:contextualSpacing/>
        <w:jc w:val="both"/>
        <w:rPr>
          <w:rFonts w:cs="Arial"/>
          <w:szCs w:val="20"/>
        </w:rPr>
      </w:pPr>
      <w:r w:rsidRPr="00A6301A">
        <w:rPr>
          <w:rFonts w:cs="Arial"/>
          <w:szCs w:val="20"/>
        </w:rPr>
        <w:t xml:space="preserve">radiostacje amatorskie i stacje CB-radio, </w:t>
      </w:r>
    </w:p>
    <w:p w14:paraId="4682F083" w14:textId="77777777" w:rsidR="00A6301A" w:rsidRPr="00A6301A" w:rsidRDefault="00A6301A" w:rsidP="002E3AE5">
      <w:pPr>
        <w:numPr>
          <w:ilvl w:val="0"/>
          <w:numId w:val="70"/>
        </w:numPr>
        <w:spacing w:after="0" w:line="276" w:lineRule="auto"/>
        <w:contextualSpacing/>
        <w:jc w:val="both"/>
        <w:rPr>
          <w:rFonts w:cs="Arial"/>
          <w:szCs w:val="20"/>
        </w:rPr>
      </w:pPr>
      <w:r w:rsidRPr="00A6301A">
        <w:rPr>
          <w:rFonts w:cs="Arial"/>
          <w:szCs w:val="20"/>
        </w:rPr>
        <w:t xml:space="preserve">stacje bazowe łączności radiotelefonicznej, </w:t>
      </w:r>
    </w:p>
    <w:p w14:paraId="28519A0C" w14:textId="77777777" w:rsidR="00A6301A" w:rsidRPr="00A6301A" w:rsidRDefault="00A6301A" w:rsidP="002E3AE5">
      <w:pPr>
        <w:numPr>
          <w:ilvl w:val="0"/>
          <w:numId w:val="70"/>
        </w:numPr>
        <w:spacing w:after="0" w:line="276" w:lineRule="auto"/>
        <w:contextualSpacing/>
        <w:jc w:val="both"/>
        <w:rPr>
          <w:rFonts w:cs="Arial"/>
          <w:szCs w:val="20"/>
        </w:rPr>
      </w:pPr>
      <w:r w:rsidRPr="00A6301A">
        <w:rPr>
          <w:rFonts w:cs="Arial"/>
          <w:szCs w:val="20"/>
        </w:rPr>
        <w:t xml:space="preserve">urządzenia emitujące pola elektromagnetyczne pracujące w przemyśle, placówkach naukowo-badawczych, ośrodkach medycznych, </w:t>
      </w:r>
    </w:p>
    <w:p w14:paraId="5D8F8AA3" w14:textId="320EB24E" w:rsidR="00A6301A" w:rsidRDefault="00A6301A" w:rsidP="002E3AE5">
      <w:pPr>
        <w:numPr>
          <w:ilvl w:val="0"/>
          <w:numId w:val="70"/>
        </w:numPr>
        <w:spacing w:after="0" w:line="276" w:lineRule="auto"/>
        <w:contextualSpacing/>
        <w:jc w:val="both"/>
        <w:rPr>
          <w:rFonts w:cs="Arial"/>
          <w:szCs w:val="20"/>
        </w:rPr>
      </w:pPr>
      <w:r w:rsidRPr="00A6301A">
        <w:rPr>
          <w:rFonts w:cs="Arial"/>
          <w:szCs w:val="20"/>
        </w:rPr>
        <w:t>urządzenia powszechnego użytku emitujące pola elektromagnetyczne, np. pojedyncze aparaty telefonii komórkowej.</w:t>
      </w:r>
    </w:p>
    <w:p w14:paraId="78C51C8E" w14:textId="787AA5E3" w:rsidR="00D61DE3" w:rsidRPr="0085008D" w:rsidRDefault="00D61DE3" w:rsidP="00D61DE3">
      <w:pPr>
        <w:pStyle w:val="Nagwek3"/>
      </w:pPr>
      <w:bookmarkStart w:id="195" w:name="_Toc88136232"/>
      <w:r w:rsidRPr="0085008D">
        <w:t>Monitoring poziomu pola elektromagnetycznego</w:t>
      </w:r>
      <w:bookmarkEnd w:id="195"/>
    </w:p>
    <w:p w14:paraId="2B44A234" w14:textId="1589D689" w:rsidR="00D61DE3" w:rsidRPr="003E1848" w:rsidRDefault="00D61DE3" w:rsidP="000040E0">
      <w:pPr>
        <w:spacing w:before="80" w:after="80"/>
        <w:rPr>
          <w:rFonts w:cs="Arial"/>
          <w:b/>
        </w:rPr>
      </w:pPr>
      <w:r w:rsidRPr="003E1848">
        <w:rPr>
          <w:rFonts w:cs="Arial"/>
          <w:b/>
        </w:rPr>
        <w:t xml:space="preserve">Monitoring </w:t>
      </w:r>
      <w:r w:rsidR="00997F8F">
        <w:rPr>
          <w:rFonts w:cs="Arial"/>
          <w:b/>
        </w:rPr>
        <w:t>Głównego Inspektoratu Ochrony</w:t>
      </w:r>
      <w:r w:rsidRPr="003E1848">
        <w:rPr>
          <w:rFonts w:cs="Arial"/>
          <w:b/>
        </w:rPr>
        <w:t xml:space="preserve"> Środowiska w </w:t>
      </w:r>
      <w:r w:rsidR="00997F8F">
        <w:rPr>
          <w:rFonts w:cs="Arial"/>
          <w:b/>
        </w:rPr>
        <w:t>Warszawie</w:t>
      </w:r>
    </w:p>
    <w:p w14:paraId="030F6961" w14:textId="77777777" w:rsidR="00D61DE3" w:rsidRPr="00D61DE3" w:rsidRDefault="00D61DE3" w:rsidP="00D61DE3">
      <w:pPr>
        <w:pStyle w:val="Bezodstpw"/>
        <w:jc w:val="both"/>
        <w:rPr>
          <w:rFonts w:ascii="Yu Gothic" w:eastAsia="Yu Gothic" w:hAnsi="Yu Gothic" w:cs="Arial"/>
          <w:sz w:val="20"/>
          <w:szCs w:val="20"/>
        </w:rPr>
      </w:pPr>
      <w:r w:rsidRPr="00D61DE3">
        <w:rPr>
          <w:rFonts w:ascii="Yu Gothic" w:eastAsia="Yu Gothic" w:hAnsi="Yu Gothic" w:cs="Arial"/>
          <w:sz w:val="20"/>
          <w:szCs w:val="20"/>
        </w:rPr>
        <w:t xml:space="preserve">Oceny poziomów pól elektromagnetycznych w środowisku i obserwacji zmian dokonuje się w ramach Państwowego Monitoringu Środowiska zgodnie z art. 123 ust. 1 ustawy z dnia 27 kwietnia 2001r. Prawo ochrony środowiska </w:t>
      </w:r>
      <w:r w:rsidRPr="00D61DE3">
        <w:rPr>
          <w:rFonts w:ascii="Yu Gothic" w:eastAsia="Yu Gothic" w:hAnsi="Yu Gothic" w:cs="Arial"/>
          <w:sz w:val="20"/>
          <w:szCs w:val="20"/>
          <w:lang w:eastAsia="pl-PL"/>
        </w:rPr>
        <w:t>(</w:t>
      </w:r>
      <w:r w:rsidRPr="00D61DE3">
        <w:rPr>
          <w:rFonts w:ascii="Yu Gothic" w:eastAsia="Yu Gothic" w:hAnsi="Yu Gothic" w:cs="Arial"/>
          <w:bCs/>
          <w:sz w:val="20"/>
          <w:szCs w:val="20"/>
          <w:shd w:val="clear" w:color="auto" w:fill="FFFFFF"/>
        </w:rPr>
        <w:t>Dz.U. z 2020, </w:t>
      </w:r>
      <w:proofErr w:type="spellStart"/>
      <w:r w:rsidRPr="00D61DE3">
        <w:rPr>
          <w:rFonts w:ascii="Yu Gothic" w:eastAsia="Yu Gothic" w:hAnsi="Yu Gothic" w:cs="Arial"/>
          <w:bCs/>
          <w:sz w:val="20"/>
          <w:szCs w:val="20"/>
          <w:shd w:val="clear" w:color="auto" w:fill="FFFFFF"/>
        </w:rPr>
        <w:t>poz</w:t>
      </w:r>
      <w:proofErr w:type="spellEnd"/>
      <w:r w:rsidRPr="00D61DE3">
        <w:rPr>
          <w:rFonts w:ascii="Yu Gothic" w:eastAsia="Yu Gothic" w:hAnsi="Yu Gothic" w:cs="Arial"/>
          <w:bCs/>
          <w:sz w:val="20"/>
          <w:szCs w:val="20"/>
          <w:shd w:val="clear" w:color="auto" w:fill="FFFFFF"/>
        </w:rPr>
        <w:t> 1219 </w:t>
      </w:r>
      <w:proofErr w:type="spellStart"/>
      <w:r w:rsidRPr="00D61DE3">
        <w:rPr>
          <w:rFonts w:ascii="Yu Gothic" w:eastAsia="Yu Gothic" w:hAnsi="Yu Gothic" w:cs="Arial"/>
          <w:bCs/>
          <w:sz w:val="20"/>
          <w:szCs w:val="20"/>
          <w:shd w:val="clear" w:color="auto" w:fill="FFFFFF"/>
        </w:rPr>
        <w:t>t.j</w:t>
      </w:r>
      <w:proofErr w:type="spellEnd"/>
      <w:r w:rsidRPr="00D61DE3">
        <w:rPr>
          <w:rFonts w:ascii="Yu Gothic" w:eastAsia="Yu Gothic" w:hAnsi="Yu Gothic" w:cs="Arial"/>
          <w:bCs/>
          <w:sz w:val="20"/>
          <w:szCs w:val="20"/>
          <w:shd w:val="clear" w:color="auto" w:fill="FFFFFF"/>
        </w:rPr>
        <w:t xml:space="preserve">.). </w:t>
      </w:r>
      <w:r w:rsidRPr="00D61DE3">
        <w:rPr>
          <w:rFonts w:ascii="Yu Gothic" w:eastAsia="Yu Gothic" w:hAnsi="Yu Gothic" w:cs="Arial"/>
          <w:sz w:val="20"/>
          <w:szCs w:val="20"/>
        </w:rPr>
        <w:t>Zakres i sposób prowadzenia badań pomiarowych PEM określa rozporządzenie Ministra Środowiska z dnia 12 listopada 2007r. w sprawie zakresu i sposobu prowadzenia okresowych badań poziomów pól elektromagnetycznych w środowisku (Dz.U. 2007, Nr 221, poz. 1645), obecnie w opracowaniu jest nowe rozporządzenie (Dz.U. 2020 r. poz. 2311). Monitoring prowadzony jest od 2008 r. na terenie każdego z województw w 135 punktach pomiarowo-kontrolnych (</w:t>
      </w:r>
      <w:proofErr w:type="spellStart"/>
      <w:r w:rsidRPr="00D61DE3">
        <w:rPr>
          <w:rFonts w:ascii="Yu Gothic" w:eastAsia="Yu Gothic" w:hAnsi="Yu Gothic" w:cs="Arial"/>
          <w:sz w:val="20"/>
          <w:szCs w:val="20"/>
        </w:rPr>
        <w:t>ppk</w:t>
      </w:r>
      <w:proofErr w:type="spellEnd"/>
      <w:r w:rsidRPr="00D61DE3">
        <w:rPr>
          <w:rFonts w:ascii="Yu Gothic" w:eastAsia="Yu Gothic" w:hAnsi="Yu Gothic" w:cs="Arial"/>
          <w:sz w:val="20"/>
          <w:szCs w:val="20"/>
        </w:rPr>
        <w:t xml:space="preserve">) w ciągu 3 lat pomiarowych, tj. w 45 </w:t>
      </w:r>
      <w:proofErr w:type="spellStart"/>
      <w:r w:rsidRPr="00D61DE3">
        <w:rPr>
          <w:rFonts w:ascii="Yu Gothic" w:eastAsia="Yu Gothic" w:hAnsi="Yu Gothic" w:cs="Arial"/>
          <w:sz w:val="20"/>
          <w:szCs w:val="20"/>
        </w:rPr>
        <w:t>ppk</w:t>
      </w:r>
      <w:proofErr w:type="spellEnd"/>
      <w:r w:rsidRPr="00D61DE3">
        <w:rPr>
          <w:rFonts w:ascii="Yu Gothic" w:eastAsia="Yu Gothic" w:hAnsi="Yu Gothic" w:cs="Arial"/>
          <w:sz w:val="20"/>
          <w:szCs w:val="20"/>
        </w:rPr>
        <w:t xml:space="preserve"> w każdym roku. </w:t>
      </w:r>
    </w:p>
    <w:p w14:paraId="014A6278" w14:textId="77777777" w:rsidR="00D61DE3" w:rsidRPr="00D61DE3" w:rsidRDefault="00D61DE3" w:rsidP="00D61DE3">
      <w:pPr>
        <w:pStyle w:val="Bezodstpw"/>
        <w:spacing w:before="80"/>
        <w:jc w:val="both"/>
        <w:rPr>
          <w:rFonts w:ascii="Yu Gothic" w:eastAsia="Yu Gothic" w:hAnsi="Yu Gothic" w:cs="Arial"/>
          <w:sz w:val="20"/>
          <w:szCs w:val="20"/>
        </w:rPr>
      </w:pPr>
      <w:r w:rsidRPr="00D61DE3">
        <w:rPr>
          <w:rFonts w:ascii="Yu Gothic" w:eastAsia="Yu Gothic" w:hAnsi="Yu Gothic" w:cs="Arial"/>
          <w:sz w:val="20"/>
          <w:szCs w:val="20"/>
        </w:rPr>
        <w:t>Zgodnie z wytycznymi rozporządzenia punkty rozlokowane są na trzech reprezentatywnych, dostępnych dla ludności terenach na obszarze województwa:</w:t>
      </w:r>
    </w:p>
    <w:p w14:paraId="1DB039DD" w14:textId="77777777" w:rsidR="00D61DE3" w:rsidRPr="00D61DE3" w:rsidRDefault="00D61DE3" w:rsidP="002E3AE5">
      <w:pPr>
        <w:pStyle w:val="Bezodstpw"/>
        <w:numPr>
          <w:ilvl w:val="0"/>
          <w:numId w:val="71"/>
        </w:numPr>
        <w:spacing w:line="276" w:lineRule="auto"/>
        <w:jc w:val="both"/>
        <w:rPr>
          <w:rFonts w:ascii="Yu Gothic" w:eastAsia="Yu Gothic" w:hAnsi="Yu Gothic" w:cs="Arial"/>
          <w:sz w:val="20"/>
          <w:szCs w:val="20"/>
        </w:rPr>
      </w:pPr>
      <w:r w:rsidRPr="00D61DE3">
        <w:rPr>
          <w:rFonts w:ascii="Yu Gothic" w:eastAsia="Yu Gothic" w:hAnsi="Yu Gothic" w:cs="Arial"/>
          <w:sz w:val="20"/>
          <w:szCs w:val="20"/>
        </w:rPr>
        <w:t>w centralnych dzielnicach lub osiedlach miast o liczbie mieszkańców przekraczającej 50 tys. (15 punktów);</w:t>
      </w:r>
    </w:p>
    <w:p w14:paraId="0CA89A77" w14:textId="77777777" w:rsidR="00D61DE3" w:rsidRPr="00D61DE3" w:rsidRDefault="00D61DE3" w:rsidP="002E3AE5">
      <w:pPr>
        <w:pStyle w:val="Bezodstpw"/>
        <w:numPr>
          <w:ilvl w:val="0"/>
          <w:numId w:val="71"/>
        </w:numPr>
        <w:spacing w:line="276" w:lineRule="auto"/>
        <w:jc w:val="both"/>
        <w:rPr>
          <w:rFonts w:ascii="Yu Gothic" w:eastAsia="Yu Gothic" w:hAnsi="Yu Gothic" w:cs="Arial"/>
          <w:sz w:val="20"/>
          <w:szCs w:val="20"/>
        </w:rPr>
      </w:pPr>
      <w:r w:rsidRPr="00D61DE3">
        <w:rPr>
          <w:rFonts w:ascii="Yu Gothic" w:eastAsia="Yu Gothic" w:hAnsi="Yu Gothic" w:cs="Arial"/>
          <w:sz w:val="20"/>
          <w:szCs w:val="20"/>
        </w:rPr>
        <w:t>w pozostałych miastach (15 punktów);</w:t>
      </w:r>
    </w:p>
    <w:p w14:paraId="3B3A7CFE" w14:textId="77777777" w:rsidR="00D61DE3" w:rsidRPr="00D61DE3" w:rsidRDefault="00D61DE3" w:rsidP="002E3AE5">
      <w:pPr>
        <w:pStyle w:val="Bezodstpw"/>
        <w:numPr>
          <w:ilvl w:val="0"/>
          <w:numId w:val="71"/>
        </w:numPr>
        <w:spacing w:line="276" w:lineRule="auto"/>
        <w:jc w:val="both"/>
        <w:rPr>
          <w:rFonts w:ascii="Yu Gothic" w:eastAsia="Yu Gothic" w:hAnsi="Yu Gothic" w:cs="Arial"/>
          <w:sz w:val="20"/>
          <w:szCs w:val="20"/>
        </w:rPr>
      </w:pPr>
      <w:r w:rsidRPr="00D61DE3">
        <w:rPr>
          <w:rFonts w:ascii="Yu Gothic" w:eastAsia="Yu Gothic" w:hAnsi="Yu Gothic" w:cs="Arial"/>
          <w:sz w:val="20"/>
          <w:szCs w:val="20"/>
        </w:rPr>
        <w:t>na terenach wiejskich (15 punktów).</w:t>
      </w:r>
    </w:p>
    <w:p w14:paraId="4DD9EF7B" w14:textId="1DB7BB60" w:rsidR="00D61DE3" w:rsidRDefault="00D61DE3" w:rsidP="00D61DE3">
      <w:pPr>
        <w:pStyle w:val="Bezodstpw"/>
        <w:spacing w:before="80"/>
        <w:jc w:val="both"/>
        <w:rPr>
          <w:rFonts w:ascii="Yu Gothic" w:eastAsia="Yu Gothic" w:hAnsi="Yu Gothic" w:cs="Arial"/>
          <w:sz w:val="20"/>
          <w:szCs w:val="20"/>
        </w:rPr>
      </w:pPr>
      <w:r w:rsidRPr="00D61DE3">
        <w:rPr>
          <w:rFonts w:ascii="Yu Gothic" w:eastAsia="Yu Gothic" w:hAnsi="Yu Gothic" w:cs="Arial"/>
          <w:sz w:val="20"/>
          <w:szCs w:val="20"/>
        </w:rPr>
        <w:t>Pomiary wykonuje się w cyklu trzyletnim. W każdym roku z wymienionych obszarów realizuje się pomiary w 15 punktach pomiarowych. Po trzech latach następuje powrót do uprzednio wyznaczonych punktów pomiarowych. W ten sposób pozyskane są dane porównawcze pozwalające określić zmiany i kierunki zmian na przestrzeni lat.</w:t>
      </w:r>
    </w:p>
    <w:p w14:paraId="2C9C25B9" w14:textId="6AE557EE" w:rsidR="00A26C11" w:rsidRPr="00D972DA" w:rsidRDefault="00A26C11" w:rsidP="00D61DE3">
      <w:pPr>
        <w:pStyle w:val="Bezodstpw"/>
        <w:spacing w:before="80"/>
        <w:jc w:val="both"/>
        <w:rPr>
          <w:rFonts w:ascii="Yu Gothic" w:eastAsia="Yu Gothic" w:hAnsi="Yu Gothic" w:cs="Arial"/>
          <w:sz w:val="20"/>
          <w:szCs w:val="20"/>
        </w:rPr>
      </w:pPr>
      <w:r w:rsidRPr="00D972DA">
        <w:rPr>
          <w:rFonts w:ascii="Yu Gothic" w:eastAsia="Yu Gothic" w:hAnsi="Yu Gothic" w:cs="Arial"/>
          <w:sz w:val="20"/>
          <w:szCs w:val="20"/>
        </w:rPr>
        <w:t>W Warszawie wykonano pomiary w 6 punktach, na terenie województwa dokonano pomiarów:</w:t>
      </w:r>
    </w:p>
    <w:p w14:paraId="7B6B29F0" w14:textId="7E4BD66B" w:rsidR="00A26C11" w:rsidRPr="00D972DA" w:rsidRDefault="00A26C11" w:rsidP="00080FC2">
      <w:pPr>
        <w:pStyle w:val="Bezodstpw"/>
        <w:numPr>
          <w:ilvl w:val="0"/>
          <w:numId w:val="86"/>
        </w:numPr>
        <w:spacing w:before="80"/>
        <w:jc w:val="both"/>
        <w:rPr>
          <w:rFonts w:ascii="Yu Gothic" w:eastAsia="Yu Gothic" w:hAnsi="Yu Gothic" w:cs="Arial"/>
          <w:sz w:val="20"/>
          <w:szCs w:val="20"/>
        </w:rPr>
      </w:pPr>
      <w:r w:rsidRPr="00D972DA">
        <w:rPr>
          <w:rFonts w:ascii="Yu Gothic" w:eastAsia="Yu Gothic" w:hAnsi="Yu Gothic" w:cs="Arial"/>
          <w:sz w:val="20"/>
          <w:szCs w:val="20"/>
        </w:rPr>
        <w:t xml:space="preserve"> w 9 miastach powyżej 50 tys. mieszkańców (w 4 punktach w Radomiu i po jednym w Płocku, Legionowie, Ostrołęce, Pruszkowie, Siedlcach),</w:t>
      </w:r>
    </w:p>
    <w:p w14:paraId="204EE262" w14:textId="63D20405" w:rsidR="00A26C11" w:rsidRPr="00D972DA" w:rsidRDefault="00A26C11" w:rsidP="00080FC2">
      <w:pPr>
        <w:pStyle w:val="Bezodstpw"/>
        <w:numPr>
          <w:ilvl w:val="0"/>
          <w:numId w:val="86"/>
        </w:numPr>
        <w:spacing w:before="80"/>
        <w:jc w:val="both"/>
        <w:rPr>
          <w:rFonts w:ascii="Yu Gothic" w:eastAsia="Yu Gothic" w:hAnsi="Yu Gothic" w:cs="Arial"/>
          <w:sz w:val="20"/>
          <w:szCs w:val="20"/>
        </w:rPr>
      </w:pPr>
      <w:r w:rsidRPr="00D972DA">
        <w:rPr>
          <w:rFonts w:ascii="Yu Gothic" w:eastAsia="Yu Gothic" w:hAnsi="Yu Gothic" w:cs="Arial"/>
          <w:sz w:val="20"/>
          <w:szCs w:val="20"/>
        </w:rPr>
        <w:t>W 15 miastach poniżej 50 tys. mieszkańców,</w:t>
      </w:r>
    </w:p>
    <w:p w14:paraId="0AF12440" w14:textId="543A0D1F" w:rsidR="00A26C11" w:rsidRPr="00D972DA" w:rsidRDefault="00A26C11" w:rsidP="00080FC2">
      <w:pPr>
        <w:pStyle w:val="Bezodstpw"/>
        <w:numPr>
          <w:ilvl w:val="0"/>
          <w:numId w:val="86"/>
        </w:numPr>
        <w:spacing w:before="80"/>
        <w:jc w:val="both"/>
        <w:rPr>
          <w:rFonts w:ascii="Yu Gothic" w:eastAsia="Yu Gothic" w:hAnsi="Yu Gothic" w:cs="Arial"/>
          <w:sz w:val="20"/>
          <w:szCs w:val="20"/>
        </w:rPr>
      </w:pPr>
      <w:r w:rsidRPr="00D972DA">
        <w:rPr>
          <w:rFonts w:ascii="Yu Gothic" w:eastAsia="Yu Gothic" w:hAnsi="Yu Gothic" w:cs="Arial"/>
          <w:sz w:val="20"/>
          <w:szCs w:val="20"/>
        </w:rPr>
        <w:t xml:space="preserve">W 15 punktach na terenach wiejskich. </w:t>
      </w:r>
    </w:p>
    <w:p w14:paraId="521631CE" w14:textId="3D19EDD7" w:rsidR="00A26C11" w:rsidRDefault="00D972DA" w:rsidP="00D972DA">
      <w:pPr>
        <w:pStyle w:val="Bezodstpw"/>
        <w:spacing w:before="80"/>
        <w:jc w:val="both"/>
        <w:rPr>
          <w:rFonts w:ascii="Yu Gothic" w:eastAsia="Yu Gothic" w:hAnsi="Yu Gothic" w:cs="Arial"/>
          <w:sz w:val="20"/>
          <w:szCs w:val="20"/>
        </w:rPr>
      </w:pPr>
      <w:r>
        <w:rPr>
          <w:rFonts w:ascii="Yu Gothic" w:eastAsia="Yu Gothic" w:hAnsi="Yu Gothic" w:cs="Arial"/>
          <w:sz w:val="20"/>
          <w:szCs w:val="20"/>
        </w:rPr>
        <w:t>Na mapie poniżej przedstawiono lokalizację punktów pomiarowych na obszarze województwa mazowieckiego</w:t>
      </w:r>
      <w:r w:rsidR="00664FB4">
        <w:rPr>
          <w:rFonts w:ascii="Yu Gothic" w:eastAsia="Yu Gothic" w:hAnsi="Yu Gothic" w:cs="Arial"/>
          <w:sz w:val="20"/>
          <w:szCs w:val="20"/>
        </w:rPr>
        <w:t xml:space="preserve">, kolorem czerwonym oznaczono punkty pomiarowy w miastach powyżej 50 tys. </w:t>
      </w:r>
      <w:r w:rsidR="00664FB4">
        <w:rPr>
          <w:rFonts w:ascii="Yu Gothic" w:eastAsia="Yu Gothic" w:hAnsi="Yu Gothic" w:cs="Arial"/>
          <w:sz w:val="20"/>
          <w:szCs w:val="20"/>
        </w:rPr>
        <w:lastRenderedPageBreak/>
        <w:t>mieszkańców, kolorem niebieskim oznaczono miasta poniżej 50 tys. mieszkańców</w:t>
      </w:r>
      <w:r w:rsidR="005B1A78">
        <w:rPr>
          <w:rFonts w:ascii="Yu Gothic" w:eastAsia="Yu Gothic" w:hAnsi="Yu Gothic" w:cs="Arial"/>
          <w:sz w:val="20"/>
          <w:szCs w:val="20"/>
        </w:rPr>
        <w:t>, obszary wiejskie oznaczono kolorem zielonym.</w:t>
      </w:r>
    </w:p>
    <w:p w14:paraId="26C629BF" w14:textId="1B3C59A8" w:rsidR="005B1A78" w:rsidRDefault="005B1A78" w:rsidP="00D972DA">
      <w:pPr>
        <w:pStyle w:val="Bezodstpw"/>
        <w:spacing w:before="80"/>
        <w:jc w:val="both"/>
        <w:rPr>
          <w:rFonts w:ascii="Yu Gothic" w:eastAsia="Yu Gothic" w:hAnsi="Yu Gothic" w:cs="Arial"/>
          <w:sz w:val="20"/>
          <w:szCs w:val="20"/>
        </w:rPr>
      </w:pPr>
    </w:p>
    <w:p w14:paraId="3B63533A" w14:textId="34F1BBA8" w:rsidR="00D61DE3" w:rsidRPr="00D61DE3" w:rsidRDefault="00EA515C" w:rsidP="00D61DE3">
      <w:pPr>
        <w:pStyle w:val="Bezodstpw"/>
        <w:spacing w:before="80"/>
        <w:jc w:val="center"/>
        <w:rPr>
          <w:rFonts w:ascii="Yu Gothic" w:eastAsia="Yu Gothic" w:hAnsi="Yu Gothic" w:cs="Arial"/>
          <w:sz w:val="20"/>
          <w:szCs w:val="20"/>
        </w:rPr>
      </w:pPr>
      <w:r>
        <w:rPr>
          <w:noProof/>
        </w:rPr>
        <w:drawing>
          <wp:inline distT="0" distB="0" distL="0" distR="0" wp14:anchorId="38B8E3E3" wp14:editId="280B5CB9">
            <wp:extent cx="3570540" cy="4232787"/>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pic:cNvPicPr>
                      <a:picLocks noChangeAspect="1"/>
                    </pic:cNvPicPr>
                  </pic:nvPicPr>
                  <pic:blipFill>
                    <a:blip r:embed="rId33"/>
                    <a:stretch>
                      <a:fillRect/>
                    </a:stretch>
                  </pic:blipFill>
                  <pic:spPr>
                    <a:xfrm>
                      <a:off x="0" y="0"/>
                      <a:ext cx="3578833" cy="4242619"/>
                    </a:xfrm>
                    <a:prstGeom prst="rect">
                      <a:avLst/>
                    </a:prstGeom>
                  </pic:spPr>
                </pic:pic>
              </a:graphicData>
            </a:graphic>
          </wp:inline>
        </w:drawing>
      </w:r>
    </w:p>
    <w:p w14:paraId="143AE8DB" w14:textId="19D8AEF5" w:rsidR="00D61DE3" w:rsidRPr="005B1A78" w:rsidRDefault="00D61DE3" w:rsidP="00D61DE3">
      <w:pPr>
        <w:pStyle w:val="Legenda"/>
        <w:spacing w:after="80"/>
        <w:jc w:val="center"/>
        <w:rPr>
          <w:i w:val="0"/>
          <w:iCs w:val="0"/>
        </w:rPr>
      </w:pPr>
      <w:bookmarkStart w:id="196" w:name="_Toc87353274"/>
      <w:r w:rsidRPr="005B1A78">
        <w:rPr>
          <w:i w:val="0"/>
          <w:iCs w:val="0"/>
        </w:rPr>
        <w:t xml:space="preserve">Rysunek </w:t>
      </w:r>
      <w:r w:rsidR="002B622F" w:rsidRPr="005B1A78">
        <w:rPr>
          <w:i w:val="0"/>
          <w:iCs w:val="0"/>
        </w:rPr>
        <w:fldChar w:fldCharType="begin"/>
      </w:r>
      <w:r w:rsidR="002B622F" w:rsidRPr="005B1A78">
        <w:rPr>
          <w:i w:val="0"/>
          <w:iCs w:val="0"/>
        </w:rPr>
        <w:instrText xml:space="preserve"> SEQ Rysunek \* ARABIC </w:instrText>
      </w:r>
      <w:r w:rsidR="002B622F" w:rsidRPr="005B1A78">
        <w:rPr>
          <w:i w:val="0"/>
          <w:iCs w:val="0"/>
        </w:rPr>
        <w:fldChar w:fldCharType="separate"/>
      </w:r>
      <w:r w:rsidR="00C51C90">
        <w:rPr>
          <w:i w:val="0"/>
          <w:iCs w:val="0"/>
          <w:noProof/>
        </w:rPr>
        <w:t>18</w:t>
      </w:r>
      <w:r w:rsidR="002B622F" w:rsidRPr="005B1A78">
        <w:rPr>
          <w:i w:val="0"/>
          <w:iCs w:val="0"/>
          <w:noProof/>
        </w:rPr>
        <w:fldChar w:fldCharType="end"/>
      </w:r>
      <w:r w:rsidRPr="005B1A78">
        <w:rPr>
          <w:i w:val="0"/>
          <w:iCs w:val="0"/>
        </w:rPr>
        <w:t xml:space="preserve">. Punkty monitoringu PEM na terenie województwa </w:t>
      </w:r>
      <w:r w:rsidR="002C2E60" w:rsidRPr="005B1A78">
        <w:rPr>
          <w:i w:val="0"/>
          <w:iCs w:val="0"/>
        </w:rPr>
        <w:t>Mazowieckiego</w:t>
      </w:r>
      <w:r w:rsidR="00A460C6" w:rsidRPr="005B1A78">
        <w:rPr>
          <w:i w:val="0"/>
          <w:iCs w:val="0"/>
        </w:rPr>
        <w:t xml:space="preserve"> w roku 201</w:t>
      </w:r>
      <w:r w:rsidR="005B1A78" w:rsidRPr="005B1A78">
        <w:rPr>
          <w:i w:val="0"/>
          <w:iCs w:val="0"/>
        </w:rPr>
        <w:t>8</w:t>
      </w:r>
      <w:bookmarkEnd w:id="196"/>
    </w:p>
    <w:p w14:paraId="208F662C" w14:textId="0DE7D884" w:rsidR="00D61DE3" w:rsidRDefault="00D61DE3" w:rsidP="00D61DE3">
      <w:pPr>
        <w:pStyle w:val="Bezodstpw"/>
        <w:jc w:val="center"/>
        <w:rPr>
          <w:rFonts w:ascii="Yu Gothic" w:eastAsia="Yu Gothic" w:hAnsi="Yu Gothic" w:cs="Arial"/>
          <w:i/>
          <w:iCs/>
          <w:sz w:val="18"/>
          <w:szCs w:val="18"/>
        </w:rPr>
      </w:pPr>
      <w:r w:rsidRPr="00F875D9">
        <w:rPr>
          <w:rFonts w:ascii="Yu Gothic" w:eastAsia="Yu Gothic" w:hAnsi="Yu Gothic" w:cs="Arial"/>
          <w:i/>
          <w:iCs/>
          <w:sz w:val="18"/>
          <w:szCs w:val="18"/>
        </w:rPr>
        <w:t xml:space="preserve">źródło: </w:t>
      </w:r>
      <w:r w:rsidR="00A460C6" w:rsidRPr="00F875D9">
        <w:rPr>
          <w:rFonts w:ascii="Yu Gothic" w:eastAsia="Yu Gothic" w:hAnsi="Yu Gothic" w:cs="Arial"/>
          <w:i/>
          <w:iCs/>
          <w:sz w:val="18"/>
          <w:szCs w:val="18"/>
        </w:rPr>
        <w:t>Ocena poziomów pó</w:t>
      </w:r>
      <w:r w:rsidR="00304489" w:rsidRPr="00F875D9">
        <w:rPr>
          <w:rFonts w:ascii="Yu Gothic" w:eastAsia="Yu Gothic" w:hAnsi="Yu Gothic" w:cs="Arial"/>
          <w:i/>
          <w:iCs/>
          <w:sz w:val="18"/>
          <w:szCs w:val="18"/>
        </w:rPr>
        <w:t>l</w:t>
      </w:r>
      <w:r w:rsidR="00A460C6" w:rsidRPr="00F875D9">
        <w:rPr>
          <w:rFonts w:ascii="Yu Gothic" w:eastAsia="Yu Gothic" w:hAnsi="Yu Gothic" w:cs="Arial"/>
          <w:i/>
          <w:iCs/>
          <w:sz w:val="18"/>
          <w:szCs w:val="18"/>
        </w:rPr>
        <w:t xml:space="preserve"> elektromagnetycznych w środowisku</w:t>
      </w:r>
      <w:r w:rsidR="000E4A15">
        <w:rPr>
          <w:rFonts w:ascii="Yu Gothic" w:eastAsia="Yu Gothic" w:hAnsi="Yu Gothic" w:cs="Arial"/>
          <w:i/>
          <w:iCs/>
          <w:sz w:val="18"/>
          <w:szCs w:val="18"/>
        </w:rPr>
        <w:t xml:space="preserve"> dla województwa mazowieckiego</w:t>
      </w:r>
      <w:r w:rsidR="00A460C6" w:rsidRPr="00F875D9">
        <w:rPr>
          <w:rFonts w:ascii="Yu Gothic" w:eastAsia="Yu Gothic" w:hAnsi="Yu Gothic" w:cs="Arial"/>
          <w:i/>
          <w:iCs/>
          <w:sz w:val="18"/>
          <w:szCs w:val="18"/>
        </w:rPr>
        <w:t xml:space="preserve">– </w:t>
      </w:r>
      <w:r w:rsidR="000E4A15">
        <w:rPr>
          <w:rFonts w:ascii="Yu Gothic" w:eastAsia="Yu Gothic" w:hAnsi="Yu Gothic" w:cs="Arial"/>
          <w:i/>
          <w:iCs/>
          <w:sz w:val="18"/>
          <w:szCs w:val="18"/>
        </w:rPr>
        <w:br/>
      </w:r>
      <w:r w:rsidR="00A460C6" w:rsidRPr="00F875D9">
        <w:rPr>
          <w:rFonts w:ascii="Yu Gothic" w:eastAsia="Yu Gothic" w:hAnsi="Yu Gothic" w:cs="Arial"/>
          <w:i/>
          <w:iCs/>
          <w:sz w:val="18"/>
          <w:szCs w:val="18"/>
        </w:rPr>
        <w:t>w oparciu o wyniki pomiarów wykonanych przez</w:t>
      </w:r>
      <w:r w:rsidR="000E4A15">
        <w:rPr>
          <w:rFonts w:ascii="Yu Gothic" w:eastAsia="Yu Gothic" w:hAnsi="Yu Gothic" w:cs="Arial"/>
          <w:i/>
          <w:iCs/>
          <w:sz w:val="18"/>
          <w:szCs w:val="18"/>
        </w:rPr>
        <w:t xml:space="preserve"> Główny </w:t>
      </w:r>
      <w:r w:rsidR="00A460C6" w:rsidRPr="00F875D9">
        <w:rPr>
          <w:rFonts w:ascii="Yu Gothic" w:eastAsia="Yu Gothic" w:hAnsi="Yu Gothic" w:cs="Arial"/>
          <w:i/>
          <w:iCs/>
          <w:sz w:val="18"/>
          <w:szCs w:val="18"/>
        </w:rPr>
        <w:t xml:space="preserve"> Inspek</w:t>
      </w:r>
      <w:r w:rsidR="000E4A15">
        <w:rPr>
          <w:rFonts w:ascii="Yu Gothic" w:eastAsia="Yu Gothic" w:hAnsi="Yu Gothic" w:cs="Arial"/>
          <w:i/>
          <w:iCs/>
          <w:sz w:val="18"/>
          <w:szCs w:val="18"/>
        </w:rPr>
        <w:t xml:space="preserve">torat </w:t>
      </w:r>
      <w:r w:rsidR="00A460C6" w:rsidRPr="00F875D9">
        <w:rPr>
          <w:rFonts w:ascii="Yu Gothic" w:eastAsia="Yu Gothic" w:hAnsi="Yu Gothic" w:cs="Arial"/>
          <w:i/>
          <w:iCs/>
          <w:sz w:val="18"/>
          <w:szCs w:val="18"/>
        </w:rPr>
        <w:t xml:space="preserve"> Ochrony Środowiska</w:t>
      </w:r>
    </w:p>
    <w:p w14:paraId="1269F4C8" w14:textId="77777777" w:rsidR="004F663A" w:rsidRPr="00F875D9" w:rsidRDefault="004F663A" w:rsidP="00D61DE3">
      <w:pPr>
        <w:pStyle w:val="Bezodstpw"/>
        <w:jc w:val="center"/>
        <w:rPr>
          <w:rFonts w:ascii="Yu Gothic" w:eastAsia="Yu Gothic" w:hAnsi="Yu Gothic" w:cs="Arial"/>
          <w:i/>
          <w:iCs/>
          <w:sz w:val="18"/>
          <w:szCs w:val="18"/>
        </w:rPr>
      </w:pPr>
    </w:p>
    <w:p w14:paraId="07ECC006" w14:textId="3BF4DC22" w:rsidR="00D61DE3" w:rsidRDefault="001F1CE3" w:rsidP="001F1CE3">
      <w:pPr>
        <w:pStyle w:val="Legenda"/>
        <w:spacing w:after="80"/>
      </w:pPr>
      <w:bookmarkStart w:id="197" w:name="_Toc106005888"/>
      <w:r w:rsidRPr="00B87C7B">
        <w:t xml:space="preserve">Tabela </w:t>
      </w:r>
      <w:fldSimple w:instr=" SEQ Tabela \* ARABIC ">
        <w:r w:rsidR="004F6355">
          <w:rPr>
            <w:noProof/>
          </w:rPr>
          <w:t>30</w:t>
        </w:r>
      </w:fldSimple>
      <w:r w:rsidRPr="00B87C7B">
        <w:t xml:space="preserve">. Wyniki pomiarów pól elektromagnetycznych w pobliżu gminy </w:t>
      </w:r>
      <w:r w:rsidR="003B4F2B" w:rsidRPr="00B87C7B">
        <w:t>Ciechanów</w:t>
      </w:r>
      <w:r w:rsidRPr="00B87C7B">
        <w:t xml:space="preserve"> w 201</w:t>
      </w:r>
      <w:r w:rsidR="00B87C7B" w:rsidRPr="00B87C7B">
        <w:t>8</w:t>
      </w:r>
      <w:r w:rsidRPr="00B87C7B">
        <w:t xml:space="preserve"> r.</w:t>
      </w:r>
      <w:bookmarkEnd w:id="197"/>
      <w:r>
        <w:t xml:space="preserve"> </w:t>
      </w:r>
    </w:p>
    <w:tbl>
      <w:tblPr>
        <w:tblW w:w="9072" w:type="dxa"/>
        <w:jc w:val="center"/>
        <w:tblBorders>
          <w:top w:val="double" w:sz="12" w:space="0" w:color="90C226"/>
          <w:left w:val="double" w:sz="12" w:space="0" w:color="90C226"/>
          <w:bottom w:val="double" w:sz="12" w:space="0" w:color="90C226"/>
          <w:right w:val="double" w:sz="12" w:space="0" w:color="90C226"/>
          <w:insideH w:val="single" w:sz="12" w:space="0" w:color="90C226"/>
          <w:insideV w:val="single" w:sz="12" w:space="0" w:color="90C226"/>
        </w:tblBorders>
        <w:tblLayout w:type="fixed"/>
        <w:tblLook w:val="04A0" w:firstRow="1" w:lastRow="0" w:firstColumn="1" w:lastColumn="0" w:noHBand="0" w:noVBand="1"/>
      </w:tblPr>
      <w:tblGrid>
        <w:gridCol w:w="3829"/>
        <w:gridCol w:w="5243"/>
      </w:tblGrid>
      <w:tr w:rsidR="00477216" w:rsidRPr="00F21CD6" w14:paraId="2B315596" w14:textId="77777777" w:rsidTr="00F21CD6">
        <w:trPr>
          <w:trHeight w:val="283"/>
          <w:jc w:val="center"/>
        </w:trPr>
        <w:tc>
          <w:tcPr>
            <w:tcW w:w="3829" w:type="dxa"/>
            <w:shd w:val="clear" w:color="auto" w:fill="BFE373"/>
            <w:vAlign w:val="center"/>
          </w:tcPr>
          <w:p w14:paraId="69421EF4" w14:textId="77777777" w:rsidR="001F1CE3" w:rsidRPr="00F21CD6" w:rsidRDefault="001F1CE3" w:rsidP="00F21CD6">
            <w:pPr>
              <w:pStyle w:val="Bezodstpw"/>
              <w:spacing w:before="40" w:after="40"/>
              <w:jc w:val="center"/>
              <w:rPr>
                <w:rFonts w:ascii="Yu Gothic" w:eastAsia="Yu Gothic" w:hAnsi="Yu Gothic" w:cs="Arial"/>
                <w:b/>
                <w:sz w:val="20"/>
                <w:szCs w:val="20"/>
                <w:lang w:eastAsia="pl-PL"/>
              </w:rPr>
            </w:pPr>
            <w:r w:rsidRPr="00F21CD6">
              <w:rPr>
                <w:rFonts w:ascii="Yu Gothic" w:eastAsia="Yu Gothic" w:hAnsi="Yu Gothic" w:cs="Arial"/>
                <w:b/>
                <w:sz w:val="20"/>
                <w:szCs w:val="20"/>
                <w:lang w:eastAsia="pl-PL"/>
              </w:rPr>
              <w:t>Lokalizacja punktu pomiarowego</w:t>
            </w:r>
          </w:p>
        </w:tc>
        <w:tc>
          <w:tcPr>
            <w:tcW w:w="5243" w:type="dxa"/>
            <w:shd w:val="clear" w:color="auto" w:fill="BFE373"/>
            <w:vAlign w:val="center"/>
          </w:tcPr>
          <w:p w14:paraId="28AA5FFE" w14:textId="77777777" w:rsidR="001F1CE3" w:rsidRPr="00F21CD6" w:rsidRDefault="001F1CE3" w:rsidP="00F21CD6">
            <w:pPr>
              <w:pStyle w:val="Bezodstpw"/>
              <w:spacing w:before="40" w:after="40"/>
              <w:jc w:val="center"/>
              <w:rPr>
                <w:rFonts w:ascii="Yu Gothic" w:eastAsia="Yu Gothic" w:hAnsi="Yu Gothic" w:cs="Arial"/>
                <w:b/>
                <w:sz w:val="20"/>
                <w:szCs w:val="20"/>
                <w:lang w:eastAsia="pl-PL"/>
              </w:rPr>
            </w:pPr>
            <w:r w:rsidRPr="00F21CD6">
              <w:rPr>
                <w:rFonts w:ascii="Yu Gothic" w:eastAsia="Yu Gothic" w:hAnsi="Yu Gothic" w:cs="Arial"/>
                <w:b/>
                <w:sz w:val="20"/>
                <w:szCs w:val="20"/>
                <w:lang w:eastAsia="pl-PL"/>
              </w:rPr>
              <w:t>Wartość natężenie pola elektromagnetycznego [V/m]</w:t>
            </w:r>
          </w:p>
        </w:tc>
      </w:tr>
      <w:tr w:rsidR="00477216" w:rsidRPr="00F21CD6" w14:paraId="0AAFA580" w14:textId="77777777" w:rsidTr="001112B1">
        <w:trPr>
          <w:trHeight w:val="397"/>
          <w:jc w:val="center"/>
        </w:trPr>
        <w:tc>
          <w:tcPr>
            <w:tcW w:w="3829" w:type="dxa"/>
            <w:shd w:val="clear" w:color="auto" w:fill="auto"/>
            <w:vAlign w:val="center"/>
          </w:tcPr>
          <w:p w14:paraId="1EAD2BD1" w14:textId="56FA9FDB" w:rsidR="001F1CE3" w:rsidRPr="00F21CD6" w:rsidRDefault="00B87C7B" w:rsidP="001112B1">
            <w:pPr>
              <w:pStyle w:val="Bezodstpw"/>
              <w:jc w:val="center"/>
              <w:rPr>
                <w:rFonts w:ascii="Yu Gothic" w:eastAsia="Yu Gothic" w:hAnsi="Yu Gothic" w:cs="Arial"/>
                <w:sz w:val="20"/>
                <w:szCs w:val="20"/>
                <w:lang w:eastAsia="pl-PL"/>
              </w:rPr>
            </w:pPr>
            <w:r>
              <w:rPr>
                <w:rFonts w:ascii="Yu Gothic" w:eastAsia="Yu Gothic" w:hAnsi="Yu Gothic" w:cs="Arial"/>
                <w:sz w:val="20"/>
                <w:szCs w:val="20"/>
                <w:lang w:eastAsia="pl-PL"/>
              </w:rPr>
              <w:t>Poświętne</w:t>
            </w:r>
          </w:p>
        </w:tc>
        <w:tc>
          <w:tcPr>
            <w:tcW w:w="5243" w:type="dxa"/>
            <w:shd w:val="clear" w:color="auto" w:fill="auto"/>
            <w:vAlign w:val="center"/>
          </w:tcPr>
          <w:p w14:paraId="7476BFF9" w14:textId="51B4F79B" w:rsidR="001F1CE3" w:rsidRPr="00F21CD6" w:rsidRDefault="00B87C7B" w:rsidP="001112B1">
            <w:pPr>
              <w:pStyle w:val="Bezodstpw"/>
              <w:jc w:val="center"/>
              <w:rPr>
                <w:rFonts w:ascii="Yu Gothic" w:eastAsia="Yu Gothic" w:hAnsi="Yu Gothic" w:cs="Arial"/>
                <w:sz w:val="20"/>
                <w:szCs w:val="20"/>
                <w:lang w:eastAsia="pl-PL"/>
              </w:rPr>
            </w:pPr>
            <w:r>
              <w:rPr>
                <w:rFonts w:ascii="Yu Gothic" w:eastAsia="Yu Gothic" w:hAnsi="Yu Gothic" w:cs="Arial"/>
                <w:sz w:val="20"/>
                <w:szCs w:val="20"/>
                <w:lang w:eastAsia="pl-PL"/>
              </w:rPr>
              <w:t>0,34</w:t>
            </w:r>
          </w:p>
        </w:tc>
      </w:tr>
    </w:tbl>
    <w:p w14:paraId="53E663C1" w14:textId="77777777" w:rsidR="001F1CE3" w:rsidRPr="00F875D9" w:rsidRDefault="001F1CE3" w:rsidP="001F1CE3">
      <w:pPr>
        <w:pStyle w:val="Bezodstpw"/>
        <w:spacing w:before="80" w:after="80"/>
        <w:jc w:val="center"/>
        <w:rPr>
          <w:rFonts w:ascii="Yu Gothic" w:eastAsia="Yu Gothic" w:hAnsi="Yu Gothic" w:cs="Arial"/>
          <w:i/>
          <w:iCs/>
          <w:sz w:val="18"/>
          <w:szCs w:val="18"/>
        </w:rPr>
      </w:pPr>
      <w:r w:rsidRPr="00F875D9">
        <w:rPr>
          <w:rFonts w:ascii="Yu Gothic" w:eastAsia="Yu Gothic" w:hAnsi="Yu Gothic" w:cs="Arial"/>
          <w:i/>
          <w:iCs/>
          <w:sz w:val="18"/>
          <w:szCs w:val="18"/>
        </w:rPr>
        <w:t>źródło: www.gios.gov.pl</w:t>
      </w:r>
    </w:p>
    <w:p w14:paraId="19B51C8D" w14:textId="6786CECE" w:rsidR="00E52836" w:rsidRDefault="001F1CE3" w:rsidP="001F1CE3">
      <w:pPr>
        <w:pStyle w:val="Bezodstpw"/>
        <w:jc w:val="both"/>
        <w:rPr>
          <w:rFonts w:ascii="Yu Gothic" w:eastAsia="Yu Gothic" w:hAnsi="Yu Gothic" w:cs="Arial"/>
          <w:sz w:val="20"/>
          <w:szCs w:val="20"/>
        </w:rPr>
      </w:pPr>
      <w:r w:rsidRPr="001F1CE3">
        <w:rPr>
          <w:rFonts w:ascii="Yu Gothic" w:eastAsia="Yu Gothic" w:hAnsi="Yu Gothic" w:cs="Arial"/>
          <w:sz w:val="20"/>
          <w:szCs w:val="20"/>
        </w:rPr>
        <w:t>Z przeprowadzonych badań wynika, że na teren</w:t>
      </w:r>
      <w:r w:rsidR="009145E2">
        <w:rPr>
          <w:rFonts w:ascii="Yu Gothic" w:eastAsia="Yu Gothic" w:hAnsi="Yu Gothic" w:cs="Arial"/>
          <w:sz w:val="20"/>
          <w:szCs w:val="20"/>
        </w:rPr>
        <w:t xml:space="preserve">ach wiejskich </w:t>
      </w:r>
      <w:r w:rsidRPr="001F1CE3">
        <w:rPr>
          <w:rFonts w:ascii="Yu Gothic" w:eastAsia="Yu Gothic" w:hAnsi="Yu Gothic" w:cs="Arial"/>
          <w:sz w:val="20"/>
          <w:szCs w:val="20"/>
        </w:rPr>
        <w:t>nie dochodziło do przekroczeń dopuszczalnych poziomów pól elektromagnetycznych w 201</w:t>
      </w:r>
      <w:r w:rsidR="009145E2">
        <w:rPr>
          <w:rFonts w:ascii="Yu Gothic" w:eastAsia="Yu Gothic" w:hAnsi="Yu Gothic" w:cs="Arial"/>
          <w:sz w:val="20"/>
          <w:szCs w:val="20"/>
        </w:rPr>
        <w:t>8</w:t>
      </w:r>
      <w:r w:rsidRPr="001F1CE3">
        <w:rPr>
          <w:rFonts w:ascii="Yu Gothic" w:eastAsia="Yu Gothic" w:hAnsi="Yu Gothic" w:cs="Arial"/>
          <w:sz w:val="20"/>
          <w:szCs w:val="20"/>
        </w:rPr>
        <w:t xml:space="preserve"> roku.</w:t>
      </w:r>
      <w:r w:rsidR="009145E2">
        <w:rPr>
          <w:rFonts w:ascii="Yu Gothic" w:eastAsia="Yu Gothic" w:hAnsi="Yu Gothic" w:cs="Arial"/>
          <w:sz w:val="20"/>
          <w:szCs w:val="20"/>
        </w:rPr>
        <w:t xml:space="preserve"> Średnie wartości natężenia składowej elektrycznej w 2018 roku na obszarach wiejskich wynosiła 0,31 [V/m].</w:t>
      </w:r>
      <w:r w:rsidRPr="001F1CE3">
        <w:rPr>
          <w:rFonts w:ascii="Yu Gothic" w:eastAsia="Yu Gothic" w:hAnsi="Yu Gothic" w:cs="Arial"/>
          <w:sz w:val="20"/>
          <w:szCs w:val="20"/>
        </w:rPr>
        <w:t xml:space="preserve"> Uzyskane wyniki były znacznie poniżej dopuszczalnych poziomów. Pomimo potencjalnie korzystnej sytuacji, zarówno na terenie całego województwa </w:t>
      </w:r>
      <w:r w:rsidR="002C2E60">
        <w:rPr>
          <w:rFonts w:ascii="Yu Gothic" w:eastAsia="Yu Gothic" w:hAnsi="Yu Gothic" w:cs="Arial"/>
          <w:sz w:val="20"/>
          <w:szCs w:val="20"/>
        </w:rPr>
        <w:t>Mazowieckiego</w:t>
      </w:r>
      <w:r w:rsidRPr="001F1CE3">
        <w:rPr>
          <w:rFonts w:ascii="Yu Gothic" w:eastAsia="Yu Gothic" w:hAnsi="Yu Gothic" w:cs="Arial"/>
          <w:sz w:val="20"/>
          <w:szCs w:val="20"/>
        </w:rPr>
        <w:t xml:space="preserve"> w tym gminy </w:t>
      </w:r>
      <w:r w:rsidR="003B4F2B">
        <w:rPr>
          <w:rFonts w:ascii="Yu Gothic" w:eastAsia="Yu Gothic" w:hAnsi="Yu Gothic" w:cs="Arial"/>
          <w:sz w:val="20"/>
          <w:szCs w:val="20"/>
        </w:rPr>
        <w:t>Ciechanów</w:t>
      </w:r>
      <w:r w:rsidRPr="001F1CE3">
        <w:rPr>
          <w:rFonts w:ascii="Yu Gothic" w:eastAsia="Yu Gothic" w:hAnsi="Yu Gothic" w:cs="Arial"/>
          <w:sz w:val="20"/>
          <w:szCs w:val="20"/>
        </w:rPr>
        <w:t>, niezbędny jest ciągły nadzór nad istniejącymi oraz potencjalnymi źródłami promieniowanie elektromagnetycznego.</w:t>
      </w:r>
    </w:p>
    <w:p w14:paraId="3537457D" w14:textId="0FCBECF7" w:rsidR="00841B55" w:rsidRPr="00E77952" w:rsidRDefault="005C5288" w:rsidP="00E77952">
      <w:pPr>
        <w:pStyle w:val="Nagwek2"/>
        <w:spacing w:before="80"/>
      </w:pPr>
      <w:bookmarkStart w:id="198" w:name="_Toc88136233"/>
      <w:r w:rsidRPr="00E77952">
        <w:lastRenderedPageBreak/>
        <w:t>Ochrona przyrody</w:t>
      </w:r>
      <w:bookmarkEnd w:id="198"/>
      <w:r w:rsidR="00CF2CF3" w:rsidRPr="00E77952">
        <w:t xml:space="preserve"> </w:t>
      </w:r>
    </w:p>
    <w:p w14:paraId="583B38D4" w14:textId="6DC296B1" w:rsidR="00897FA1" w:rsidRPr="00E77952" w:rsidRDefault="00841B55" w:rsidP="00841B55">
      <w:pPr>
        <w:spacing w:after="0"/>
        <w:rPr>
          <w:rFonts w:cs="Arial"/>
          <w:szCs w:val="20"/>
        </w:rPr>
      </w:pPr>
      <w:r w:rsidRPr="00E77952">
        <w:rPr>
          <w:rFonts w:cs="Arial"/>
          <w:szCs w:val="20"/>
        </w:rPr>
        <w:t xml:space="preserve">Wpisane do Centralnego Rejestru Form Ochrony Przyrody obszary chronionego krajobrazu oraz </w:t>
      </w:r>
      <w:r w:rsidR="00DC1AFA">
        <w:rPr>
          <w:rFonts w:cs="Arial"/>
          <w:szCs w:val="20"/>
        </w:rPr>
        <w:t>pomniki przyrody</w:t>
      </w:r>
      <w:r w:rsidRPr="00E77952">
        <w:rPr>
          <w:rFonts w:cs="Arial"/>
          <w:szCs w:val="20"/>
        </w:rPr>
        <w:t>:</w:t>
      </w:r>
    </w:p>
    <w:p w14:paraId="728C3F7D" w14:textId="77777777" w:rsidR="008E0350" w:rsidRPr="00E77952" w:rsidRDefault="00841B55" w:rsidP="00080FC2">
      <w:pPr>
        <w:numPr>
          <w:ilvl w:val="0"/>
          <w:numId w:val="78"/>
        </w:numPr>
        <w:spacing w:after="0" w:line="276" w:lineRule="auto"/>
        <w:rPr>
          <w:rFonts w:cs="Arial"/>
          <w:szCs w:val="20"/>
        </w:rPr>
      </w:pPr>
      <w:r w:rsidRPr="00E77952">
        <w:rPr>
          <w:rFonts w:cs="Arial"/>
          <w:szCs w:val="20"/>
        </w:rPr>
        <w:t>Obszar chronionego krajobrazu</w:t>
      </w:r>
      <w:r w:rsidR="008E0350" w:rsidRPr="00E77952">
        <w:rPr>
          <w:rFonts w:cs="Arial"/>
          <w:szCs w:val="20"/>
        </w:rPr>
        <w:t>:</w:t>
      </w:r>
    </w:p>
    <w:p w14:paraId="18E14154" w14:textId="5FD83C30" w:rsidR="00841B55" w:rsidRPr="00E77952" w:rsidRDefault="008E0350" w:rsidP="008E0350">
      <w:pPr>
        <w:spacing w:after="0" w:line="276" w:lineRule="auto"/>
        <w:ind w:left="720"/>
        <w:rPr>
          <w:rFonts w:cs="Arial"/>
          <w:szCs w:val="20"/>
        </w:rPr>
      </w:pPr>
      <w:r w:rsidRPr="00E77952">
        <w:rPr>
          <w:rFonts w:cs="Arial"/>
          <w:szCs w:val="20"/>
        </w:rPr>
        <w:t>-Krośnicko-Kosmowski,</w:t>
      </w:r>
    </w:p>
    <w:p w14:paraId="7E9DA245" w14:textId="16519C35" w:rsidR="00E77952" w:rsidRPr="00E77952" w:rsidRDefault="008E0350" w:rsidP="00E77952">
      <w:pPr>
        <w:spacing w:after="0" w:line="276" w:lineRule="auto"/>
        <w:ind w:left="720"/>
        <w:rPr>
          <w:rFonts w:cs="Arial"/>
          <w:szCs w:val="20"/>
        </w:rPr>
      </w:pPr>
      <w:r w:rsidRPr="00E77952">
        <w:rPr>
          <w:rFonts w:cs="Arial"/>
          <w:szCs w:val="20"/>
        </w:rPr>
        <w:t>-</w:t>
      </w:r>
      <w:proofErr w:type="spellStart"/>
      <w:r w:rsidR="00E77952" w:rsidRPr="00E77952">
        <w:rPr>
          <w:rFonts w:cs="Arial"/>
          <w:szCs w:val="20"/>
        </w:rPr>
        <w:t>Nadwkrzański</w:t>
      </w:r>
      <w:proofErr w:type="spellEnd"/>
      <w:r w:rsidR="00E77952" w:rsidRPr="00E77952">
        <w:rPr>
          <w:rFonts w:cs="Arial"/>
          <w:szCs w:val="20"/>
        </w:rPr>
        <w:t>,</w:t>
      </w:r>
    </w:p>
    <w:p w14:paraId="53E26290" w14:textId="46DDFC7C" w:rsidR="00E77952" w:rsidRDefault="00727EB7" w:rsidP="00080FC2">
      <w:pPr>
        <w:pStyle w:val="Akapitzlist"/>
        <w:numPr>
          <w:ilvl w:val="0"/>
          <w:numId w:val="78"/>
        </w:numPr>
        <w:spacing w:after="0" w:line="276" w:lineRule="auto"/>
        <w:rPr>
          <w:rFonts w:cs="Arial"/>
          <w:sz w:val="20"/>
          <w:szCs w:val="20"/>
        </w:rPr>
      </w:pPr>
      <w:r>
        <w:rPr>
          <w:rFonts w:cs="Arial"/>
          <w:sz w:val="20"/>
          <w:szCs w:val="20"/>
        </w:rPr>
        <w:t>10 p</w:t>
      </w:r>
      <w:r w:rsidR="00E77952" w:rsidRPr="00E77952">
        <w:rPr>
          <w:rFonts w:cs="Arial"/>
          <w:sz w:val="20"/>
          <w:szCs w:val="20"/>
        </w:rPr>
        <w:t>omnik</w:t>
      </w:r>
      <w:r>
        <w:rPr>
          <w:rFonts w:cs="Arial"/>
          <w:sz w:val="20"/>
          <w:szCs w:val="20"/>
        </w:rPr>
        <w:t>ów</w:t>
      </w:r>
      <w:r w:rsidR="00E77952" w:rsidRPr="00E77952">
        <w:rPr>
          <w:rFonts w:cs="Arial"/>
          <w:sz w:val="20"/>
          <w:szCs w:val="20"/>
        </w:rPr>
        <w:t xml:space="preserve"> przyrody</w:t>
      </w:r>
      <w:r>
        <w:rPr>
          <w:rFonts w:cs="Arial"/>
          <w:sz w:val="20"/>
          <w:szCs w:val="20"/>
        </w:rPr>
        <w:t>.</w:t>
      </w:r>
    </w:p>
    <w:p w14:paraId="4D2BFEEE" w14:textId="6E14B987" w:rsidR="00503036" w:rsidRDefault="00A51ACC" w:rsidP="004709C2">
      <w:pPr>
        <w:pStyle w:val="Akapitzlist"/>
        <w:spacing w:after="0" w:line="276" w:lineRule="auto"/>
        <w:jc w:val="center"/>
        <w:rPr>
          <w:rFonts w:cs="Arial"/>
          <w:sz w:val="20"/>
          <w:szCs w:val="20"/>
        </w:rPr>
      </w:pPr>
      <w:r>
        <w:rPr>
          <w:noProof/>
        </w:rPr>
        <w:drawing>
          <wp:inline distT="0" distB="0" distL="0" distR="0" wp14:anchorId="45F05965" wp14:editId="111CB4EE">
            <wp:extent cx="4359860" cy="3082948"/>
            <wp:effectExtent l="0" t="0" r="3175" b="3175"/>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366002" cy="3087291"/>
                    </a:xfrm>
                    <a:prstGeom prst="rect">
                      <a:avLst/>
                    </a:prstGeom>
                  </pic:spPr>
                </pic:pic>
              </a:graphicData>
            </a:graphic>
          </wp:inline>
        </w:drawing>
      </w:r>
    </w:p>
    <w:p w14:paraId="2C1E6C5A" w14:textId="3645B088" w:rsidR="00A51ACC" w:rsidRPr="00A51ACC" w:rsidRDefault="00A51ACC" w:rsidP="00A51ACC">
      <w:pPr>
        <w:pStyle w:val="Legenda"/>
        <w:jc w:val="center"/>
        <w:rPr>
          <w:rFonts w:cs="Arial"/>
          <w:i w:val="0"/>
          <w:iCs w:val="0"/>
          <w:sz w:val="20"/>
          <w:szCs w:val="20"/>
        </w:rPr>
      </w:pPr>
      <w:bookmarkStart w:id="199" w:name="_Toc87353275"/>
      <w:r w:rsidRPr="00A51ACC">
        <w:rPr>
          <w:i w:val="0"/>
          <w:iCs w:val="0"/>
        </w:rPr>
        <w:t xml:space="preserve">Rysunek </w:t>
      </w:r>
      <w:r w:rsidRPr="00A51ACC">
        <w:rPr>
          <w:i w:val="0"/>
          <w:iCs w:val="0"/>
        </w:rPr>
        <w:fldChar w:fldCharType="begin"/>
      </w:r>
      <w:r w:rsidRPr="00A51ACC">
        <w:rPr>
          <w:i w:val="0"/>
          <w:iCs w:val="0"/>
        </w:rPr>
        <w:instrText xml:space="preserve"> SEQ Rysunek \* ARABIC </w:instrText>
      </w:r>
      <w:r w:rsidRPr="00A51ACC">
        <w:rPr>
          <w:i w:val="0"/>
          <w:iCs w:val="0"/>
        </w:rPr>
        <w:fldChar w:fldCharType="separate"/>
      </w:r>
      <w:r w:rsidR="00C51C90">
        <w:rPr>
          <w:i w:val="0"/>
          <w:iCs w:val="0"/>
          <w:noProof/>
        </w:rPr>
        <w:t>19</w:t>
      </w:r>
      <w:r w:rsidRPr="00A51ACC">
        <w:rPr>
          <w:i w:val="0"/>
          <w:iCs w:val="0"/>
        </w:rPr>
        <w:fldChar w:fldCharType="end"/>
      </w:r>
      <w:r w:rsidRPr="00A51ACC">
        <w:rPr>
          <w:i w:val="0"/>
          <w:iCs w:val="0"/>
        </w:rPr>
        <w:t>. Obszary chronione w gminie Ciechanów</w:t>
      </w:r>
      <w:bookmarkEnd w:id="199"/>
    </w:p>
    <w:p w14:paraId="046D375A" w14:textId="430E62A6" w:rsidR="001F527B" w:rsidRPr="00BD2F72" w:rsidRDefault="001F527B" w:rsidP="006E60C7">
      <w:pPr>
        <w:pStyle w:val="Nagwek1"/>
        <w:shd w:val="clear" w:color="auto" w:fill="D4ECA1" w:themeFill="accent1" w:themeFillTint="66"/>
        <w:spacing w:after="0"/>
      </w:pPr>
      <w:bookmarkStart w:id="200" w:name="_Toc532380363"/>
      <w:bookmarkStart w:id="201" w:name="_Toc88136234"/>
      <w:r w:rsidRPr="00BD2F72">
        <w:t>Charakterystyka systemów zaopatrzenia w energię</w:t>
      </w:r>
      <w:bookmarkEnd w:id="200"/>
      <w:bookmarkEnd w:id="201"/>
    </w:p>
    <w:p w14:paraId="4BF56CA3" w14:textId="46C374FA" w:rsidR="00EE21CB" w:rsidRPr="00BD2F72" w:rsidRDefault="001F527B" w:rsidP="002A2C52">
      <w:pPr>
        <w:pStyle w:val="Nagwek2"/>
        <w:spacing w:before="160"/>
        <w:rPr>
          <w:shd w:val="clear" w:color="auto" w:fill="FFFFFF"/>
        </w:rPr>
      </w:pPr>
      <w:bookmarkStart w:id="202" w:name="_Toc88136235"/>
      <w:r w:rsidRPr="00BD2F72">
        <w:rPr>
          <w:shd w:val="clear" w:color="auto" w:fill="FFFFFF"/>
        </w:rPr>
        <w:t>Ciepło</w:t>
      </w:r>
      <w:bookmarkEnd w:id="202"/>
      <w:r w:rsidRPr="00BD2F72">
        <w:rPr>
          <w:shd w:val="clear" w:color="auto" w:fill="FFFFFF"/>
        </w:rPr>
        <w:t xml:space="preserve"> </w:t>
      </w:r>
    </w:p>
    <w:p w14:paraId="6C351ECF" w14:textId="5A993173" w:rsidR="0000428A" w:rsidRPr="00AC06AE" w:rsidRDefault="0000428A" w:rsidP="001C66AA">
      <w:pPr>
        <w:spacing w:after="0" w:line="276" w:lineRule="auto"/>
        <w:jc w:val="both"/>
        <w:rPr>
          <w:rFonts w:eastAsia="Yu Gothic" w:cs="Arial"/>
          <w:szCs w:val="18"/>
        </w:rPr>
      </w:pPr>
      <w:r w:rsidRPr="00AC06AE">
        <w:rPr>
          <w:rFonts w:eastAsia="Yu Gothic"/>
          <w:szCs w:val="18"/>
        </w:rPr>
        <w:t xml:space="preserve">W Gminie Ciechanów potrzeby cieplne pokrywane są ze źródeł energetyki indywidualnej. </w:t>
      </w:r>
      <w:r w:rsidRPr="00AC06AE">
        <w:rPr>
          <w:rFonts w:eastAsia="Yu Gothic"/>
          <w:szCs w:val="18"/>
        </w:rPr>
        <w:br/>
        <w:t xml:space="preserve">Na terenie gminy nie wstępują duże kotłownie grzewcze, zlokalizowane zwykle przy dużych zakładach przemysłowych oraz kotłownie o dużej mocy cieplnej. W skład kotłowni lokalnych wliczane są kotłownie wytwarzające ciepło dla potrzeb własnych obiektów użyteczności publicznej oraz budynków mieszkalnych. </w:t>
      </w:r>
      <w:r w:rsidRPr="00AC06AE">
        <w:rPr>
          <w:rFonts w:eastAsia="Yu Gothic" w:cs="Arial"/>
          <w:szCs w:val="18"/>
        </w:rPr>
        <w:t>Na terenie gminy nie funkcjonują przedsiębiorstwa ciepłownicze oraz centralny system ciepłowniczy. Do analizy potrzeb cieplnych mieszkańców gminy wykorzystano dane pochodzące z inwentaryzacji źródeł ciepła na terenie gminy Ciechanów wykonanej w 202</w:t>
      </w:r>
      <w:r w:rsidR="00E64E08">
        <w:rPr>
          <w:rFonts w:eastAsia="Yu Gothic" w:cs="Arial"/>
          <w:szCs w:val="18"/>
        </w:rPr>
        <w:t>0</w:t>
      </w:r>
      <w:r w:rsidRPr="00AC06AE">
        <w:rPr>
          <w:rFonts w:eastAsia="Yu Gothic" w:cs="Arial"/>
          <w:szCs w:val="18"/>
        </w:rPr>
        <w:t xml:space="preserve"> roku, podczas której zinwentaryzowano 1 997 budynków i lokali</w:t>
      </w:r>
      <w:r w:rsidR="00BD2F72">
        <w:rPr>
          <w:rFonts w:eastAsia="Yu Gothic" w:cs="Arial"/>
          <w:szCs w:val="18"/>
        </w:rPr>
        <w:t xml:space="preserve"> o łącznej powierzchni 259 444,57 m</w:t>
      </w:r>
      <w:r w:rsidR="00BD2F72">
        <w:rPr>
          <w:rFonts w:eastAsia="Yu Gothic" w:cs="Arial"/>
          <w:szCs w:val="18"/>
          <w:vertAlign w:val="superscript"/>
        </w:rPr>
        <w:t>2</w:t>
      </w:r>
      <w:r w:rsidRPr="00AC06AE">
        <w:rPr>
          <w:rFonts w:eastAsia="Yu Gothic" w:cs="Arial"/>
          <w:szCs w:val="18"/>
        </w:rPr>
        <w:t xml:space="preserve">. </w:t>
      </w:r>
      <w:r w:rsidR="002D5896">
        <w:rPr>
          <w:rFonts w:eastAsia="Yu Gothic" w:cs="Arial"/>
          <w:szCs w:val="18"/>
        </w:rPr>
        <w:t>W wyniku przeprowadzonej inwentaryzacji u</w:t>
      </w:r>
      <w:r w:rsidRPr="00AC06AE">
        <w:rPr>
          <w:rFonts w:eastAsia="Yu Gothic" w:cs="Arial"/>
          <w:szCs w:val="18"/>
        </w:rPr>
        <w:t>zyskano dane dotyczące:</w:t>
      </w:r>
    </w:p>
    <w:p w14:paraId="4CEBD54C" w14:textId="3543C2CE" w:rsidR="0000428A" w:rsidRPr="00823C6C" w:rsidRDefault="002D5896" w:rsidP="00080FC2">
      <w:pPr>
        <w:pStyle w:val="Akapitzlist"/>
        <w:numPr>
          <w:ilvl w:val="0"/>
          <w:numId w:val="87"/>
        </w:numPr>
        <w:spacing w:line="276" w:lineRule="auto"/>
        <w:jc w:val="both"/>
        <w:rPr>
          <w:rFonts w:eastAsia="Yu Gothic"/>
          <w:sz w:val="20"/>
          <w:szCs w:val="20"/>
        </w:rPr>
      </w:pPr>
      <w:r>
        <w:rPr>
          <w:rFonts w:eastAsia="Yu Gothic"/>
          <w:sz w:val="20"/>
          <w:szCs w:val="20"/>
        </w:rPr>
        <w:lastRenderedPageBreak/>
        <w:t>Powierzchni ogrzewanej b</w:t>
      </w:r>
      <w:r w:rsidR="0000428A" w:rsidRPr="00823C6C">
        <w:rPr>
          <w:rFonts w:eastAsia="Yu Gothic"/>
          <w:sz w:val="20"/>
          <w:szCs w:val="20"/>
        </w:rPr>
        <w:t xml:space="preserve">udynków, </w:t>
      </w:r>
    </w:p>
    <w:p w14:paraId="0E62A63F" w14:textId="3E590459" w:rsidR="0000428A" w:rsidRDefault="008B7731" w:rsidP="00080FC2">
      <w:pPr>
        <w:pStyle w:val="Akapitzlist"/>
        <w:numPr>
          <w:ilvl w:val="0"/>
          <w:numId w:val="87"/>
        </w:numPr>
        <w:spacing w:line="276" w:lineRule="auto"/>
        <w:jc w:val="both"/>
        <w:rPr>
          <w:rFonts w:eastAsia="Yu Gothic"/>
          <w:sz w:val="20"/>
          <w:szCs w:val="20"/>
        </w:rPr>
      </w:pPr>
      <w:r>
        <w:rPr>
          <w:rFonts w:eastAsia="Yu Gothic"/>
          <w:sz w:val="20"/>
          <w:szCs w:val="20"/>
        </w:rPr>
        <w:t>Liczby</w:t>
      </w:r>
      <w:r w:rsidR="00582ECB">
        <w:rPr>
          <w:rFonts w:eastAsia="Yu Gothic"/>
          <w:sz w:val="20"/>
          <w:szCs w:val="20"/>
        </w:rPr>
        <w:t xml:space="preserve"> oraz charakterystyki </w:t>
      </w:r>
      <w:r>
        <w:rPr>
          <w:rFonts w:eastAsia="Yu Gothic"/>
          <w:sz w:val="20"/>
          <w:szCs w:val="20"/>
        </w:rPr>
        <w:t>ź</w:t>
      </w:r>
      <w:r w:rsidR="0000428A" w:rsidRPr="00823C6C">
        <w:rPr>
          <w:rFonts w:eastAsia="Yu Gothic"/>
          <w:sz w:val="20"/>
          <w:szCs w:val="20"/>
        </w:rPr>
        <w:t xml:space="preserve">ródeł ciepła, </w:t>
      </w:r>
    </w:p>
    <w:p w14:paraId="232590BF" w14:textId="6F0BC468" w:rsidR="00917858" w:rsidRPr="00823C6C" w:rsidRDefault="00917858" w:rsidP="00080FC2">
      <w:pPr>
        <w:pStyle w:val="Akapitzlist"/>
        <w:numPr>
          <w:ilvl w:val="0"/>
          <w:numId w:val="87"/>
        </w:numPr>
        <w:spacing w:line="276" w:lineRule="auto"/>
        <w:jc w:val="both"/>
        <w:rPr>
          <w:rFonts w:eastAsia="Yu Gothic"/>
          <w:sz w:val="20"/>
          <w:szCs w:val="20"/>
        </w:rPr>
      </w:pPr>
      <w:r>
        <w:rPr>
          <w:rFonts w:eastAsia="Yu Gothic"/>
          <w:sz w:val="20"/>
          <w:szCs w:val="20"/>
        </w:rPr>
        <w:t>Sposobu ogrzewania budynków,</w:t>
      </w:r>
    </w:p>
    <w:p w14:paraId="799065FF" w14:textId="77777777" w:rsidR="0000428A" w:rsidRPr="00823C6C" w:rsidRDefault="0000428A" w:rsidP="00080FC2">
      <w:pPr>
        <w:pStyle w:val="Akapitzlist"/>
        <w:numPr>
          <w:ilvl w:val="0"/>
          <w:numId w:val="87"/>
        </w:numPr>
        <w:spacing w:line="276" w:lineRule="auto"/>
        <w:jc w:val="both"/>
        <w:rPr>
          <w:rFonts w:eastAsia="Yu Gothic"/>
          <w:sz w:val="20"/>
          <w:szCs w:val="20"/>
        </w:rPr>
      </w:pPr>
      <w:r w:rsidRPr="00823C6C">
        <w:rPr>
          <w:rFonts w:eastAsia="Yu Gothic"/>
          <w:sz w:val="20"/>
          <w:szCs w:val="20"/>
        </w:rPr>
        <w:t>Termomodernizacji budynków,</w:t>
      </w:r>
    </w:p>
    <w:p w14:paraId="79E76F98" w14:textId="77777777" w:rsidR="00386993" w:rsidRPr="00386993" w:rsidRDefault="0000428A" w:rsidP="00080FC2">
      <w:pPr>
        <w:pStyle w:val="Akapitzlist"/>
        <w:numPr>
          <w:ilvl w:val="0"/>
          <w:numId w:val="87"/>
        </w:numPr>
        <w:spacing w:after="80" w:line="276" w:lineRule="auto"/>
        <w:jc w:val="both"/>
        <w:rPr>
          <w:rFonts w:eastAsia="Yu Gothic"/>
        </w:rPr>
      </w:pPr>
      <w:r w:rsidRPr="00386993">
        <w:rPr>
          <w:rFonts w:eastAsia="Yu Gothic"/>
          <w:sz w:val="20"/>
          <w:szCs w:val="20"/>
        </w:rPr>
        <w:t>Wymiany źródła ciepła w budynku</w:t>
      </w:r>
    </w:p>
    <w:p w14:paraId="7DADC101" w14:textId="1953F81E" w:rsidR="0000428A" w:rsidRDefault="0000428A" w:rsidP="00C55A6C">
      <w:pPr>
        <w:pStyle w:val="Nagwek3"/>
        <w:spacing w:before="80" w:after="80"/>
        <w:rPr>
          <w:rFonts w:eastAsia="Yu Gothic"/>
        </w:rPr>
      </w:pPr>
      <w:bookmarkStart w:id="203" w:name="_Toc88136236"/>
      <w:r w:rsidRPr="00386993">
        <w:rPr>
          <w:rFonts w:eastAsia="Yu Gothic"/>
        </w:rPr>
        <w:t>Wyniki inwentaryzacji źródeł ciepła</w:t>
      </w:r>
      <w:bookmarkEnd w:id="203"/>
    </w:p>
    <w:p w14:paraId="45625DDB" w14:textId="44F67608" w:rsidR="00274479" w:rsidRPr="00274479" w:rsidRDefault="00274479" w:rsidP="00080FC2">
      <w:pPr>
        <w:pStyle w:val="Nagwek3"/>
        <w:numPr>
          <w:ilvl w:val="0"/>
          <w:numId w:val="90"/>
        </w:numPr>
        <w:spacing w:before="80" w:after="80"/>
        <w:rPr>
          <w:rFonts w:eastAsia="Yu Gothic"/>
        </w:rPr>
      </w:pPr>
      <w:bookmarkStart w:id="204" w:name="_Toc88136237"/>
      <w:r>
        <w:rPr>
          <w:rFonts w:eastAsia="Yu Gothic"/>
        </w:rPr>
        <w:t>Rodzaje źródeł ciepła</w:t>
      </w:r>
      <w:bookmarkEnd w:id="204"/>
    </w:p>
    <w:p w14:paraId="0DD24DD6" w14:textId="64192004" w:rsidR="0000428A" w:rsidRDefault="0000428A" w:rsidP="00464237">
      <w:pPr>
        <w:spacing w:after="80" w:line="276" w:lineRule="auto"/>
        <w:jc w:val="both"/>
        <w:rPr>
          <w:rFonts w:eastAsia="Yu Gothic"/>
          <w:szCs w:val="20"/>
        </w:rPr>
      </w:pPr>
      <w:r>
        <w:rPr>
          <w:rFonts w:eastAsia="Yu Gothic"/>
          <w:szCs w:val="20"/>
        </w:rPr>
        <w:t>Blisko 63% budynków ogrzewanych jest przy użyciu kotłów na paliwa stałe, 26,5% budynków ogrzewanych jest przy użyciu paliwa gazowego, 4% budynków do ogrzewania wykorzystuje olej opałowy, odnawialne źródła energii do celów grzewczych wykorzystuje się w 2%</w:t>
      </w:r>
      <w:r w:rsidR="00BB4318">
        <w:rPr>
          <w:rFonts w:eastAsia="Yu Gothic"/>
          <w:szCs w:val="20"/>
        </w:rPr>
        <w:t xml:space="preserve"> budynków</w:t>
      </w:r>
      <w:r>
        <w:rPr>
          <w:rFonts w:eastAsia="Yu Gothic"/>
          <w:szCs w:val="20"/>
        </w:rPr>
        <w:t>,  drewno wykorzystuje się do ogrzewania</w:t>
      </w:r>
      <w:r w:rsidR="00BB4318">
        <w:rPr>
          <w:rFonts w:eastAsia="Yu Gothic"/>
          <w:szCs w:val="20"/>
        </w:rPr>
        <w:t xml:space="preserve"> w</w:t>
      </w:r>
      <w:r>
        <w:rPr>
          <w:rFonts w:eastAsia="Yu Gothic"/>
          <w:szCs w:val="20"/>
        </w:rPr>
        <w:t xml:space="preserve"> 3,5 %</w:t>
      </w:r>
      <w:r w:rsidR="00BB4318">
        <w:rPr>
          <w:rFonts w:eastAsia="Yu Gothic"/>
          <w:szCs w:val="20"/>
        </w:rPr>
        <w:t xml:space="preserve"> </w:t>
      </w:r>
      <w:r>
        <w:rPr>
          <w:rFonts w:eastAsia="Yu Gothic"/>
          <w:szCs w:val="20"/>
        </w:rPr>
        <w:t xml:space="preserve">budynków, pozostałe budynki ogrzewa się przy użyciu energii elektrycznej oraz </w:t>
      </w:r>
      <w:proofErr w:type="spellStart"/>
      <w:r>
        <w:rPr>
          <w:rFonts w:eastAsia="Yu Gothic"/>
          <w:szCs w:val="20"/>
        </w:rPr>
        <w:t>pelletów</w:t>
      </w:r>
      <w:proofErr w:type="spellEnd"/>
      <w:r>
        <w:rPr>
          <w:rFonts w:eastAsia="Yu Gothic"/>
          <w:szCs w:val="20"/>
        </w:rPr>
        <w:t>.</w:t>
      </w:r>
      <w:r w:rsidR="00FA4CFA">
        <w:rPr>
          <w:rFonts w:eastAsia="Yu Gothic"/>
          <w:szCs w:val="20"/>
        </w:rPr>
        <w:t xml:space="preserve"> </w:t>
      </w:r>
      <w:r>
        <w:rPr>
          <w:rFonts w:eastAsia="Yu Gothic"/>
          <w:szCs w:val="20"/>
        </w:rPr>
        <w:t>Zestawienie źródeł ciepła pokazano</w:t>
      </w:r>
      <w:r w:rsidR="000F7CE8">
        <w:rPr>
          <w:rFonts w:eastAsia="Yu Gothic"/>
          <w:szCs w:val="20"/>
        </w:rPr>
        <w:t xml:space="preserve"> w tabeli oraz </w:t>
      </w:r>
      <w:r w:rsidR="000E038E">
        <w:rPr>
          <w:rFonts w:eastAsia="Yu Gothic"/>
          <w:szCs w:val="20"/>
        </w:rPr>
        <w:t xml:space="preserve"> </w:t>
      </w:r>
      <w:r>
        <w:rPr>
          <w:rFonts w:eastAsia="Yu Gothic"/>
          <w:szCs w:val="20"/>
        </w:rPr>
        <w:t xml:space="preserve">na rysunku poniżej. </w:t>
      </w:r>
    </w:p>
    <w:p w14:paraId="0CF8BFAE" w14:textId="58E834ED" w:rsidR="00386457" w:rsidRPr="00386457" w:rsidRDefault="00386457" w:rsidP="00386457">
      <w:pPr>
        <w:pStyle w:val="Legenda"/>
        <w:spacing w:before="80" w:after="80"/>
        <w:rPr>
          <w:rFonts w:eastAsia="Yu Gothic"/>
          <w:i w:val="0"/>
          <w:iCs w:val="0"/>
          <w:sz w:val="20"/>
          <w:szCs w:val="22"/>
        </w:rPr>
      </w:pPr>
      <w:bookmarkStart w:id="205" w:name="_Toc106005889"/>
      <w:r w:rsidRPr="00386457">
        <w:rPr>
          <w:i w:val="0"/>
          <w:iCs w:val="0"/>
          <w:sz w:val="20"/>
          <w:szCs w:val="20"/>
        </w:rPr>
        <w:t xml:space="preserve">Tabela </w:t>
      </w:r>
      <w:r w:rsidRPr="00386457">
        <w:rPr>
          <w:i w:val="0"/>
          <w:iCs w:val="0"/>
          <w:sz w:val="20"/>
          <w:szCs w:val="20"/>
        </w:rPr>
        <w:fldChar w:fldCharType="begin"/>
      </w:r>
      <w:r w:rsidRPr="00386457">
        <w:rPr>
          <w:i w:val="0"/>
          <w:iCs w:val="0"/>
          <w:sz w:val="20"/>
          <w:szCs w:val="20"/>
        </w:rPr>
        <w:instrText xml:space="preserve"> SEQ Tabela \* ARABIC </w:instrText>
      </w:r>
      <w:r w:rsidRPr="00386457">
        <w:rPr>
          <w:i w:val="0"/>
          <w:iCs w:val="0"/>
          <w:sz w:val="20"/>
          <w:szCs w:val="20"/>
        </w:rPr>
        <w:fldChar w:fldCharType="separate"/>
      </w:r>
      <w:r w:rsidR="004F6355">
        <w:rPr>
          <w:i w:val="0"/>
          <w:iCs w:val="0"/>
          <w:noProof/>
          <w:sz w:val="20"/>
          <w:szCs w:val="20"/>
        </w:rPr>
        <w:t>31</w:t>
      </w:r>
      <w:r w:rsidRPr="00386457">
        <w:rPr>
          <w:i w:val="0"/>
          <w:iCs w:val="0"/>
          <w:sz w:val="20"/>
          <w:szCs w:val="20"/>
        </w:rPr>
        <w:fldChar w:fldCharType="end"/>
      </w:r>
      <w:r w:rsidRPr="00386457">
        <w:rPr>
          <w:i w:val="0"/>
          <w:iCs w:val="0"/>
          <w:sz w:val="20"/>
          <w:szCs w:val="20"/>
        </w:rPr>
        <w:t>. Rodzaje źródeł ciepła w gminie Ciechanów</w:t>
      </w:r>
      <w:bookmarkEnd w:id="205"/>
    </w:p>
    <w:tbl>
      <w:tblPr>
        <w:tblStyle w:val="Tabela-Siatka"/>
        <w:tblW w:w="5000" w:type="pct"/>
        <w:tblBorders>
          <w:top w:val="single" w:sz="12" w:space="0" w:color="90C226" w:themeColor="accent1"/>
          <w:left w:val="single" w:sz="12" w:space="0" w:color="90C226" w:themeColor="accent1"/>
          <w:bottom w:val="single" w:sz="12" w:space="0" w:color="90C226" w:themeColor="accent1"/>
          <w:right w:val="single" w:sz="12" w:space="0" w:color="90C226" w:themeColor="accent1"/>
          <w:insideH w:val="single" w:sz="12" w:space="0" w:color="90C226" w:themeColor="accent1"/>
          <w:insideV w:val="single" w:sz="12" w:space="0" w:color="90C226" w:themeColor="accent1"/>
        </w:tblBorders>
        <w:tblLook w:val="04A0" w:firstRow="1" w:lastRow="0" w:firstColumn="1" w:lastColumn="0" w:noHBand="0" w:noVBand="1"/>
      </w:tblPr>
      <w:tblGrid>
        <w:gridCol w:w="4521"/>
        <w:gridCol w:w="4521"/>
      </w:tblGrid>
      <w:tr w:rsidR="00AB5696" w14:paraId="3A3F117E" w14:textId="77777777" w:rsidTr="000F7CE8">
        <w:trPr>
          <w:trHeight w:val="12"/>
        </w:trPr>
        <w:tc>
          <w:tcPr>
            <w:tcW w:w="2500" w:type="pct"/>
            <w:shd w:val="clear" w:color="auto" w:fill="BFE373" w:themeFill="accent1" w:themeFillTint="99"/>
          </w:tcPr>
          <w:p w14:paraId="5489C1EC" w14:textId="5B3CFD52" w:rsidR="00AB5696" w:rsidRPr="00496EC7" w:rsidRDefault="00AB5696" w:rsidP="00496EC7">
            <w:pPr>
              <w:spacing w:after="0" w:line="276" w:lineRule="auto"/>
              <w:jc w:val="center"/>
              <w:rPr>
                <w:rFonts w:eastAsia="Yu Gothic"/>
                <w:b/>
                <w:bCs/>
                <w:szCs w:val="20"/>
              </w:rPr>
            </w:pPr>
            <w:r w:rsidRPr="00496EC7">
              <w:rPr>
                <w:rFonts w:eastAsia="Yu Gothic"/>
                <w:b/>
                <w:bCs/>
                <w:szCs w:val="20"/>
              </w:rPr>
              <w:t>Rodzaj źródła ciepła</w:t>
            </w:r>
          </w:p>
        </w:tc>
        <w:tc>
          <w:tcPr>
            <w:tcW w:w="2500" w:type="pct"/>
            <w:shd w:val="clear" w:color="auto" w:fill="BFE373" w:themeFill="accent1" w:themeFillTint="99"/>
          </w:tcPr>
          <w:p w14:paraId="43E16DD3" w14:textId="1B7E5867" w:rsidR="00AB5696" w:rsidRPr="00496EC7" w:rsidRDefault="00AB5696" w:rsidP="00496EC7">
            <w:pPr>
              <w:spacing w:after="0" w:line="276" w:lineRule="auto"/>
              <w:jc w:val="center"/>
              <w:rPr>
                <w:rFonts w:eastAsia="Yu Gothic"/>
                <w:b/>
                <w:bCs/>
                <w:szCs w:val="20"/>
              </w:rPr>
            </w:pPr>
            <w:r w:rsidRPr="00496EC7">
              <w:rPr>
                <w:rFonts w:eastAsia="Yu Gothic"/>
                <w:b/>
                <w:bCs/>
                <w:szCs w:val="20"/>
              </w:rPr>
              <w:t>Ilość</w:t>
            </w:r>
          </w:p>
        </w:tc>
      </w:tr>
      <w:tr w:rsidR="00AB5696" w14:paraId="11ED0310" w14:textId="77777777" w:rsidTr="000F7CE8">
        <w:trPr>
          <w:trHeight w:val="12"/>
        </w:trPr>
        <w:tc>
          <w:tcPr>
            <w:tcW w:w="2500" w:type="pct"/>
          </w:tcPr>
          <w:p w14:paraId="208EE073" w14:textId="691B245F" w:rsidR="00AB5696" w:rsidRPr="00360CA8" w:rsidRDefault="00496EC7" w:rsidP="000F7CE8">
            <w:pPr>
              <w:spacing w:after="0" w:line="276" w:lineRule="auto"/>
              <w:jc w:val="center"/>
              <w:rPr>
                <w:rFonts w:eastAsia="Yu Gothic"/>
                <w:szCs w:val="20"/>
              </w:rPr>
            </w:pPr>
            <w:r w:rsidRPr="00360CA8">
              <w:rPr>
                <w:rFonts w:eastAsia="Yu Gothic"/>
                <w:szCs w:val="20"/>
              </w:rPr>
              <w:t>Kotły opalane węglem</w:t>
            </w:r>
          </w:p>
        </w:tc>
        <w:tc>
          <w:tcPr>
            <w:tcW w:w="2500" w:type="pct"/>
          </w:tcPr>
          <w:p w14:paraId="24454ECE" w14:textId="34A18F11" w:rsidR="00AB5696" w:rsidRPr="00360CA8" w:rsidRDefault="00496EC7" w:rsidP="000F7CE8">
            <w:pPr>
              <w:spacing w:after="0" w:line="276" w:lineRule="auto"/>
              <w:jc w:val="center"/>
              <w:rPr>
                <w:rFonts w:eastAsia="Yu Gothic"/>
                <w:szCs w:val="20"/>
              </w:rPr>
            </w:pPr>
            <w:r w:rsidRPr="00360CA8">
              <w:rPr>
                <w:rFonts w:eastAsia="Yu Gothic"/>
                <w:szCs w:val="20"/>
              </w:rPr>
              <w:t>1 130</w:t>
            </w:r>
          </w:p>
        </w:tc>
      </w:tr>
      <w:tr w:rsidR="00AB5696" w14:paraId="18A81D8E" w14:textId="77777777" w:rsidTr="000F7CE8">
        <w:trPr>
          <w:trHeight w:val="12"/>
        </w:trPr>
        <w:tc>
          <w:tcPr>
            <w:tcW w:w="2500" w:type="pct"/>
          </w:tcPr>
          <w:p w14:paraId="4C9B4891" w14:textId="18FDEF19" w:rsidR="00AB5696" w:rsidRPr="00360CA8" w:rsidRDefault="00496EC7" w:rsidP="000F7CE8">
            <w:pPr>
              <w:spacing w:after="0" w:line="276" w:lineRule="auto"/>
              <w:jc w:val="center"/>
              <w:rPr>
                <w:rFonts w:eastAsia="Yu Gothic"/>
                <w:szCs w:val="20"/>
              </w:rPr>
            </w:pPr>
            <w:r w:rsidRPr="00360CA8">
              <w:rPr>
                <w:rFonts w:eastAsia="Yu Gothic"/>
                <w:szCs w:val="20"/>
              </w:rPr>
              <w:t>Kotły opalane drewnem</w:t>
            </w:r>
          </w:p>
        </w:tc>
        <w:tc>
          <w:tcPr>
            <w:tcW w:w="2500" w:type="pct"/>
          </w:tcPr>
          <w:p w14:paraId="7C3BAEA6" w14:textId="4B73A9C4" w:rsidR="00AB5696" w:rsidRPr="00360CA8" w:rsidRDefault="00496EC7" w:rsidP="000F7CE8">
            <w:pPr>
              <w:spacing w:after="0" w:line="276" w:lineRule="auto"/>
              <w:jc w:val="center"/>
              <w:rPr>
                <w:rFonts w:eastAsia="Yu Gothic"/>
                <w:szCs w:val="20"/>
              </w:rPr>
            </w:pPr>
            <w:r w:rsidRPr="00360CA8">
              <w:rPr>
                <w:rFonts w:eastAsia="Yu Gothic"/>
                <w:szCs w:val="20"/>
              </w:rPr>
              <w:t>54</w:t>
            </w:r>
          </w:p>
        </w:tc>
      </w:tr>
      <w:tr w:rsidR="00AB5696" w14:paraId="6C7D1916" w14:textId="77777777" w:rsidTr="000F7CE8">
        <w:trPr>
          <w:trHeight w:val="12"/>
        </w:trPr>
        <w:tc>
          <w:tcPr>
            <w:tcW w:w="2500" w:type="pct"/>
          </w:tcPr>
          <w:p w14:paraId="04827ED2" w14:textId="5CD4C4E9" w:rsidR="00AB5696" w:rsidRPr="00360CA8" w:rsidRDefault="00496EC7" w:rsidP="000F7CE8">
            <w:pPr>
              <w:spacing w:after="0" w:line="276" w:lineRule="auto"/>
              <w:jc w:val="center"/>
              <w:rPr>
                <w:rFonts w:eastAsia="Yu Gothic"/>
                <w:szCs w:val="20"/>
              </w:rPr>
            </w:pPr>
            <w:r w:rsidRPr="00360CA8">
              <w:rPr>
                <w:rFonts w:eastAsia="Yu Gothic"/>
                <w:szCs w:val="20"/>
              </w:rPr>
              <w:t xml:space="preserve">Kotły opalane </w:t>
            </w:r>
            <w:proofErr w:type="spellStart"/>
            <w:r w:rsidRPr="00360CA8">
              <w:rPr>
                <w:rFonts w:eastAsia="Yu Gothic"/>
                <w:szCs w:val="20"/>
              </w:rPr>
              <w:t>pelletem</w:t>
            </w:r>
            <w:proofErr w:type="spellEnd"/>
          </w:p>
        </w:tc>
        <w:tc>
          <w:tcPr>
            <w:tcW w:w="2500" w:type="pct"/>
          </w:tcPr>
          <w:p w14:paraId="1D47F48A" w14:textId="699313FB" w:rsidR="00AB5696" w:rsidRPr="00360CA8" w:rsidRDefault="00496EC7" w:rsidP="000F7CE8">
            <w:pPr>
              <w:spacing w:after="0" w:line="276" w:lineRule="auto"/>
              <w:jc w:val="center"/>
              <w:rPr>
                <w:rFonts w:eastAsia="Yu Gothic"/>
                <w:szCs w:val="20"/>
              </w:rPr>
            </w:pPr>
            <w:r w:rsidRPr="00360CA8">
              <w:rPr>
                <w:rFonts w:eastAsia="Yu Gothic"/>
                <w:szCs w:val="20"/>
              </w:rPr>
              <w:t>5</w:t>
            </w:r>
          </w:p>
        </w:tc>
      </w:tr>
      <w:tr w:rsidR="00AB5696" w14:paraId="6A1B6C1B" w14:textId="77777777" w:rsidTr="000F7CE8">
        <w:trPr>
          <w:trHeight w:val="12"/>
        </w:trPr>
        <w:tc>
          <w:tcPr>
            <w:tcW w:w="2500" w:type="pct"/>
          </w:tcPr>
          <w:p w14:paraId="163861B9" w14:textId="4C590B30" w:rsidR="00AB5696" w:rsidRPr="00360CA8" w:rsidRDefault="00496EC7" w:rsidP="000F7CE8">
            <w:pPr>
              <w:spacing w:after="0" w:line="276" w:lineRule="auto"/>
              <w:jc w:val="center"/>
              <w:rPr>
                <w:rFonts w:eastAsia="Yu Gothic"/>
                <w:szCs w:val="20"/>
              </w:rPr>
            </w:pPr>
            <w:r w:rsidRPr="00360CA8">
              <w:rPr>
                <w:rFonts w:eastAsia="Yu Gothic"/>
                <w:szCs w:val="20"/>
              </w:rPr>
              <w:t>Kotły gazowe</w:t>
            </w:r>
          </w:p>
        </w:tc>
        <w:tc>
          <w:tcPr>
            <w:tcW w:w="2500" w:type="pct"/>
          </w:tcPr>
          <w:p w14:paraId="0C09AC15" w14:textId="58905FA9" w:rsidR="00AB5696" w:rsidRPr="00360CA8" w:rsidRDefault="00496EC7" w:rsidP="000F7CE8">
            <w:pPr>
              <w:spacing w:after="0" w:line="276" w:lineRule="auto"/>
              <w:jc w:val="center"/>
              <w:rPr>
                <w:rFonts w:eastAsia="Yu Gothic"/>
                <w:szCs w:val="20"/>
              </w:rPr>
            </w:pPr>
            <w:r w:rsidRPr="00360CA8">
              <w:rPr>
                <w:rFonts w:eastAsia="Yu Gothic"/>
                <w:szCs w:val="20"/>
              </w:rPr>
              <w:t>476</w:t>
            </w:r>
          </w:p>
        </w:tc>
      </w:tr>
      <w:tr w:rsidR="00AB5696" w14:paraId="20F82B61" w14:textId="77777777" w:rsidTr="000F7CE8">
        <w:trPr>
          <w:trHeight w:val="12"/>
        </w:trPr>
        <w:tc>
          <w:tcPr>
            <w:tcW w:w="2500" w:type="pct"/>
          </w:tcPr>
          <w:p w14:paraId="390F36C7" w14:textId="153B89D5" w:rsidR="00AB5696" w:rsidRPr="00360CA8" w:rsidRDefault="00496EC7" w:rsidP="000F7CE8">
            <w:pPr>
              <w:spacing w:after="0" w:line="276" w:lineRule="auto"/>
              <w:jc w:val="center"/>
              <w:rPr>
                <w:rFonts w:eastAsia="Yu Gothic"/>
                <w:szCs w:val="20"/>
              </w:rPr>
            </w:pPr>
            <w:r w:rsidRPr="00360CA8">
              <w:rPr>
                <w:rFonts w:eastAsia="Yu Gothic"/>
                <w:szCs w:val="20"/>
              </w:rPr>
              <w:t>Kotły olejowe</w:t>
            </w:r>
          </w:p>
        </w:tc>
        <w:tc>
          <w:tcPr>
            <w:tcW w:w="2500" w:type="pct"/>
          </w:tcPr>
          <w:p w14:paraId="17B54A82" w14:textId="711C55D5" w:rsidR="00AB5696" w:rsidRPr="00360CA8" w:rsidRDefault="00496EC7" w:rsidP="000F7CE8">
            <w:pPr>
              <w:spacing w:after="0" w:line="276" w:lineRule="auto"/>
              <w:jc w:val="center"/>
              <w:rPr>
                <w:rFonts w:eastAsia="Yu Gothic"/>
                <w:szCs w:val="20"/>
              </w:rPr>
            </w:pPr>
            <w:r w:rsidRPr="00360CA8">
              <w:rPr>
                <w:rFonts w:eastAsia="Yu Gothic"/>
                <w:szCs w:val="20"/>
              </w:rPr>
              <w:t>67</w:t>
            </w:r>
          </w:p>
        </w:tc>
      </w:tr>
      <w:tr w:rsidR="00AB5696" w14:paraId="128DB761" w14:textId="77777777" w:rsidTr="000F7CE8">
        <w:trPr>
          <w:trHeight w:val="12"/>
        </w:trPr>
        <w:tc>
          <w:tcPr>
            <w:tcW w:w="2500" w:type="pct"/>
          </w:tcPr>
          <w:p w14:paraId="6BA4ED05" w14:textId="301D38EC" w:rsidR="00AB5696" w:rsidRPr="00360CA8" w:rsidRDefault="00496EC7" w:rsidP="000F7CE8">
            <w:pPr>
              <w:spacing w:after="0" w:line="276" w:lineRule="auto"/>
              <w:jc w:val="center"/>
              <w:rPr>
                <w:rFonts w:eastAsia="Yu Gothic"/>
                <w:szCs w:val="20"/>
              </w:rPr>
            </w:pPr>
            <w:r w:rsidRPr="00360CA8">
              <w:rPr>
                <w:rFonts w:eastAsia="Yu Gothic"/>
                <w:szCs w:val="20"/>
              </w:rPr>
              <w:t>Ogrzewanie elektryczne</w:t>
            </w:r>
          </w:p>
        </w:tc>
        <w:tc>
          <w:tcPr>
            <w:tcW w:w="2500" w:type="pct"/>
          </w:tcPr>
          <w:p w14:paraId="3125CF47" w14:textId="6C1D91E5" w:rsidR="00AB5696" w:rsidRPr="00360CA8" w:rsidRDefault="00496EC7" w:rsidP="000F7CE8">
            <w:pPr>
              <w:spacing w:after="0" w:line="276" w:lineRule="auto"/>
              <w:jc w:val="center"/>
              <w:rPr>
                <w:rFonts w:eastAsia="Yu Gothic"/>
                <w:szCs w:val="20"/>
              </w:rPr>
            </w:pPr>
            <w:r w:rsidRPr="00360CA8">
              <w:rPr>
                <w:rFonts w:eastAsia="Yu Gothic"/>
                <w:szCs w:val="20"/>
              </w:rPr>
              <w:t>7</w:t>
            </w:r>
          </w:p>
        </w:tc>
      </w:tr>
      <w:tr w:rsidR="00AB5696" w14:paraId="3B4A7104" w14:textId="77777777" w:rsidTr="000F7CE8">
        <w:trPr>
          <w:trHeight w:val="12"/>
        </w:trPr>
        <w:tc>
          <w:tcPr>
            <w:tcW w:w="2500" w:type="pct"/>
          </w:tcPr>
          <w:p w14:paraId="61C0BCE2" w14:textId="00E25D94" w:rsidR="00AB5696" w:rsidRPr="00360CA8" w:rsidRDefault="00496EC7" w:rsidP="000F7CE8">
            <w:pPr>
              <w:spacing w:after="0" w:line="276" w:lineRule="auto"/>
              <w:jc w:val="center"/>
              <w:rPr>
                <w:rFonts w:eastAsia="Yu Gothic"/>
                <w:szCs w:val="20"/>
              </w:rPr>
            </w:pPr>
            <w:r w:rsidRPr="00360CA8">
              <w:rPr>
                <w:rFonts w:eastAsia="Yu Gothic"/>
                <w:szCs w:val="20"/>
              </w:rPr>
              <w:t>Sieć ciepłownicza</w:t>
            </w:r>
          </w:p>
        </w:tc>
        <w:tc>
          <w:tcPr>
            <w:tcW w:w="2500" w:type="pct"/>
          </w:tcPr>
          <w:p w14:paraId="3A1B103B" w14:textId="072CB75C" w:rsidR="00AB5696" w:rsidRPr="00360CA8" w:rsidRDefault="00496EC7" w:rsidP="000F7CE8">
            <w:pPr>
              <w:spacing w:after="0" w:line="276" w:lineRule="auto"/>
              <w:jc w:val="center"/>
              <w:rPr>
                <w:rFonts w:eastAsia="Yu Gothic"/>
                <w:szCs w:val="20"/>
              </w:rPr>
            </w:pPr>
            <w:r w:rsidRPr="00360CA8">
              <w:rPr>
                <w:rFonts w:eastAsia="Yu Gothic"/>
                <w:szCs w:val="20"/>
              </w:rPr>
              <w:t>0</w:t>
            </w:r>
          </w:p>
        </w:tc>
      </w:tr>
      <w:tr w:rsidR="00496EC7" w14:paraId="43E5B736" w14:textId="77777777" w:rsidTr="000F7CE8">
        <w:trPr>
          <w:trHeight w:val="12"/>
        </w:trPr>
        <w:tc>
          <w:tcPr>
            <w:tcW w:w="2500" w:type="pct"/>
          </w:tcPr>
          <w:p w14:paraId="5B0B0E68" w14:textId="27A1910B" w:rsidR="00496EC7" w:rsidRPr="00360CA8" w:rsidRDefault="00360CA8" w:rsidP="000F7CE8">
            <w:pPr>
              <w:spacing w:after="0" w:line="276" w:lineRule="auto"/>
              <w:jc w:val="center"/>
              <w:rPr>
                <w:rFonts w:eastAsia="Yu Gothic"/>
                <w:szCs w:val="20"/>
              </w:rPr>
            </w:pPr>
            <w:r w:rsidRPr="00360CA8">
              <w:rPr>
                <w:rFonts w:eastAsia="Yu Gothic"/>
                <w:szCs w:val="20"/>
              </w:rPr>
              <w:t>Pompa ciepła</w:t>
            </w:r>
          </w:p>
        </w:tc>
        <w:tc>
          <w:tcPr>
            <w:tcW w:w="2500" w:type="pct"/>
          </w:tcPr>
          <w:p w14:paraId="5234852B" w14:textId="2813C35E" w:rsidR="00496EC7" w:rsidRPr="00360CA8" w:rsidRDefault="00360CA8" w:rsidP="000F7CE8">
            <w:pPr>
              <w:spacing w:after="0" w:line="276" w:lineRule="auto"/>
              <w:jc w:val="center"/>
              <w:rPr>
                <w:rFonts w:eastAsia="Yu Gothic"/>
                <w:szCs w:val="20"/>
              </w:rPr>
            </w:pPr>
            <w:r w:rsidRPr="00360CA8">
              <w:rPr>
                <w:rFonts w:eastAsia="Yu Gothic"/>
                <w:szCs w:val="20"/>
              </w:rPr>
              <w:t>24</w:t>
            </w:r>
          </w:p>
        </w:tc>
      </w:tr>
      <w:tr w:rsidR="00360CA8" w14:paraId="7DC37E12" w14:textId="77777777" w:rsidTr="000F7CE8">
        <w:trPr>
          <w:trHeight w:val="12"/>
        </w:trPr>
        <w:tc>
          <w:tcPr>
            <w:tcW w:w="2500" w:type="pct"/>
          </w:tcPr>
          <w:p w14:paraId="34BF22D4" w14:textId="33624FC5" w:rsidR="00360CA8" w:rsidRPr="00360CA8" w:rsidRDefault="00360CA8" w:rsidP="000F7CE8">
            <w:pPr>
              <w:spacing w:after="0" w:line="276" w:lineRule="auto"/>
              <w:jc w:val="center"/>
              <w:rPr>
                <w:rFonts w:eastAsia="Yu Gothic"/>
                <w:szCs w:val="20"/>
              </w:rPr>
            </w:pPr>
            <w:r w:rsidRPr="00360CA8">
              <w:rPr>
                <w:rFonts w:eastAsia="Yu Gothic"/>
                <w:szCs w:val="20"/>
              </w:rPr>
              <w:t>Kolektory słoneczne</w:t>
            </w:r>
          </w:p>
        </w:tc>
        <w:tc>
          <w:tcPr>
            <w:tcW w:w="2500" w:type="pct"/>
          </w:tcPr>
          <w:p w14:paraId="23A7F735" w14:textId="03824BD2" w:rsidR="00360CA8" w:rsidRPr="00360CA8" w:rsidRDefault="00360CA8" w:rsidP="000F7CE8">
            <w:pPr>
              <w:spacing w:after="0" w:line="276" w:lineRule="auto"/>
              <w:jc w:val="center"/>
              <w:rPr>
                <w:rFonts w:eastAsia="Yu Gothic"/>
                <w:szCs w:val="20"/>
              </w:rPr>
            </w:pPr>
            <w:r w:rsidRPr="00360CA8">
              <w:rPr>
                <w:rFonts w:eastAsia="Yu Gothic"/>
                <w:szCs w:val="20"/>
              </w:rPr>
              <w:t>13</w:t>
            </w:r>
          </w:p>
        </w:tc>
      </w:tr>
      <w:tr w:rsidR="00360CA8" w14:paraId="25821BBD" w14:textId="77777777" w:rsidTr="000F7CE8">
        <w:trPr>
          <w:trHeight w:val="12"/>
        </w:trPr>
        <w:tc>
          <w:tcPr>
            <w:tcW w:w="2500" w:type="pct"/>
          </w:tcPr>
          <w:p w14:paraId="7E3CFFD9" w14:textId="75FD83DD" w:rsidR="00360CA8" w:rsidRPr="00360CA8" w:rsidRDefault="00360CA8" w:rsidP="000F7CE8">
            <w:pPr>
              <w:spacing w:after="0" w:line="276" w:lineRule="auto"/>
              <w:jc w:val="center"/>
              <w:rPr>
                <w:rFonts w:eastAsia="Yu Gothic"/>
                <w:szCs w:val="20"/>
              </w:rPr>
            </w:pPr>
            <w:r w:rsidRPr="00360CA8">
              <w:rPr>
                <w:rFonts w:eastAsia="Yu Gothic"/>
                <w:szCs w:val="20"/>
              </w:rPr>
              <w:t>Piec</w:t>
            </w:r>
          </w:p>
        </w:tc>
        <w:tc>
          <w:tcPr>
            <w:tcW w:w="2500" w:type="pct"/>
          </w:tcPr>
          <w:p w14:paraId="05303586" w14:textId="5DC820E9" w:rsidR="00360CA8" w:rsidRPr="00360CA8" w:rsidRDefault="00360CA8" w:rsidP="000F7CE8">
            <w:pPr>
              <w:spacing w:after="0" w:line="276" w:lineRule="auto"/>
              <w:jc w:val="center"/>
              <w:rPr>
                <w:rFonts w:eastAsia="Yu Gothic"/>
                <w:szCs w:val="20"/>
              </w:rPr>
            </w:pPr>
            <w:r w:rsidRPr="00360CA8">
              <w:rPr>
                <w:rFonts w:eastAsia="Yu Gothic"/>
                <w:szCs w:val="20"/>
              </w:rPr>
              <w:t>0</w:t>
            </w:r>
          </w:p>
        </w:tc>
      </w:tr>
      <w:tr w:rsidR="00360CA8" w14:paraId="1CBF59D5" w14:textId="77777777" w:rsidTr="000F7CE8">
        <w:trPr>
          <w:trHeight w:val="12"/>
        </w:trPr>
        <w:tc>
          <w:tcPr>
            <w:tcW w:w="2500" w:type="pct"/>
          </w:tcPr>
          <w:p w14:paraId="54DD73AB" w14:textId="68BAA69D" w:rsidR="00360CA8" w:rsidRPr="00360CA8" w:rsidRDefault="00360CA8" w:rsidP="000F7CE8">
            <w:pPr>
              <w:spacing w:after="0" w:line="276" w:lineRule="auto"/>
              <w:jc w:val="center"/>
              <w:rPr>
                <w:rFonts w:eastAsia="Yu Gothic"/>
                <w:szCs w:val="20"/>
              </w:rPr>
            </w:pPr>
            <w:proofErr w:type="spellStart"/>
            <w:r w:rsidRPr="00360CA8">
              <w:rPr>
                <w:rFonts w:eastAsia="Yu Gothic"/>
                <w:szCs w:val="20"/>
              </w:rPr>
              <w:t>Piecokuchnia</w:t>
            </w:r>
            <w:proofErr w:type="spellEnd"/>
          </w:p>
        </w:tc>
        <w:tc>
          <w:tcPr>
            <w:tcW w:w="2500" w:type="pct"/>
          </w:tcPr>
          <w:p w14:paraId="4EAB4D3F" w14:textId="5B96C01B" w:rsidR="00360CA8" w:rsidRPr="00360CA8" w:rsidRDefault="00360CA8" w:rsidP="000F7CE8">
            <w:pPr>
              <w:spacing w:after="0" w:line="276" w:lineRule="auto"/>
              <w:jc w:val="center"/>
              <w:rPr>
                <w:rFonts w:eastAsia="Yu Gothic"/>
                <w:szCs w:val="20"/>
              </w:rPr>
            </w:pPr>
            <w:r w:rsidRPr="00360CA8">
              <w:rPr>
                <w:rFonts w:eastAsia="Yu Gothic"/>
                <w:szCs w:val="20"/>
              </w:rPr>
              <w:t>0</w:t>
            </w:r>
          </w:p>
        </w:tc>
      </w:tr>
      <w:tr w:rsidR="00360CA8" w14:paraId="2A114A0D" w14:textId="77777777" w:rsidTr="000F7CE8">
        <w:trPr>
          <w:trHeight w:val="12"/>
        </w:trPr>
        <w:tc>
          <w:tcPr>
            <w:tcW w:w="2500" w:type="pct"/>
          </w:tcPr>
          <w:p w14:paraId="73E60217" w14:textId="7814EDC7" w:rsidR="00360CA8" w:rsidRPr="00360CA8" w:rsidRDefault="00360CA8" w:rsidP="000F7CE8">
            <w:pPr>
              <w:spacing w:after="0" w:line="276" w:lineRule="auto"/>
              <w:jc w:val="center"/>
              <w:rPr>
                <w:rFonts w:eastAsia="Yu Gothic"/>
                <w:szCs w:val="20"/>
              </w:rPr>
            </w:pPr>
            <w:r w:rsidRPr="00360CA8">
              <w:rPr>
                <w:rFonts w:eastAsia="Yu Gothic"/>
                <w:szCs w:val="20"/>
              </w:rPr>
              <w:t>Piec wolnostojący</w:t>
            </w:r>
          </w:p>
        </w:tc>
        <w:tc>
          <w:tcPr>
            <w:tcW w:w="2500" w:type="pct"/>
          </w:tcPr>
          <w:p w14:paraId="59EB11A8" w14:textId="7BAB6869" w:rsidR="00360CA8" w:rsidRPr="00360CA8" w:rsidRDefault="00360CA8" w:rsidP="000F7CE8">
            <w:pPr>
              <w:spacing w:after="0" w:line="276" w:lineRule="auto"/>
              <w:jc w:val="center"/>
              <w:rPr>
                <w:rFonts w:eastAsia="Yu Gothic"/>
                <w:szCs w:val="20"/>
              </w:rPr>
            </w:pPr>
            <w:r w:rsidRPr="00360CA8">
              <w:rPr>
                <w:rFonts w:eastAsia="Yu Gothic"/>
                <w:szCs w:val="20"/>
              </w:rPr>
              <w:t>0</w:t>
            </w:r>
          </w:p>
        </w:tc>
      </w:tr>
      <w:tr w:rsidR="00360CA8" w14:paraId="08BA39BC" w14:textId="77777777" w:rsidTr="000F7CE8">
        <w:trPr>
          <w:trHeight w:val="12"/>
        </w:trPr>
        <w:tc>
          <w:tcPr>
            <w:tcW w:w="2500" w:type="pct"/>
          </w:tcPr>
          <w:p w14:paraId="43338BBA" w14:textId="5C018F64" w:rsidR="00360CA8" w:rsidRPr="00360CA8" w:rsidRDefault="00360CA8" w:rsidP="000F7CE8">
            <w:pPr>
              <w:spacing w:after="0" w:line="276" w:lineRule="auto"/>
              <w:jc w:val="center"/>
              <w:rPr>
                <w:rFonts w:eastAsia="Yu Gothic"/>
                <w:szCs w:val="20"/>
              </w:rPr>
            </w:pPr>
            <w:r w:rsidRPr="00360CA8">
              <w:rPr>
                <w:rFonts w:eastAsia="Yu Gothic"/>
                <w:szCs w:val="20"/>
              </w:rPr>
              <w:t>Piec kaflowy</w:t>
            </w:r>
          </w:p>
        </w:tc>
        <w:tc>
          <w:tcPr>
            <w:tcW w:w="2500" w:type="pct"/>
          </w:tcPr>
          <w:p w14:paraId="2B842CDF" w14:textId="2B5B8150" w:rsidR="00360CA8" w:rsidRPr="00360CA8" w:rsidRDefault="00360CA8" w:rsidP="000F7CE8">
            <w:pPr>
              <w:spacing w:after="0" w:line="276" w:lineRule="auto"/>
              <w:jc w:val="center"/>
              <w:rPr>
                <w:rFonts w:eastAsia="Yu Gothic"/>
                <w:szCs w:val="20"/>
              </w:rPr>
            </w:pPr>
            <w:r w:rsidRPr="00360CA8">
              <w:rPr>
                <w:rFonts w:eastAsia="Yu Gothic"/>
                <w:szCs w:val="20"/>
              </w:rPr>
              <w:t>10</w:t>
            </w:r>
          </w:p>
        </w:tc>
      </w:tr>
      <w:tr w:rsidR="00360CA8" w14:paraId="76D70CBE" w14:textId="77777777" w:rsidTr="000F7CE8">
        <w:trPr>
          <w:trHeight w:val="12"/>
        </w:trPr>
        <w:tc>
          <w:tcPr>
            <w:tcW w:w="2500" w:type="pct"/>
          </w:tcPr>
          <w:p w14:paraId="6B45A927" w14:textId="190E2F8D" w:rsidR="00360CA8" w:rsidRPr="00360CA8" w:rsidRDefault="00360CA8" w:rsidP="000F7CE8">
            <w:pPr>
              <w:spacing w:after="0" w:line="276" w:lineRule="auto"/>
              <w:jc w:val="center"/>
              <w:rPr>
                <w:rFonts w:eastAsia="Yu Gothic"/>
                <w:szCs w:val="20"/>
              </w:rPr>
            </w:pPr>
            <w:r w:rsidRPr="00360CA8">
              <w:rPr>
                <w:rFonts w:eastAsia="Yu Gothic"/>
                <w:szCs w:val="20"/>
              </w:rPr>
              <w:t>Kominek</w:t>
            </w:r>
          </w:p>
        </w:tc>
        <w:tc>
          <w:tcPr>
            <w:tcW w:w="2500" w:type="pct"/>
          </w:tcPr>
          <w:p w14:paraId="6A771E6C" w14:textId="311E96F1" w:rsidR="00360CA8" w:rsidRPr="00360CA8" w:rsidRDefault="00360CA8" w:rsidP="000F7CE8">
            <w:pPr>
              <w:spacing w:after="0" w:line="276" w:lineRule="auto"/>
              <w:jc w:val="center"/>
              <w:rPr>
                <w:rFonts w:eastAsia="Yu Gothic"/>
                <w:szCs w:val="20"/>
              </w:rPr>
            </w:pPr>
            <w:r w:rsidRPr="00360CA8">
              <w:rPr>
                <w:rFonts w:eastAsia="Yu Gothic"/>
                <w:szCs w:val="20"/>
              </w:rPr>
              <w:t>12</w:t>
            </w:r>
          </w:p>
        </w:tc>
      </w:tr>
      <w:tr w:rsidR="00360CA8" w14:paraId="1DE18F03" w14:textId="77777777" w:rsidTr="000F7CE8">
        <w:trPr>
          <w:trHeight w:val="12"/>
        </w:trPr>
        <w:tc>
          <w:tcPr>
            <w:tcW w:w="2500" w:type="pct"/>
          </w:tcPr>
          <w:p w14:paraId="3310CA5D" w14:textId="65BF46F5" w:rsidR="00360CA8" w:rsidRPr="00360CA8" w:rsidRDefault="00360CA8" w:rsidP="000F7CE8">
            <w:pPr>
              <w:spacing w:after="0" w:line="276" w:lineRule="auto"/>
              <w:jc w:val="center"/>
              <w:rPr>
                <w:rFonts w:eastAsia="Yu Gothic"/>
                <w:szCs w:val="20"/>
              </w:rPr>
            </w:pPr>
            <w:r w:rsidRPr="00360CA8">
              <w:rPr>
                <w:rFonts w:eastAsia="Yu Gothic"/>
                <w:szCs w:val="20"/>
              </w:rPr>
              <w:t>Inne</w:t>
            </w:r>
          </w:p>
        </w:tc>
        <w:tc>
          <w:tcPr>
            <w:tcW w:w="2500" w:type="pct"/>
          </w:tcPr>
          <w:p w14:paraId="263016A5" w14:textId="76121013" w:rsidR="00360CA8" w:rsidRPr="00360CA8" w:rsidRDefault="00360CA8" w:rsidP="000F7CE8">
            <w:pPr>
              <w:spacing w:after="0" w:line="276" w:lineRule="auto"/>
              <w:jc w:val="center"/>
              <w:rPr>
                <w:rFonts w:eastAsia="Yu Gothic"/>
                <w:szCs w:val="20"/>
              </w:rPr>
            </w:pPr>
            <w:r w:rsidRPr="00360CA8">
              <w:rPr>
                <w:rFonts w:eastAsia="Yu Gothic"/>
                <w:szCs w:val="20"/>
              </w:rPr>
              <w:t>0</w:t>
            </w:r>
          </w:p>
        </w:tc>
      </w:tr>
      <w:tr w:rsidR="00360CA8" w:rsidRPr="000E038E" w14:paraId="7DDB9F74" w14:textId="77777777" w:rsidTr="000F7CE8">
        <w:trPr>
          <w:trHeight w:val="12"/>
        </w:trPr>
        <w:tc>
          <w:tcPr>
            <w:tcW w:w="2500" w:type="pct"/>
          </w:tcPr>
          <w:p w14:paraId="56380474" w14:textId="40E08AF0" w:rsidR="00360CA8" w:rsidRPr="000E038E" w:rsidRDefault="00360CA8" w:rsidP="000F7CE8">
            <w:pPr>
              <w:spacing w:after="0" w:line="276" w:lineRule="auto"/>
              <w:jc w:val="center"/>
              <w:rPr>
                <w:rFonts w:eastAsia="Yu Gothic"/>
                <w:b/>
                <w:bCs/>
                <w:szCs w:val="20"/>
              </w:rPr>
            </w:pPr>
            <w:r w:rsidRPr="000E038E">
              <w:rPr>
                <w:rFonts w:eastAsia="Yu Gothic"/>
                <w:b/>
                <w:bCs/>
                <w:szCs w:val="20"/>
              </w:rPr>
              <w:t>Suma:</w:t>
            </w:r>
          </w:p>
        </w:tc>
        <w:tc>
          <w:tcPr>
            <w:tcW w:w="2500" w:type="pct"/>
          </w:tcPr>
          <w:p w14:paraId="3E0FC3E9" w14:textId="5B94D750" w:rsidR="00360CA8" w:rsidRPr="000E038E" w:rsidRDefault="00360CA8" w:rsidP="000F7CE8">
            <w:pPr>
              <w:spacing w:after="0" w:line="276" w:lineRule="auto"/>
              <w:jc w:val="center"/>
              <w:rPr>
                <w:rFonts w:eastAsia="Yu Gothic"/>
                <w:b/>
                <w:bCs/>
                <w:szCs w:val="20"/>
              </w:rPr>
            </w:pPr>
            <w:r w:rsidRPr="000E038E">
              <w:rPr>
                <w:rFonts w:eastAsia="Yu Gothic"/>
                <w:b/>
                <w:bCs/>
                <w:szCs w:val="20"/>
              </w:rPr>
              <w:t>1 798</w:t>
            </w:r>
          </w:p>
        </w:tc>
      </w:tr>
    </w:tbl>
    <w:p w14:paraId="0B233B4E" w14:textId="77777777" w:rsidR="00A51ACC" w:rsidRDefault="00A51ACC" w:rsidP="00A51ACC">
      <w:pPr>
        <w:spacing w:before="80" w:after="80"/>
        <w:jc w:val="center"/>
        <w:rPr>
          <w:rFonts w:eastAsia="Yu Gothic"/>
          <w:i/>
          <w:iCs/>
          <w:sz w:val="18"/>
          <w:szCs w:val="20"/>
        </w:rPr>
      </w:pPr>
      <w:r w:rsidRPr="001A6C4D">
        <w:rPr>
          <w:rFonts w:eastAsia="Yu Gothic"/>
          <w:i/>
          <w:iCs/>
          <w:sz w:val="18"/>
          <w:szCs w:val="20"/>
        </w:rPr>
        <w:t>źródło: Inwentaryzacja źródeł ciepła w gminie Ciechanów</w:t>
      </w:r>
    </w:p>
    <w:p w14:paraId="292B6186" w14:textId="77777777" w:rsidR="00AB5696" w:rsidRPr="000E038E" w:rsidRDefault="00AB5696" w:rsidP="00464237">
      <w:pPr>
        <w:spacing w:after="80" w:line="276" w:lineRule="auto"/>
        <w:jc w:val="both"/>
        <w:rPr>
          <w:rFonts w:eastAsia="Yu Gothic"/>
          <w:b/>
          <w:bCs/>
          <w:szCs w:val="20"/>
        </w:rPr>
      </w:pPr>
    </w:p>
    <w:p w14:paraId="4ED566DC" w14:textId="2A6F5D9E" w:rsidR="001C66AA" w:rsidRDefault="001C66AA" w:rsidP="00046663">
      <w:pPr>
        <w:jc w:val="both"/>
        <w:rPr>
          <w:rFonts w:eastAsia="Yu Gothic"/>
        </w:rPr>
      </w:pPr>
      <w:r>
        <w:rPr>
          <w:noProof/>
        </w:rPr>
        <w:lastRenderedPageBreak/>
        <w:drawing>
          <wp:inline distT="0" distB="0" distL="0" distR="0" wp14:anchorId="56AEACC4" wp14:editId="553D02B1">
            <wp:extent cx="5867400" cy="3248025"/>
            <wp:effectExtent l="0" t="0" r="0" b="0"/>
            <wp:docPr id="16" name="Wykres 16">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8B15685" w14:textId="0DF0A034" w:rsidR="001C66AA" w:rsidRDefault="001C66AA" w:rsidP="001C66AA">
      <w:pPr>
        <w:pStyle w:val="Legenda"/>
        <w:spacing w:after="80"/>
        <w:jc w:val="center"/>
        <w:rPr>
          <w:i w:val="0"/>
          <w:iCs w:val="0"/>
        </w:rPr>
      </w:pPr>
      <w:bookmarkStart w:id="206" w:name="_Toc87353276"/>
      <w:r w:rsidRPr="001A6C4D">
        <w:rPr>
          <w:i w:val="0"/>
          <w:iCs w:val="0"/>
        </w:rPr>
        <w:t xml:space="preserve">Rysunek </w:t>
      </w:r>
      <w:r w:rsidRPr="001A6C4D">
        <w:rPr>
          <w:i w:val="0"/>
          <w:iCs w:val="0"/>
        </w:rPr>
        <w:fldChar w:fldCharType="begin"/>
      </w:r>
      <w:r w:rsidRPr="001A6C4D">
        <w:rPr>
          <w:i w:val="0"/>
          <w:iCs w:val="0"/>
        </w:rPr>
        <w:instrText xml:space="preserve"> SEQ Rysunek \* ARABIC </w:instrText>
      </w:r>
      <w:r w:rsidRPr="001A6C4D">
        <w:rPr>
          <w:i w:val="0"/>
          <w:iCs w:val="0"/>
        </w:rPr>
        <w:fldChar w:fldCharType="separate"/>
      </w:r>
      <w:r w:rsidR="00C51C90">
        <w:rPr>
          <w:i w:val="0"/>
          <w:iCs w:val="0"/>
          <w:noProof/>
        </w:rPr>
        <w:t>20</w:t>
      </w:r>
      <w:r w:rsidRPr="001A6C4D">
        <w:rPr>
          <w:i w:val="0"/>
          <w:iCs w:val="0"/>
        </w:rPr>
        <w:fldChar w:fldCharType="end"/>
      </w:r>
      <w:r w:rsidRPr="001A6C4D">
        <w:rPr>
          <w:i w:val="0"/>
          <w:iCs w:val="0"/>
        </w:rPr>
        <w:t>. Rodzaje źródeł ciepła w gminie Ciechanów</w:t>
      </w:r>
      <w:bookmarkEnd w:id="206"/>
    </w:p>
    <w:p w14:paraId="46512447" w14:textId="32EE1E62" w:rsidR="001C66AA" w:rsidRDefault="001C66AA" w:rsidP="001C66AA">
      <w:pPr>
        <w:spacing w:after="80"/>
        <w:jc w:val="center"/>
        <w:rPr>
          <w:rFonts w:eastAsia="Yu Gothic"/>
          <w:i/>
          <w:iCs/>
          <w:sz w:val="18"/>
          <w:szCs w:val="20"/>
        </w:rPr>
      </w:pPr>
      <w:r w:rsidRPr="001A6C4D">
        <w:rPr>
          <w:rFonts w:eastAsia="Yu Gothic"/>
          <w:i/>
          <w:iCs/>
          <w:sz w:val="18"/>
          <w:szCs w:val="20"/>
        </w:rPr>
        <w:t>źródło: Inwentaryzacja źródeł ciepła w gminie Ciechanów</w:t>
      </w:r>
    </w:p>
    <w:p w14:paraId="741062C6" w14:textId="64B5FA48" w:rsidR="00FA4CFA" w:rsidRDefault="00FA4CFA" w:rsidP="00583EA7">
      <w:pPr>
        <w:spacing w:after="80" w:line="276" w:lineRule="auto"/>
        <w:rPr>
          <w:rFonts w:eastAsia="Yu Gothic"/>
          <w:sz w:val="18"/>
          <w:szCs w:val="20"/>
        </w:rPr>
      </w:pPr>
      <w:r>
        <w:rPr>
          <w:rFonts w:eastAsia="Yu Gothic"/>
          <w:sz w:val="18"/>
          <w:szCs w:val="20"/>
        </w:rPr>
        <w:t>W trakcie realizowanej inwentaryzacji źródeł ciepła opalanych paliwem stałym zidentyfikowano:</w:t>
      </w:r>
    </w:p>
    <w:p w14:paraId="344F90C8" w14:textId="55BFAF60" w:rsidR="00FA4CFA" w:rsidRDefault="00FA4CFA" w:rsidP="00080FC2">
      <w:pPr>
        <w:pStyle w:val="Akapitzlist"/>
        <w:numPr>
          <w:ilvl w:val="0"/>
          <w:numId w:val="93"/>
        </w:numPr>
        <w:spacing w:after="80" w:line="276" w:lineRule="auto"/>
        <w:rPr>
          <w:rFonts w:eastAsia="Yu Gothic"/>
          <w:sz w:val="18"/>
          <w:szCs w:val="20"/>
        </w:rPr>
      </w:pPr>
      <w:r>
        <w:rPr>
          <w:rFonts w:eastAsia="Yu Gothic"/>
          <w:sz w:val="18"/>
          <w:szCs w:val="20"/>
        </w:rPr>
        <w:t xml:space="preserve">30 kotłów </w:t>
      </w:r>
      <w:proofErr w:type="spellStart"/>
      <w:r>
        <w:rPr>
          <w:rFonts w:eastAsia="Yu Gothic"/>
          <w:sz w:val="18"/>
          <w:szCs w:val="20"/>
        </w:rPr>
        <w:t>ecodesign</w:t>
      </w:r>
      <w:proofErr w:type="spellEnd"/>
      <w:r>
        <w:rPr>
          <w:rFonts w:eastAsia="Yu Gothic"/>
          <w:sz w:val="18"/>
          <w:szCs w:val="20"/>
        </w:rPr>
        <w:t xml:space="preserve"> (spełniających założenia </w:t>
      </w:r>
      <w:proofErr w:type="spellStart"/>
      <w:r>
        <w:rPr>
          <w:rFonts w:eastAsia="Yu Gothic"/>
          <w:sz w:val="18"/>
          <w:szCs w:val="20"/>
        </w:rPr>
        <w:t>ekoprojektu</w:t>
      </w:r>
      <w:proofErr w:type="spellEnd"/>
      <w:r>
        <w:rPr>
          <w:rFonts w:eastAsia="Yu Gothic"/>
          <w:sz w:val="18"/>
          <w:szCs w:val="20"/>
        </w:rPr>
        <w:t>),</w:t>
      </w:r>
    </w:p>
    <w:p w14:paraId="35B7DACE" w14:textId="3E658D9A" w:rsidR="00FA4CFA" w:rsidRDefault="00FA4CFA" w:rsidP="00080FC2">
      <w:pPr>
        <w:pStyle w:val="Akapitzlist"/>
        <w:numPr>
          <w:ilvl w:val="0"/>
          <w:numId w:val="93"/>
        </w:numPr>
        <w:spacing w:after="80" w:line="276" w:lineRule="auto"/>
        <w:rPr>
          <w:rFonts w:eastAsia="Yu Gothic"/>
          <w:sz w:val="18"/>
          <w:szCs w:val="20"/>
        </w:rPr>
      </w:pPr>
      <w:r>
        <w:rPr>
          <w:rFonts w:eastAsia="Yu Gothic"/>
          <w:sz w:val="18"/>
          <w:szCs w:val="20"/>
        </w:rPr>
        <w:t>8 kotłów klasy 5,</w:t>
      </w:r>
    </w:p>
    <w:p w14:paraId="58F6128E" w14:textId="6D9E5CA2" w:rsidR="00FA4CFA" w:rsidRDefault="00FA4CFA" w:rsidP="00080FC2">
      <w:pPr>
        <w:pStyle w:val="Akapitzlist"/>
        <w:numPr>
          <w:ilvl w:val="0"/>
          <w:numId w:val="93"/>
        </w:numPr>
        <w:spacing w:after="80" w:line="276" w:lineRule="auto"/>
        <w:rPr>
          <w:rFonts w:eastAsia="Yu Gothic"/>
          <w:sz w:val="18"/>
          <w:szCs w:val="20"/>
        </w:rPr>
      </w:pPr>
      <w:r>
        <w:rPr>
          <w:rFonts w:eastAsia="Yu Gothic"/>
          <w:sz w:val="18"/>
          <w:szCs w:val="20"/>
        </w:rPr>
        <w:t>88 kotłów klasy 4,</w:t>
      </w:r>
    </w:p>
    <w:p w14:paraId="6F549528" w14:textId="2836A735" w:rsidR="00FA4CFA" w:rsidRDefault="00FA4CFA" w:rsidP="00080FC2">
      <w:pPr>
        <w:pStyle w:val="Akapitzlist"/>
        <w:numPr>
          <w:ilvl w:val="0"/>
          <w:numId w:val="93"/>
        </w:numPr>
        <w:spacing w:after="80" w:line="276" w:lineRule="auto"/>
        <w:rPr>
          <w:rFonts w:eastAsia="Yu Gothic"/>
          <w:sz w:val="18"/>
          <w:szCs w:val="20"/>
        </w:rPr>
      </w:pPr>
      <w:r>
        <w:rPr>
          <w:rFonts w:eastAsia="Yu Gothic"/>
          <w:sz w:val="18"/>
          <w:szCs w:val="20"/>
        </w:rPr>
        <w:t xml:space="preserve">197 kotłów klasy 3, </w:t>
      </w:r>
    </w:p>
    <w:p w14:paraId="5EB5665F" w14:textId="21D019F2" w:rsidR="00FA4CFA" w:rsidRDefault="00FA4CFA" w:rsidP="00080FC2">
      <w:pPr>
        <w:pStyle w:val="Akapitzlist"/>
        <w:numPr>
          <w:ilvl w:val="0"/>
          <w:numId w:val="93"/>
        </w:numPr>
        <w:spacing w:after="80" w:line="276" w:lineRule="auto"/>
        <w:rPr>
          <w:rFonts w:eastAsia="Yu Gothic"/>
          <w:sz w:val="18"/>
          <w:szCs w:val="20"/>
        </w:rPr>
      </w:pPr>
      <w:r>
        <w:rPr>
          <w:rFonts w:eastAsia="Yu Gothic"/>
          <w:sz w:val="18"/>
          <w:szCs w:val="20"/>
        </w:rPr>
        <w:t>888 kotłów i źródeł ciepła pozaklasowych w tym:</w:t>
      </w:r>
    </w:p>
    <w:p w14:paraId="478028FA" w14:textId="770D4489" w:rsidR="00FA4CFA" w:rsidRDefault="00583EA7" w:rsidP="00080FC2">
      <w:pPr>
        <w:pStyle w:val="Akapitzlist"/>
        <w:numPr>
          <w:ilvl w:val="0"/>
          <w:numId w:val="91"/>
        </w:numPr>
        <w:spacing w:after="80" w:line="276" w:lineRule="auto"/>
        <w:rPr>
          <w:rFonts w:eastAsia="Yu Gothic"/>
          <w:sz w:val="18"/>
          <w:szCs w:val="20"/>
        </w:rPr>
      </w:pPr>
      <w:r>
        <w:rPr>
          <w:rFonts w:eastAsia="Yu Gothic"/>
          <w:sz w:val="18"/>
          <w:szCs w:val="20"/>
        </w:rPr>
        <w:t>866 pozaklasowych kotłów CO,</w:t>
      </w:r>
    </w:p>
    <w:p w14:paraId="530B3BF9" w14:textId="1EC044E7" w:rsidR="00583EA7" w:rsidRDefault="00583EA7" w:rsidP="00080FC2">
      <w:pPr>
        <w:pStyle w:val="Akapitzlist"/>
        <w:numPr>
          <w:ilvl w:val="0"/>
          <w:numId w:val="91"/>
        </w:numPr>
        <w:spacing w:after="80" w:line="276" w:lineRule="auto"/>
        <w:rPr>
          <w:rFonts w:eastAsia="Yu Gothic"/>
          <w:sz w:val="18"/>
          <w:szCs w:val="20"/>
        </w:rPr>
      </w:pPr>
      <w:r>
        <w:rPr>
          <w:rFonts w:eastAsia="Yu Gothic"/>
          <w:sz w:val="18"/>
          <w:szCs w:val="20"/>
        </w:rPr>
        <w:t>10 pozaklasowych pieców kaflowych,</w:t>
      </w:r>
    </w:p>
    <w:p w14:paraId="512005EB" w14:textId="7C35FBC7" w:rsidR="00583EA7" w:rsidRDefault="00583EA7" w:rsidP="00080FC2">
      <w:pPr>
        <w:pStyle w:val="Akapitzlist"/>
        <w:numPr>
          <w:ilvl w:val="0"/>
          <w:numId w:val="91"/>
        </w:numPr>
        <w:spacing w:after="80" w:line="276" w:lineRule="auto"/>
        <w:rPr>
          <w:rFonts w:eastAsia="Yu Gothic"/>
          <w:sz w:val="18"/>
          <w:szCs w:val="20"/>
        </w:rPr>
      </w:pPr>
      <w:r>
        <w:rPr>
          <w:rFonts w:eastAsia="Yu Gothic"/>
          <w:sz w:val="18"/>
          <w:szCs w:val="20"/>
        </w:rPr>
        <w:t>12 pozaklasowych kominków.</w:t>
      </w:r>
    </w:p>
    <w:p w14:paraId="3E08FB80" w14:textId="79A5413A" w:rsidR="00583EA7" w:rsidRDefault="00583EA7" w:rsidP="00583EA7">
      <w:pPr>
        <w:pStyle w:val="Akapitzlist"/>
        <w:spacing w:after="80" w:line="276" w:lineRule="auto"/>
        <w:ind w:left="1440"/>
        <w:rPr>
          <w:rFonts w:eastAsia="Yu Gothic"/>
          <w:sz w:val="18"/>
          <w:szCs w:val="20"/>
        </w:rPr>
      </w:pPr>
    </w:p>
    <w:p w14:paraId="53C44535" w14:textId="2704D11C" w:rsidR="00583EA7" w:rsidRDefault="00583EA7" w:rsidP="00583EA7">
      <w:pPr>
        <w:spacing w:after="80" w:line="276" w:lineRule="auto"/>
        <w:rPr>
          <w:rFonts w:eastAsia="Yu Gothic"/>
          <w:sz w:val="18"/>
          <w:szCs w:val="20"/>
        </w:rPr>
      </w:pPr>
      <w:r>
        <w:rPr>
          <w:rFonts w:eastAsia="Yu Gothic"/>
          <w:sz w:val="18"/>
          <w:szCs w:val="20"/>
        </w:rPr>
        <w:t>Na terenie Gminy Ciechanów zinwentaryzowano :</w:t>
      </w:r>
    </w:p>
    <w:p w14:paraId="7ED6F111" w14:textId="2B87A881" w:rsidR="00583EA7" w:rsidRDefault="00583EA7" w:rsidP="00080FC2">
      <w:pPr>
        <w:pStyle w:val="Akapitzlist"/>
        <w:numPr>
          <w:ilvl w:val="0"/>
          <w:numId w:val="92"/>
        </w:numPr>
        <w:spacing w:after="80" w:line="276" w:lineRule="auto"/>
        <w:rPr>
          <w:rFonts w:eastAsia="Yu Gothic"/>
          <w:sz w:val="18"/>
          <w:szCs w:val="20"/>
        </w:rPr>
      </w:pPr>
      <w:r>
        <w:rPr>
          <w:rFonts w:eastAsia="Yu Gothic"/>
          <w:sz w:val="18"/>
          <w:szCs w:val="20"/>
        </w:rPr>
        <w:t>67 kotłów olejowych,</w:t>
      </w:r>
    </w:p>
    <w:p w14:paraId="0E582061" w14:textId="6277C9DF" w:rsidR="00583EA7" w:rsidRDefault="00583EA7" w:rsidP="00080FC2">
      <w:pPr>
        <w:pStyle w:val="Akapitzlist"/>
        <w:numPr>
          <w:ilvl w:val="0"/>
          <w:numId w:val="92"/>
        </w:numPr>
        <w:spacing w:after="80" w:line="276" w:lineRule="auto"/>
        <w:rPr>
          <w:rFonts w:eastAsia="Yu Gothic"/>
          <w:sz w:val="18"/>
          <w:szCs w:val="20"/>
        </w:rPr>
      </w:pPr>
      <w:r>
        <w:rPr>
          <w:rFonts w:eastAsia="Yu Gothic"/>
          <w:sz w:val="18"/>
          <w:szCs w:val="20"/>
        </w:rPr>
        <w:t xml:space="preserve">7 obiektów z ogrzewaniem elektrycznym, </w:t>
      </w:r>
    </w:p>
    <w:p w14:paraId="288862A7" w14:textId="305E9309" w:rsidR="00583EA7" w:rsidRDefault="00583EA7" w:rsidP="00080FC2">
      <w:pPr>
        <w:pStyle w:val="Akapitzlist"/>
        <w:numPr>
          <w:ilvl w:val="0"/>
          <w:numId w:val="92"/>
        </w:numPr>
        <w:spacing w:after="80" w:line="276" w:lineRule="auto"/>
        <w:rPr>
          <w:rFonts w:eastAsia="Yu Gothic"/>
          <w:sz w:val="18"/>
          <w:szCs w:val="20"/>
        </w:rPr>
      </w:pPr>
      <w:r>
        <w:rPr>
          <w:rFonts w:eastAsia="Yu Gothic"/>
          <w:sz w:val="18"/>
          <w:szCs w:val="20"/>
        </w:rPr>
        <w:t>24 pompy ciepła,</w:t>
      </w:r>
    </w:p>
    <w:p w14:paraId="373B95D7" w14:textId="4C1F5B7D" w:rsidR="00583EA7" w:rsidRDefault="00583EA7" w:rsidP="00080FC2">
      <w:pPr>
        <w:pStyle w:val="Akapitzlist"/>
        <w:numPr>
          <w:ilvl w:val="0"/>
          <w:numId w:val="92"/>
        </w:numPr>
        <w:spacing w:after="80" w:line="276" w:lineRule="auto"/>
        <w:rPr>
          <w:rFonts w:eastAsia="Yu Gothic"/>
          <w:sz w:val="18"/>
          <w:szCs w:val="20"/>
        </w:rPr>
      </w:pPr>
      <w:r>
        <w:rPr>
          <w:rFonts w:eastAsia="Yu Gothic"/>
          <w:sz w:val="18"/>
          <w:szCs w:val="20"/>
        </w:rPr>
        <w:t>13 instalacji kolektorów słonecznych</w:t>
      </w:r>
    </w:p>
    <w:p w14:paraId="6A059A48" w14:textId="3394DC9B" w:rsidR="00583EA7" w:rsidRPr="00583EA7" w:rsidRDefault="00583EA7" w:rsidP="00080FC2">
      <w:pPr>
        <w:pStyle w:val="Akapitzlist"/>
        <w:numPr>
          <w:ilvl w:val="0"/>
          <w:numId w:val="92"/>
        </w:numPr>
        <w:spacing w:after="80" w:line="276" w:lineRule="auto"/>
        <w:rPr>
          <w:rFonts w:eastAsia="Yu Gothic"/>
          <w:sz w:val="18"/>
          <w:szCs w:val="20"/>
        </w:rPr>
      </w:pPr>
      <w:r>
        <w:rPr>
          <w:rFonts w:eastAsia="Yu Gothic"/>
          <w:sz w:val="18"/>
          <w:szCs w:val="20"/>
        </w:rPr>
        <w:t>476 budynków i lokali ogrzewanych paliwem gazowym.</w:t>
      </w:r>
    </w:p>
    <w:p w14:paraId="0F370307" w14:textId="6B71E428" w:rsidR="00676488" w:rsidRDefault="00227EE5" w:rsidP="00080FC2">
      <w:pPr>
        <w:pStyle w:val="Nagwek3"/>
        <w:numPr>
          <w:ilvl w:val="0"/>
          <w:numId w:val="90"/>
        </w:numPr>
        <w:spacing w:before="80" w:after="80"/>
        <w:rPr>
          <w:rFonts w:eastAsia="Yu Gothic"/>
        </w:rPr>
      </w:pPr>
      <w:bookmarkStart w:id="207" w:name="_Toc88136238"/>
      <w:r>
        <w:rPr>
          <w:rFonts w:eastAsia="Yu Gothic"/>
        </w:rPr>
        <w:t>R</w:t>
      </w:r>
      <w:r w:rsidR="00676488">
        <w:rPr>
          <w:rFonts w:eastAsia="Yu Gothic"/>
        </w:rPr>
        <w:t>oczne zużycie paliw</w:t>
      </w:r>
      <w:bookmarkEnd w:id="207"/>
      <w:r w:rsidR="00676488">
        <w:rPr>
          <w:rFonts w:eastAsia="Yu Gothic"/>
        </w:rPr>
        <w:t xml:space="preserve"> </w:t>
      </w:r>
    </w:p>
    <w:p w14:paraId="1D612D93" w14:textId="1AD819A3" w:rsidR="00676488" w:rsidRDefault="00676488" w:rsidP="00464237">
      <w:pPr>
        <w:spacing w:after="80"/>
        <w:jc w:val="both"/>
        <w:rPr>
          <w:rFonts w:eastAsia="Yu Gothic"/>
        </w:rPr>
      </w:pPr>
      <w:r>
        <w:rPr>
          <w:rFonts w:eastAsia="Yu Gothic"/>
        </w:rPr>
        <w:t xml:space="preserve">W wyniki zrealizowanej inwentaryzacji źródeł ciepła zebrano informację dotyczące łącznej ilości zużywanych paliw w budynkach. Dane dotyczące zużywanych na trenie gminy paliw zestawiono </w:t>
      </w:r>
      <w:r>
        <w:rPr>
          <w:rFonts w:eastAsia="Yu Gothic"/>
        </w:rPr>
        <w:br/>
        <w:t xml:space="preserve">w tabeli poniżej. </w:t>
      </w:r>
      <w:r w:rsidR="00F95860">
        <w:rPr>
          <w:rFonts w:eastAsia="Yu Gothic"/>
        </w:rPr>
        <w:t xml:space="preserve"> </w:t>
      </w:r>
    </w:p>
    <w:p w14:paraId="6F5C35C3" w14:textId="3329CAF7" w:rsidR="00CD4206" w:rsidRPr="00F703FE" w:rsidRDefault="00CD4206" w:rsidP="00CD4206">
      <w:pPr>
        <w:pStyle w:val="Legenda"/>
        <w:spacing w:after="80"/>
        <w:rPr>
          <w:i w:val="0"/>
          <w:iCs w:val="0"/>
          <w:sz w:val="20"/>
          <w:szCs w:val="20"/>
        </w:rPr>
      </w:pPr>
      <w:bookmarkStart w:id="208" w:name="_Toc106005890"/>
      <w:r w:rsidRPr="00F703FE">
        <w:rPr>
          <w:i w:val="0"/>
          <w:iCs w:val="0"/>
          <w:sz w:val="20"/>
          <w:szCs w:val="20"/>
        </w:rPr>
        <w:lastRenderedPageBreak/>
        <w:t xml:space="preserve">Tabela </w:t>
      </w:r>
      <w:r w:rsidR="00C20C24" w:rsidRPr="00F703FE">
        <w:rPr>
          <w:i w:val="0"/>
          <w:iCs w:val="0"/>
          <w:sz w:val="20"/>
          <w:szCs w:val="20"/>
        </w:rPr>
        <w:fldChar w:fldCharType="begin"/>
      </w:r>
      <w:r w:rsidR="00C20C24" w:rsidRPr="00F703FE">
        <w:rPr>
          <w:i w:val="0"/>
          <w:iCs w:val="0"/>
          <w:sz w:val="20"/>
          <w:szCs w:val="20"/>
        </w:rPr>
        <w:instrText xml:space="preserve"> SEQ Tabela \* ARABIC </w:instrText>
      </w:r>
      <w:r w:rsidR="00C20C24" w:rsidRPr="00F703FE">
        <w:rPr>
          <w:i w:val="0"/>
          <w:iCs w:val="0"/>
          <w:sz w:val="20"/>
          <w:szCs w:val="20"/>
        </w:rPr>
        <w:fldChar w:fldCharType="separate"/>
      </w:r>
      <w:r w:rsidR="004F6355">
        <w:rPr>
          <w:i w:val="0"/>
          <w:iCs w:val="0"/>
          <w:noProof/>
          <w:sz w:val="20"/>
          <w:szCs w:val="20"/>
        </w:rPr>
        <w:t>32</w:t>
      </w:r>
      <w:r w:rsidR="00C20C24" w:rsidRPr="00F703FE">
        <w:rPr>
          <w:i w:val="0"/>
          <w:iCs w:val="0"/>
          <w:noProof/>
          <w:sz w:val="20"/>
          <w:szCs w:val="20"/>
        </w:rPr>
        <w:fldChar w:fldCharType="end"/>
      </w:r>
      <w:r w:rsidRPr="00F703FE">
        <w:rPr>
          <w:i w:val="0"/>
          <w:iCs w:val="0"/>
          <w:sz w:val="20"/>
          <w:szCs w:val="20"/>
        </w:rPr>
        <w:t>. Zużycie paliw w budynkach na terenie gminy</w:t>
      </w:r>
      <w:bookmarkEnd w:id="208"/>
    </w:p>
    <w:tbl>
      <w:tblPr>
        <w:tblW w:w="5000" w:type="pct"/>
        <w:jc w:val="center"/>
        <w:tblBorders>
          <w:top w:val="single" w:sz="12" w:space="0" w:color="90C226" w:themeColor="accent1"/>
          <w:left w:val="single" w:sz="12" w:space="0" w:color="90C226" w:themeColor="accent1"/>
          <w:bottom w:val="single" w:sz="12" w:space="0" w:color="90C226" w:themeColor="accent1"/>
          <w:right w:val="single" w:sz="12" w:space="0" w:color="90C226" w:themeColor="accent1"/>
          <w:insideH w:val="single" w:sz="12" w:space="0" w:color="90C226" w:themeColor="accent1"/>
          <w:insideV w:val="single" w:sz="12" w:space="0" w:color="90C226" w:themeColor="accent1"/>
        </w:tblBorders>
        <w:tblCellMar>
          <w:left w:w="70" w:type="dxa"/>
          <w:right w:w="70" w:type="dxa"/>
        </w:tblCellMar>
        <w:tblLook w:val="04A0" w:firstRow="1" w:lastRow="0" w:firstColumn="1" w:lastColumn="0" w:noHBand="0" w:noVBand="1"/>
      </w:tblPr>
      <w:tblGrid>
        <w:gridCol w:w="852"/>
        <w:gridCol w:w="2732"/>
        <w:gridCol w:w="1823"/>
        <w:gridCol w:w="1819"/>
        <w:gridCol w:w="1816"/>
      </w:tblGrid>
      <w:tr w:rsidR="007F758F" w:rsidRPr="00CD4206" w14:paraId="1C152D91" w14:textId="00E6DA36" w:rsidTr="007128CA">
        <w:trPr>
          <w:trHeight w:val="295"/>
          <w:jc w:val="center"/>
        </w:trPr>
        <w:tc>
          <w:tcPr>
            <w:tcW w:w="471" w:type="pct"/>
            <w:shd w:val="clear" w:color="auto" w:fill="D4ECA1" w:themeFill="accent1" w:themeFillTint="66"/>
            <w:vAlign w:val="center"/>
            <w:hideMark/>
          </w:tcPr>
          <w:p w14:paraId="6B3CBAC6" w14:textId="77777777" w:rsidR="007F758F" w:rsidRPr="00CD4206" w:rsidRDefault="007F758F" w:rsidP="00962E62">
            <w:pPr>
              <w:spacing w:after="0" w:line="240" w:lineRule="auto"/>
              <w:jc w:val="center"/>
              <w:rPr>
                <w:rFonts w:eastAsia="Yu Gothic" w:cs="Arial"/>
                <w:b/>
                <w:bCs/>
                <w:szCs w:val="20"/>
                <w:lang w:eastAsia="pl-PL"/>
              </w:rPr>
            </w:pPr>
            <w:r w:rsidRPr="00CD4206">
              <w:rPr>
                <w:rFonts w:eastAsia="Yu Gothic" w:cs="Arial"/>
                <w:b/>
                <w:bCs/>
                <w:szCs w:val="20"/>
                <w:lang w:eastAsia="pl-PL"/>
              </w:rPr>
              <w:t>Lp.</w:t>
            </w:r>
          </w:p>
        </w:tc>
        <w:tc>
          <w:tcPr>
            <w:tcW w:w="1511" w:type="pct"/>
            <w:shd w:val="clear" w:color="auto" w:fill="D4ECA1" w:themeFill="accent1" w:themeFillTint="66"/>
            <w:vAlign w:val="center"/>
            <w:hideMark/>
          </w:tcPr>
          <w:p w14:paraId="13D61D04" w14:textId="77777777" w:rsidR="007F758F" w:rsidRPr="00CD4206" w:rsidRDefault="007F758F" w:rsidP="00962E62">
            <w:pPr>
              <w:spacing w:after="0" w:line="240" w:lineRule="auto"/>
              <w:jc w:val="center"/>
              <w:rPr>
                <w:rFonts w:eastAsia="Yu Gothic" w:cs="Arial"/>
                <w:b/>
                <w:bCs/>
                <w:szCs w:val="20"/>
                <w:lang w:eastAsia="pl-PL"/>
              </w:rPr>
            </w:pPr>
            <w:r w:rsidRPr="00CD4206">
              <w:rPr>
                <w:rFonts w:eastAsia="Yu Gothic" w:cs="Arial"/>
                <w:b/>
                <w:bCs/>
                <w:szCs w:val="20"/>
                <w:lang w:eastAsia="pl-PL"/>
              </w:rPr>
              <w:t>Roczne zużycie paliw</w:t>
            </w:r>
          </w:p>
        </w:tc>
        <w:tc>
          <w:tcPr>
            <w:tcW w:w="1008" w:type="pct"/>
            <w:shd w:val="clear" w:color="auto" w:fill="D4ECA1" w:themeFill="accent1" w:themeFillTint="66"/>
            <w:vAlign w:val="center"/>
            <w:hideMark/>
          </w:tcPr>
          <w:p w14:paraId="34B87BC5" w14:textId="77777777" w:rsidR="007F758F" w:rsidRPr="00CD4206" w:rsidRDefault="007F758F" w:rsidP="00962E62">
            <w:pPr>
              <w:spacing w:after="0" w:line="240" w:lineRule="auto"/>
              <w:jc w:val="center"/>
              <w:rPr>
                <w:rFonts w:eastAsia="Yu Gothic" w:cs="Arial"/>
                <w:b/>
                <w:bCs/>
                <w:szCs w:val="20"/>
                <w:lang w:eastAsia="pl-PL"/>
              </w:rPr>
            </w:pPr>
            <w:r w:rsidRPr="00CD4206">
              <w:rPr>
                <w:rFonts w:eastAsia="Yu Gothic" w:cs="Arial"/>
                <w:b/>
                <w:bCs/>
                <w:szCs w:val="20"/>
                <w:lang w:eastAsia="pl-PL"/>
              </w:rPr>
              <w:t>Ilość</w:t>
            </w:r>
          </w:p>
        </w:tc>
        <w:tc>
          <w:tcPr>
            <w:tcW w:w="1006" w:type="pct"/>
            <w:shd w:val="clear" w:color="auto" w:fill="D4ECA1" w:themeFill="accent1" w:themeFillTint="66"/>
            <w:vAlign w:val="center"/>
            <w:hideMark/>
          </w:tcPr>
          <w:p w14:paraId="2470F289" w14:textId="77777777" w:rsidR="007F758F" w:rsidRPr="00CD4206" w:rsidRDefault="007F758F" w:rsidP="00962E62">
            <w:pPr>
              <w:spacing w:after="0" w:line="240" w:lineRule="auto"/>
              <w:jc w:val="center"/>
              <w:rPr>
                <w:rFonts w:eastAsia="Yu Gothic" w:cs="Arial"/>
                <w:b/>
                <w:bCs/>
                <w:szCs w:val="20"/>
                <w:lang w:eastAsia="pl-PL"/>
              </w:rPr>
            </w:pPr>
            <w:r w:rsidRPr="00CD4206">
              <w:rPr>
                <w:rFonts w:eastAsia="Yu Gothic" w:cs="Arial"/>
                <w:b/>
                <w:bCs/>
                <w:szCs w:val="20"/>
                <w:lang w:eastAsia="pl-PL"/>
              </w:rPr>
              <w:t>Suma</w:t>
            </w:r>
          </w:p>
        </w:tc>
        <w:tc>
          <w:tcPr>
            <w:tcW w:w="1004" w:type="pct"/>
            <w:shd w:val="clear" w:color="auto" w:fill="D4ECA1" w:themeFill="accent1" w:themeFillTint="66"/>
          </w:tcPr>
          <w:p w14:paraId="334DF201" w14:textId="2F2E4DEA" w:rsidR="007F758F" w:rsidRPr="00CD4206" w:rsidRDefault="007F758F" w:rsidP="00962E62">
            <w:pPr>
              <w:spacing w:after="0" w:line="240" w:lineRule="auto"/>
              <w:jc w:val="center"/>
              <w:rPr>
                <w:rFonts w:eastAsia="Yu Gothic" w:cs="Arial"/>
                <w:b/>
                <w:bCs/>
                <w:szCs w:val="20"/>
                <w:lang w:eastAsia="pl-PL"/>
              </w:rPr>
            </w:pPr>
            <w:r w:rsidRPr="00CD4206">
              <w:rPr>
                <w:rFonts w:eastAsia="Yu Gothic" w:cs="Arial"/>
                <w:b/>
                <w:bCs/>
                <w:szCs w:val="20"/>
                <w:lang w:eastAsia="pl-PL"/>
              </w:rPr>
              <w:t>Jednostka</w:t>
            </w:r>
          </w:p>
        </w:tc>
      </w:tr>
      <w:tr w:rsidR="007F758F" w:rsidRPr="00CD4206" w14:paraId="03E6EC4A" w14:textId="5049E688" w:rsidTr="007128CA">
        <w:trPr>
          <w:trHeight w:val="295"/>
          <w:jc w:val="center"/>
        </w:trPr>
        <w:tc>
          <w:tcPr>
            <w:tcW w:w="471" w:type="pct"/>
            <w:shd w:val="clear" w:color="auto" w:fill="auto"/>
            <w:vAlign w:val="center"/>
            <w:hideMark/>
          </w:tcPr>
          <w:p w14:paraId="7381C533"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1.</w:t>
            </w:r>
          </w:p>
        </w:tc>
        <w:tc>
          <w:tcPr>
            <w:tcW w:w="1511" w:type="pct"/>
            <w:shd w:val="clear" w:color="auto" w:fill="auto"/>
            <w:vAlign w:val="center"/>
            <w:hideMark/>
          </w:tcPr>
          <w:p w14:paraId="54773834"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Węgiel kostka</w:t>
            </w:r>
          </w:p>
        </w:tc>
        <w:tc>
          <w:tcPr>
            <w:tcW w:w="1008" w:type="pct"/>
            <w:shd w:val="clear" w:color="auto" w:fill="auto"/>
            <w:noWrap/>
            <w:vAlign w:val="center"/>
            <w:hideMark/>
          </w:tcPr>
          <w:p w14:paraId="1EB17218" w14:textId="7777777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172</w:t>
            </w:r>
          </w:p>
        </w:tc>
        <w:tc>
          <w:tcPr>
            <w:tcW w:w="1006" w:type="pct"/>
            <w:vMerge w:val="restart"/>
            <w:shd w:val="clear" w:color="auto" w:fill="auto"/>
            <w:noWrap/>
            <w:vAlign w:val="center"/>
            <w:hideMark/>
          </w:tcPr>
          <w:p w14:paraId="1872B719" w14:textId="7777777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3756,9</w:t>
            </w:r>
          </w:p>
        </w:tc>
        <w:tc>
          <w:tcPr>
            <w:tcW w:w="1004" w:type="pct"/>
            <w:vMerge w:val="restart"/>
            <w:vAlign w:val="center"/>
          </w:tcPr>
          <w:p w14:paraId="3E1DD067" w14:textId="20B14A70"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szCs w:val="20"/>
                <w:lang w:eastAsia="pl-PL"/>
              </w:rPr>
              <w:t>ton</w:t>
            </w:r>
          </w:p>
        </w:tc>
      </w:tr>
      <w:tr w:rsidR="007F758F" w:rsidRPr="00CD4206" w14:paraId="614EA895" w14:textId="18D0CB40" w:rsidTr="007128CA">
        <w:trPr>
          <w:trHeight w:val="295"/>
          <w:jc w:val="center"/>
        </w:trPr>
        <w:tc>
          <w:tcPr>
            <w:tcW w:w="471" w:type="pct"/>
            <w:shd w:val="clear" w:color="auto" w:fill="auto"/>
            <w:vAlign w:val="center"/>
            <w:hideMark/>
          </w:tcPr>
          <w:p w14:paraId="4D037AD2"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2.</w:t>
            </w:r>
          </w:p>
        </w:tc>
        <w:tc>
          <w:tcPr>
            <w:tcW w:w="1511" w:type="pct"/>
            <w:shd w:val="clear" w:color="auto" w:fill="auto"/>
            <w:vAlign w:val="center"/>
            <w:hideMark/>
          </w:tcPr>
          <w:p w14:paraId="198B9D03"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Węgiel orzech</w:t>
            </w:r>
          </w:p>
        </w:tc>
        <w:tc>
          <w:tcPr>
            <w:tcW w:w="1008" w:type="pct"/>
            <w:shd w:val="clear" w:color="auto" w:fill="auto"/>
            <w:noWrap/>
            <w:vAlign w:val="center"/>
            <w:hideMark/>
          </w:tcPr>
          <w:p w14:paraId="2A227C2C" w14:textId="7777777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3002,9</w:t>
            </w:r>
          </w:p>
        </w:tc>
        <w:tc>
          <w:tcPr>
            <w:tcW w:w="1006" w:type="pct"/>
            <w:vMerge/>
            <w:vAlign w:val="center"/>
            <w:hideMark/>
          </w:tcPr>
          <w:p w14:paraId="080274FC" w14:textId="77777777" w:rsidR="007F758F" w:rsidRPr="00CD4206" w:rsidRDefault="007F758F" w:rsidP="00962E62">
            <w:pPr>
              <w:spacing w:after="0" w:line="240" w:lineRule="auto"/>
              <w:jc w:val="center"/>
              <w:rPr>
                <w:rFonts w:eastAsia="Yu Gothic" w:cs="Arial"/>
                <w:color w:val="000000"/>
                <w:szCs w:val="20"/>
                <w:lang w:eastAsia="pl-PL"/>
              </w:rPr>
            </w:pPr>
          </w:p>
        </w:tc>
        <w:tc>
          <w:tcPr>
            <w:tcW w:w="1004" w:type="pct"/>
            <w:vMerge/>
            <w:vAlign w:val="center"/>
          </w:tcPr>
          <w:p w14:paraId="1D1202D6" w14:textId="77777777" w:rsidR="007F758F" w:rsidRPr="00CD4206" w:rsidRDefault="007F758F" w:rsidP="00962E62">
            <w:pPr>
              <w:spacing w:after="0" w:line="240" w:lineRule="auto"/>
              <w:jc w:val="center"/>
              <w:rPr>
                <w:rFonts w:eastAsia="Yu Gothic" w:cs="Arial"/>
                <w:color w:val="000000"/>
                <w:szCs w:val="20"/>
                <w:lang w:eastAsia="pl-PL"/>
              </w:rPr>
            </w:pPr>
          </w:p>
        </w:tc>
      </w:tr>
      <w:tr w:rsidR="007F758F" w:rsidRPr="00CD4206" w14:paraId="623EE7C9" w14:textId="57038224" w:rsidTr="007128CA">
        <w:trPr>
          <w:trHeight w:val="295"/>
          <w:jc w:val="center"/>
        </w:trPr>
        <w:tc>
          <w:tcPr>
            <w:tcW w:w="471" w:type="pct"/>
            <w:shd w:val="clear" w:color="auto" w:fill="auto"/>
            <w:vAlign w:val="center"/>
            <w:hideMark/>
          </w:tcPr>
          <w:p w14:paraId="21A64F72"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3.</w:t>
            </w:r>
          </w:p>
        </w:tc>
        <w:tc>
          <w:tcPr>
            <w:tcW w:w="1511" w:type="pct"/>
            <w:shd w:val="clear" w:color="auto" w:fill="auto"/>
            <w:vAlign w:val="center"/>
            <w:hideMark/>
          </w:tcPr>
          <w:p w14:paraId="044290CC"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Węgiel groszek</w:t>
            </w:r>
          </w:p>
        </w:tc>
        <w:tc>
          <w:tcPr>
            <w:tcW w:w="1008" w:type="pct"/>
            <w:shd w:val="clear" w:color="auto" w:fill="auto"/>
            <w:noWrap/>
            <w:vAlign w:val="center"/>
            <w:hideMark/>
          </w:tcPr>
          <w:p w14:paraId="55588E62" w14:textId="7777777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582</w:t>
            </w:r>
          </w:p>
        </w:tc>
        <w:tc>
          <w:tcPr>
            <w:tcW w:w="1006" w:type="pct"/>
            <w:vMerge/>
            <w:vAlign w:val="center"/>
            <w:hideMark/>
          </w:tcPr>
          <w:p w14:paraId="415B2FA0" w14:textId="77777777" w:rsidR="007F758F" w:rsidRPr="00CD4206" w:rsidRDefault="007F758F" w:rsidP="00962E62">
            <w:pPr>
              <w:spacing w:after="0" w:line="240" w:lineRule="auto"/>
              <w:jc w:val="center"/>
              <w:rPr>
                <w:rFonts w:eastAsia="Yu Gothic" w:cs="Arial"/>
                <w:color w:val="000000"/>
                <w:szCs w:val="20"/>
                <w:lang w:eastAsia="pl-PL"/>
              </w:rPr>
            </w:pPr>
          </w:p>
        </w:tc>
        <w:tc>
          <w:tcPr>
            <w:tcW w:w="1004" w:type="pct"/>
            <w:vMerge/>
            <w:vAlign w:val="center"/>
          </w:tcPr>
          <w:p w14:paraId="3CA473F9" w14:textId="77777777" w:rsidR="007F758F" w:rsidRPr="00CD4206" w:rsidRDefault="007F758F" w:rsidP="00962E62">
            <w:pPr>
              <w:spacing w:after="0" w:line="240" w:lineRule="auto"/>
              <w:jc w:val="center"/>
              <w:rPr>
                <w:rFonts w:eastAsia="Yu Gothic" w:cs="Arial"/>
                <w:color w:val="000000"/>
                <w:szCs w:val="20"/>
                <w:lang w:eastAsia="pl-PL"/>
              </w:rPr>
            </w:pPr>
          </w:p>
        </w:tc>
      </w:tr>
      <w:tr w:rsidR="007F758F" w:rsidRPr="00CD4206" w14:paraId="7BDD47E1" w14:textId="0C01E995" w:rsidTr="007128CA">
        <w:trPr>
          <w:trHeight w:val="295"/>
          <w:jc w:val="center"/>
        </w:trPr>
        <w:tc>
          <w:tcPr>
            <w:tcW w:w="471" w:type="pct"/>
            <w:shd w:val="clear" w:color="auto" w:fill="auto"/>
            <w:vAlign w:val="center"/>
            <w:hideMark/>
          </w:tcPr>
          <w:p w14:paraId="224F01FB"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4.</w:t>
            </w:r>
          </w:p>
        </w:tc>
        <w:tc>
          <w:tcPr>
            <w:tcW w:w="1511" w:type="pct"/>
            <w:shd w:val="clear" w:color="auto" w:fill="auto"/>
            <w:vAlign w:val="center"/>
            <w:hideMark/>
          </w:tcPr>
          <w:p w14:paraId="4C0BCC9B"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Węgiel miał</w:t>
            </w:r>
          </w:p>
        </w:tc>
        <w:tc>
          <w:tcPr>
            <w:tcW w:w="1008" w:type="pct"/>
            <w:shd w:val="clear" w:color="auto" w:fill="auto"/>
            <w:noWrap/>
            <w:vAlign w:val="center"/>
            <w:hideMark/>
          </w:tcPr>
          <w:p w14:paraId="6FE58068" w14:textId="7777777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0</w:t>
            </w:r>
          </w:p>
        </w:tc>
        <w:tc>
          <w:tcPr>
            <w:tcW w:w="1006" w:type="pct"/>
            <w:vMerge/>
            <w:vAlign w:val="center"/>
            <w:hideMark/>
          </w:tcPr>
          <w:p w14:paraId="527C0BCB" w14:textId="77777777" w:rsidR="007F758F" w:rsidRPr="00CD4206" w:rsidRDefault="007F758F" w:rsidP="00962E62">
            <w:pPr>
              <w:spacing w:after="0" w:line="240" w:lineRule="auto"/>
              <w:jc w:val="center"/>
              <w:rPr>
                <w:rFonts w:eastAsia="Yu Gothic" w:cs="Arial"/>
                <w:color w:val="000000"/>
                <w:szCs w:val="20"/>
                <w:lang w:eastAsia="pl-PL"/>
              </w:rPr>
            </w:pPr>
          </w:p>
        </w:tc>
        <w:tc>
          <w:tcPr>
            <w:tcW w:w="1004" w:type="pct"/>
            <w:vMerge/>
            <w:vAlign w:val="center"/>
          </w:tcPr>
          <w:p w14:paraId="406AAF9A" w14:textId="77777777" w:rsidR="007F758F" w:rsidRPr="00CD4206" w:rsidRDefault="007F758F" w:rsidP="00962E62">
            <w:pPr>
              <w:spacing w:after="0" w:line="240" w:lineRule="auto"/>
              <w:jc w:val="center"/>
              <w:rPr>
                <w:rFonts w:eastAsia="Yu Gothic" w:cs="Arial"/>
                <w:color w:val="000000"/>
                <w:szCs w:val="20"/>
                <w:lang w:eastAsia="pl-PL"/>
              </w:rPr>
            </w:pPr>
          </w:p>
        </w:tc>
      </w:tr>
      <w:tr w:rsidR="007F758F" w:rsidRPr="00CD4206" w14:paraId="705D87CC" w14:textId="57DF82CE" w:rsidTr="007128CA">
        <w:trPr>
          <w:trHeight w:val="295"/>
          <w:jc w:val="center"/>
        </w:trPr>
        <w:tc>
          <w:tcPr>
            <w:tcW w:w="471" w:type="pct"/>
            <w:shd w:val="clear" w:color="auto" w:fill="auto"/>
            <w:vAlign w:val="center"/>
            <w:hideMark/>
          </w:tcPr>
          <w:p w14:paraId="731B7A79"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5.</w:t>
            </w:r>
          </w:p>
        </w:tc>
        <w:tc>
          <w:tcPr>
            <w:tcW w:w="1511" w:type="pct"/>
            <w:shd w:val="clear" w:color="auto" w:fill="auto"/>
            <w:vAlign w:val="center"/>
            <w:hideMark/>
          </w:tcPr>
          <w:p w14:paraId="003657FE"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Węgiel brunatny</w:t>
            </w:r>
          </w:p>
        </w:tc>
        <w:tc>
          <w:tcPr>
            <w:tcW w:w="1008" w:type="pct"/>
            <w:shd w:val="clear" w:color="auto" w:fill="auto"/>
            <w:noWrap/>
            <w:vAlign w:val="center"/>
            <w:hideMark/>
          </w:tcPr>
          <w:p w14:paraId="34865F0D" w14:textId="7777777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0</w:t>
            </w:r>
          </w:p>
        </w:tc>
        <w:tc>
          <w:tcPr>
            <w:tcW w:w="1006" w:type="pct"/>
            <w:vMerge/>
            <w:vAlign w:val="center"/>
            <w:hideMark/>
          </w:tcPr>
          <w:p w14:paraId="21F93471" w14:textId="77777777" w:rsidR="007F758F" w:rsidRPr="00CD4206" w:rsidRDefault="007F758F" w:rsidP="00962E62">
            <w:pPr>
              <w:spacing w:after="0" w:line="240" w:lineRule="auto"/>
              <w:jc w:val="center"/>
              <w:rPr>
                <w:rFonts w:eastAsia="Yu Gothic" w:cs="Arial"/>
                <w:color w:val="000000"/>
                <w:szCs w:val="20"/>
                <w:lang w:eastAsia="pl-PL"/>
              </w:rPr>
            </w:pPr>
          </w:p>
        </w:tc>
        <w:tc>
          <w:tcPr>
            <w:tcW w:w="1004" w:type="pct"/>
            <w:vMerge/>
            <w:vAlign w:val="center"/>
          </w:tcPr>
          <w:p w14:paraId="34AA0D33" w14:textId="77777777" w:rsidR="007F758F" w:rsidRPr="00CD4206" w:rsidRDefault="007F758F" w:rsidP="00962E62">
            <w:pPr>
              <w:spacing w:after="0" w:line="240" w:lineRule="auto"/>
              <w:jc w:val="center"/>
              <w:rPr>
                <w:rFonts w:eastAsia="Yu Gothic" w:cs="Arial"/>
                <w:color w:val="000000"/>
                <w:szCs w:val="20"/>
                <w:lang w:eastAsia="pl-PL"/>
              </w:rPr>
            </w:pPr>
          </w:p>
        </w:tc>
      </w:tr>
      <w:tr w:rsidR="007F758F" w:rsidRPr="00CD4206" w14:paraId="29F44935" w14:textId="7AC93ABC" w:rsidTr="007128CA">
        <w:trPr>
          <w:trHeight w:val="295"/>
          <w:jc w:val="center"/>
        </w:trPr>
        <w:tc>
          <w:tcPr>
            <w:tcW w:w="471" w:type="pct"/>
            <w:shd w:val="clear" w:color="auto" w:fill="auto"/>
            <w:vAlign w:val="center"/>
            <w:hideMark/>
          </w:tcPr>
          <w:p w14:paraId="4F2F9884"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6.</w:t>
            </w:r>
          </w:p>
        </w:tc>
        <w:tc>
          <w:tcPr>
            <w:tcW w:w="1511" w:type="pct"/>
            <w:shd w:val="clear" w:color="auto" w:fill="auto"/>
            <w:vAlign w:val="center"/>
            <w:hideMark/>
          </w:tcPr>
          <w:p w14:paraId="6FFAE015"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Drewno kawałkowe</w:t>
            </w:r>
          </w:p>
        </w:tc>
        <w:tc>
          <w:tcPr>
            <w:tcW w:w="1008" w:type="pct"/>
            <w:shd w:val="clear" w:color="auto" w:fill="auto"/>
            <w:noWrap/>
            <w:vAlign w:val="center"/>
            <w:hideMark/>
          </w:tcPr>
          <w:p w14:paraId="19242B3B" w14:textId="7777777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2483,5</w:t>
            </w:r>
          </w:p>
        </w:tc>
        <w:tc>
          <w:tcPr>
            <w:tcW w:w="1006" w:type="pct"/>
            <w:shd w:val="clear" w:color="auto" w:fill="auto"/>
            <w:noWrap/>
            <w:vAlign w:val="center"/>
            <w:hideMark/>
          </w:tcPr>
          <w:p w14:paraId="1B9B2557" w14:textId="7777777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2483,5</w:t>
            </w:r>
          </w:p>
        </w:tc>
        <w:tc>
          <w:tcPr>
            <w:tcW w:w="1004" w:type="pct"/>
            <w:vAlign w:val="center"/>
          </w:tcPr>
          <w:p w14:paraId="14DF3D01" w14:textId="0BA64E03"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szCs w:val="20"/>
                <w:lang w:eastAsia="pl-PL"/>
              </w:rPr>
              <w:t>m3</w:t>
            </w:r>
          </w:p>
        </w:tc>
      </w:tr>
      <w:tr w:rsidR="007F758F" w:rsidRPr="00CD4206" w14:paraId="625D5035" w14:textId="533408D5" w:rsidTr="007128CA">
        <w:trPr>
          <w:trHeight w:val="295"/>
          <w:jc w:val="center"/>
        </w:trPr>
        <w:tc>
          <w:tcPr>
            <w:tcW w:w="471" w:type="pct"/>
            <w:shd w:val="clear" w:color="auto" w:fill="auto"/>
            <w:vAlign w:val="center"/>
            <w:hideMark/>
          </w:tcPr>
          <w:p w14:paraId="1BA93E7D"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7.</w:t>
            </w:r>
          </w:p>
        </w:tc>
        <w:tc>
          <w:tcPr>
            <w:tcW w:w="1511" w:type="pct"/>
            <w:shd w:val="clear" w:color="auto" w:fill="auto"/>
            <w:vAlign w:val="center"/>
            <w:hideMark/>
          </w:tcPr>
          <w:p w14:paraId="46CEF8C8" w14:textId="052D7EC2" w:rsidR="007F758F" w:rsidRPr="00CD4206" w:rsidRDefault="007F758F" w:rsidP="00962E62">
            <w:pPr>
              <w:spacing w:after="0" w:line="240" w:lineRule="auto"/>
              <w:jc w:val="center"/>
              <w:rPr>
                <w:rFonts w:eastAsia="Yu Gothic" w:cs="Arial"/>
                <w:szCs w:val="20"/>
                <w:lang w:eastAsia="pl-PL"/>
              </w:rPr>
            </w:pPr>
            <w:proofErr w:type="spellStart"/>
            <w:r>
              <w:rPr>
                <w:rFonts w:eastAsia="Yu Gothic" w:cs="Arial"/>
                <w:szCs w:val="20"/>
                <w:lang w:eastAsia="pl-PL"/>
              </w:rPr>
              <w:t>P</w:t>
            </w:r>
            <w:r w:rsidRPr="00CD4206">
              <w:rPr>
                <w:rFonts w:eastAsia="Yu Gothic" w:cs="Arial"/>
                <w:szCs w:val="20"/>
                <w:lang w:eastAsia="pl-PL"/>
              </w:rPr>
              <w:t>ellet</w:t>
            </w:r>
            <w:proofErr w:type="spellEnd"/>
            <w:r w:rsidRPr="00CD4206">
              <w:rPr>
                <w:rFonts w:eastAsia="Yu Gothic" w:cs="Arial"/>
                <w:szCs w:val="20"/>
                <w:lang w:eastAsia="pl-PL"/>
              </w:rPr>
              <w:t>/brykiet</w:t>
            </w:r>
          </w:p>
        </w:tc>
        <w:tc>
          <w:tcPr>
            <w:tcW w:w="1008" w:type="pct"/>
            <w:shd w:val="clear" w:color="auto" w:fill="auto"/>
            <w:noWrap/>
            <w:vAlign w:val="center"/>
            <w:hideMark/>
          </w:tcPr>
          <w:p w14:paraId="43C8EC6B" w14:textId="7777777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29,00</w:t>
            </w:r>
          </w:p>
        </w:tc>
        <w:tc>
          <w:tcPr>
            <w:tcW w:w="1006" w:type="pct"/>
            <w:shd w:val="clear" w:color="auto" w:fill="auto"/>
            <w:noWrap/>
            <w:vAlign w:val="center"/>
            <w:hideMark/>
          </w:tcPr>
          <w:p w14:paraId="0E22A695" w14:textId="7777777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29,00</w:t>
            </w:r>
          </w:p>
        </w:tc>
        <w:tc>
          <w:tcPr>
            <w:tcW w:w="1004" w:type="pct"/>
            <w:vMerge w:val="restart"/>
            <w:vAlign w:val="center"/>
          </w:tcPr>
          <w:p w14:paraId="0E43B96F" w14:textId="4C81745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szCs w:val="20"/>
                <w:lang w:eastAsia="pl-PL"/>
              </w:rPr>
              <w:t>ton</w:t>
            </w:r>
          </w:p>
        </w:tc>
      </w:tr>
      <w:tr w:rsidR="007F758F" w:rsidRPr="00CD4206" w14:paraId="7C2F4942" w14:textId="572D99EF" w:rsidTr="007128CA">
        <w:trPr>
          <w:trHeight w:val="295"/>
          <w:jc w:val="center"/>
        </w:trPr>
        <w:tc>
          <w:tcPr>
            <w:tcW w:w="471" w:type="pct"/>
            <w:shd w:val="clear" w:color="auto" w:fill="auto"/>
            <w:vAlign w:val="center"/>
            <w:hideMark/>
          </w:tcPr>
          <w:p w14:paraId="30DAF64B"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8.</w:t>
            </w:r>
          </w:p>
        </w:tc>
        <w:tc>
          <w:tcPr>
            <w:tcW w:w="1511" w:type="pct"/>
            <w:shd w:val="clear" w:color="auto" w:fill="auto"/>
            <w:vAlign w:val="center"/>
            <w:hideMark/>
          </w:tcPr>
          <w:p w14:paraId="5B276A72"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Inna biomasa</w:t>
            </w:r>
          </w:p>
        </w:tc>
        <w:tc>
          <w:tcPr>
            <w:tcW w:w="1008" w:type="pct"/>
            <w:shd w:val="clear" w:color="auto" w:fill="auto"/>
            <w:noWrap/>
            <w:vAlign w:val="center"/>
            <w:hideMark/>
          </w:tcPr>
          <w:p w14:paraId="279BFCAD" w14:textId="7777777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0</w:t>
            </w:r>
          </w:p>
        </w:tc>
        <w:tc>
          <w:tcPr>
            <w:tcW w:w="1006" w:type="pct"/>
            <w:shd w:val="clear" w:color="auto" w:fill="auto"/>
            <w:noWrap/>
            <w:vAlign w:val="center"/>
            <w:hideMark/>
          </w:tcPr>
          <w:p w14:paraId="2639383D" w14:textId="7777777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0</w:t>
            </w:r>
          </w:p>
        </w:tc>
        <w:tc>
          <w:tcPr>
            <w:tcW w:w="1004" w:type="pct"/>
            <w:vMerge/>
            <w:vAlign w:val="center"/>
          </w:tcPr>
          <w:p w14:paraId="0B775206" w14:textId="77777777" w:rsidR="007F758F" w:rsidRPr="00CD4206" w:rsidRDefault="007F758F" w:rsidP="00962E62">
            <w:pPr>
              <w:spacing w:after="0" w:line="240" w:lineRule="auto"/>
              <w:jc w:val="center"/>
              <w:rPr>
                <w:rFonts w:eastAsia="Yu Gothic" w:cs="Arial"/>
                <w:color w:val="000000"/>
                <w:szCs w:val="20"/>
                <w:lang w:eastAsia="pl-PL"/>
              </w:rPr>
            </w:pPr>
          </w:p>
        </w:tc>
      </w:tr>
      <w:tr w:rsidR="007F758F" w:rsidRPr="00CD4206" w14:paraId="348DB3DC" w14:textId="7B926EBE" w:rsidTr="007128CA">
        <w:trPr>
          <w:trHeight w:val="295"/>
          <w:jc w:val="center"/>
        </w:trPr>
        <w:tc>
          <w:tcPr>
            <w:tcW w:w="471" w:type="pct"/>
            <w:shd w:val="clear" w:color="auto" w:fill="auto"/>
            <w:vAlign w:val="center"/>
            <w:hideMark/>
          </w:tcPr>
          <w:p w14:paraId="3D1A65A8"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9.</w:t>
            </w:r>
          </w:p>
        </w:tc>
        <w:tc>
          <w:tcPr>
            <w:tcW w:w="1511" w:type="pct"/>
            <w:shd w:val="clear" w:color="auto" w:fill="auto"/>
            <w:vAlign w:val="center"/>
            <w:hideMark/>
          </w:tcPr>
          <w:p w14:paraId="38BAC176" w14:textId="5767E9A5" w:rsidR="007F758F" w:rsidRPr="00CD4206" w:rsidRDefault="007F758F" w:rsidP="00962E62">
            <w:pPr>
              <w:spacing w:after="0" w:line="240" w:lineRule="auto"/>
              <w:jc w:val="center"/>
              <w:rPr>
                <w:rFonts w:eastAsia="Yu Gothic" w:cs="Arial"/>
                <w:szCs w:val="20"/>
                <w:lang w:eastAsia="pl-PL"/>
              </w:rPr>
            </w:pPr>
            <w:r>
              <w:rPr>
                <w:rFonts w:eastAsia="Yu Gothic" w:cs="Arial"/>
                <w:szCs w:val="20"/>
                <w:lang w:eastAsia="pl-PL"/>
              </w:rPr>
              <w:t>G</w:t>
            </w:r>
            <w:r w:rsidRPr="00CD4206">
              <w:rPr>
                <w:rFonts w:eastAsia="Yu Gothic" w:cs="Arial"/>
                <w:szCs w:val="20"/>
                <w:lang w:eastAsia="pl-PL"/>
              </w:rPr>
              <w:t>az przewodowy</w:t>
            </w:r>
          </w:p>
        </w:tc>
        <w:tc>
          <w:tcPr>
            <w:tcW w:w="1008" w:type="pct"/>
            <w:shd w:val="clear" w:color="auto" w:fill="auto"/>
            <w:noWrap/>
            <w:vAlign w:val="center"/>
            <w:hideMark/>
          </w:tcPr>
          <w:p w14:paraId="67C47FF7" w14:textId="7777777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699128</w:t>
            </w:r>
          </w:p>
        </w:tc>
        <w:tc>
          <w:tcPr>
            <w:tcW w:w="1006" w:type="pct"/>
            <w:vMerge w:val="restart"/>
            <w:shd w:val="clear" w:color="auto" w:fill="auto"/>
            <w:noWrap/>
            <w:vAlign w:val="center"/>
            <w:hideMark/>
          </w:tcPr>
          <w:p w14:paraId="786E24FB" w14:textId="7777777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788 128,00</w:t>
            </w:r>
          </w:p>
        </w:tc>
        <w:tc>
          <w:tcPr>
            <w:tcW w:w="1004" w:type="pct"/>
            <w:vMerge w:val="restart"/>
            <w:vAlign w:val="center"/>
          </w:tcPr>
          <w:p w14:paraId="3BAF6290" w14:textId="25BBCE1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szCs w:val="20"/>
                <w:lang w:eastAsia="pl-PL"/>
              </w:rPr>
              <w:t>m3</w:t>
            </w:r>
          </w:p>
        </w:tc>
      </w:tr>
      <w:tr w:rsidR="007F758F" w:rsidRPr="00CD4206" w14:paraId="57E59002" w14:textId="52650BBF" w:rsidTr="007128CA">
        <w:trPr>
          <w:trHeight w:val="443"/>
          <w:jc w:val="center"/>
        </w:trPr>
        <w:tc>
          <w:tcPr>
            <w:tcW w:w="471" w:type="pct"/>
            <w:shd w:val="clear" w:color="auto" w:fill="auto"/>
            <w:vAlign w:val="center"/>
            <w:hideMark/>
          </w:tcPr>
          <w:p w14:paraId="3B39D05F"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10.</w:t>
            </w:r>
          </w:p>
        </w:tc>
        <w:tc>
          <w:tcPr>
            <w:tcW w:w="1511" w:type="pct"/>
            <w:shd w:val="clear" w:color="auto" w:fill="auto"/>
            <w:vAlign w:val="center"/>
            <w:hideMark/>
          </w:tcPr>
          <w:p w14:paraId="33FB90FF" w14:textId="3C23EC79" w:rsidR="007F758F" w:rsidRPr="00CD4206" w:rsidRDefault="007F758F" w:rsidP="00962E62">
            <w:pPr>
              <w:spacing w:after="0" w:line="240" w:lineRule="auto"/>
              <w:jc w:val="center"/>
              <w:rPr>
                <w:rFonts w:eastAsia="Yu Gothic" w:cs="Arial"/>
                <w:szCs w:val="20"/>
                <w:lang w:eastAsia="pl-PL"/>
              </w:rPr>
            </w:pPr>
            <w:r>
              <w:rPr>
                <w:rFonts w:eastAsia="Yu Gothic" w:cs="Arial"/>
                <w:szCs w:val="20"/>
                <w:lang w:eastAsia="pl-PL"/>
              </w:rPr>
              <w:t>G</w:t>
            </w:r>
            <w:r w:rsidRPr="00CD4206">
              <w:rPr>
                <w:rFonts w:eastAsia="Yu Gothic" w:cs="Arial"/>
                <w:szCs w:val="20"/>
                <w:lang w:eastAsia="pl-PL"/>
              </w:rPr>
              <w:t>az [butla/zbiornik LPG/zbiornik LNG]</w:t>
            </w:r>
          </w:p>
        </w:tc>
        <w:tc>
          <w:tcPr>
            <w:tcW w:w="1008" w:type="pct"/>
            <w:shd w:val="clear" w:color="auto" w:fill="auto"/>
            <w:noWrap/>
            <w:vAlign w:val="center"/>
            <w:hideMark/>
          </w:tcPr>
          <w:p w14:paraId="0AFCB8B4" w14:textId="7777777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89 000,00</w:t>
            </w:r>
          </w:p>
        </w:tc>
        <w:tc>
          <w:tcPr>
            <w:tcW w:w="1006" w:type="pct"/>
            <w:vMerge/>
            <w:vAlign w:val="center"/>
            <w:hideMark/>
          </w:tcPr>
          <w:p w14:paraId="1C468192" w14:textId="77777777" w:rsidR="007F758F" w:rsidRPr="00CD4206" w:rsidRDefault="007F758F" w:rsidP="00962E62">
            <w:pPr>
              <w:spacing w:after="0" w:line="240" w:lineRule="auto"/>
              <w:jc w:val="center"/>
              <w:rPr>
                <w:rFonts w:eastAsia="Yu Gothic" w:cs="Arial"/>
                <w:color w:val="000000"/>
                <w:szCs w:val="20"/>
                <w:lang w:eastAsia="pl-PL"/>
              </w:rPr>
            </w:pPr>
          </w:p>
        </w:tc>
        <w:tc>
          <w:tcPr>
            <w:tcW w:w="1004" w:type="pct"/>
            <w:vMerge/>
            <w:vAlign w:val="center"/>
          </w:tcPr>
          <w:p w14:paraId="09808BA3" w14:textId="77777777" w:rsidR="007F758F" w:rsidRPr="00CD4206" w:rsidRDefault="007F758F" w:rsidP="00962E62">
            <w:pPr>
              <w:spacing w:after="0" w:line="240" w:lineRule="auto"/>
              <w:jc w:val="center"/>
              <w:rPr>
                <w:rFonts w:eastAsia="Yu Gothic" w:cs="Arial"/>
                <w:color w:val="000000"/>
                <w:szCs w:val="20"/>
                <w:lang w:eastAsia="pl-PL"/>
              </w:rPr>
            </w:pPr>
          </w:p>
        </w:tc>
      </w:tr>
      <w:tr w:rsidR="007F758F" w:rsidRPr="00CD4206" w14:paraId="0507DD01" w14:textId="23799940" w:rsidTr="007128CA">
        <w:trPr>
          <w:trHeight w:val="50"/>
          <w:jc w:val="center"/>
        </w:trPr>
        <w:tc>
          <w:tcPr>
            <w:tcW w:w="471" w:type="pct"/>
            <w:shd w:val="clear" w:color="auto" w:fill="auto"/>
            <w:vAlign w:val="center"/>
            <w:hideMark/>
          </w:tcPr>
          <w:p w14:paraId="1CD291FE" w14:textId="77777777" w:rsidR="007F758F" w:rsidRPr="00CD4206" w:rsidRDefault="007F758F" w:rsidP="00962E62">
            <w:pPr>
              <w:spacing w:after="0" w:line="240" w:lineRule="auto"/>
              <w:jc w:val="center"/>
              <w:rPr>
                <w:rFonts w:eastAsia="Yu Gothic" w:cs="Arial"/>
                <w:szCs w:val="20"/>
                <w:lang w:eastAsia="pl-PL"/>
              </w:rPr>
            </w:pPr>
            <w:r w:rsidRPr="00CD4206">
              <w:rPr>
                <w:rFonts w:eastAsia="Yu Gothic" w:cs="Arial"/>
                <w:szCs w:val="20"/>
                <w:lang w:eastAsia="pl-PL"/>
              </w:rPr>
              <w:t>11.</w:t>
            </w:r>
          </w:p>
        </w:tc>
        <w:tc>
          <w:tcPr>
            <w:tcW w:w="1511" w:type="pct"/>
            <w:shd w:val="clear" w:color="auto" w:fill="auto"/>
            <w:vAlign w:val="center"/>
            <w:hideMark/>
          </w:tcPr>
          <w:p w14:paraId="55377B03" w14:textId="5F2A89C6" w:rsidR="007F758F" w:rsidRPr="00CD4206" w:rsidRDefault="007F758F" w:rsidP="00962E62">
            <w:pPr>
              <w:spacing w:after="0" w:line="240" w:lineRule="auto"/>
              <w:jc w:val="center"/>
              <w:rPr>
                <w:rFonts w:eastAsia="Yu Gothic" w:cs="Arial"/>
                <w:szCs w:val="20"/>
                <w:lang w:eastAsia="pl-PL"/>
              </w:rPr>
            </w:pPr>
            <w:r>
              <w:rPr>
                <w:rFonts w:eastAsia="Yu Gothic" w:cs="Arial"/>
                <w:szCs w:val="20"/>
                <w:lang w:eastAsia="pl-PL"/>
              </w:rPr>
              <w:t>G</w:t>
            </w:r>
            <w:r w:rsidRPr="00CD4206">
              <w:rPr>
                <w:rFonts w:eastAsia="Yu Gothic" w:cs="Arial"/>
                <w:szCs w:val="20"/>
                <w:lang w:eastAsia="pl-PL"/>
              </w:rPr>
              <w:t>az [butla]</w:t>
            </w:r>
          </w:p>
        </w:tc>
        <w:tc>
          <w:tcPr>
            <w:tcW w:w="1008" w:type="pct"/>
            <w:shd w:val="clear" w:color="auto" w:fill="auto"/>
            <w:noWrap/>
            <w:vAlign w:val="center"/>
            <w:hideMark/>
          </w:tcPr>
          <w:p w14:paraId="0F887EA6" w14:textId="77777777" w:rsidR="007F758F" w:rsidRPr="00CD4206" w:rsidRDefault="007F758F" w:rsidP="00962E62">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0</w:t>
            </w:r>
          </w:p>
        </w:tc>
        <w:tc>
          <w:tcPr>
            <w:tcW w:w="1006" w:type="pct"/>
            <w:vMerge/>
            <w:vAlign w:val="center"/>
            <w:hideMark/>
          </w:tcPr>
          <w:p w14:paraId="026F5B22" w14:textId="77777777" w:rsidR="007F758F" w:rsidRPr="00CD4206" w:rsidRDefault="007F758F" w:rsidP="00962E62">
            <w:pPr>
              <w:spacing w:after="0" w:line="240" w:lineRule="auto"/>
              <w:jc w:val="center"/>
              <w:rPr>
                <w:rFonts w:eastAsia="Yu Gothic" w:cs="Arial"/>
                <w:color w:val="000000"/>
                <w:szCs w:val="20"/>
                <w:lang w:eastAsia="pl-PL"/>
              </w:rPr>
            </w:pPr>
          </w:p>
        </w:tc>
        <w:tc>
          <w:tcPr>
            <w:tcW w:w="1004" w:type="pct"/>
            <w:vMerge/>
            <w:vAlign w:val="center"/>
          </w:tcPr>
          <w:p w14:paraId="0AF8E619" w14:textId="77777777" w:rsidR="007F758F" w:rsidRPr="00CD4206" w:rsidRDefault="007F758F" w:rsidP="00962E62">
            <w:pPr>
              <w:spacing w:after="0" w:line="240" w:lineRule="auto"/>
              <w:jc w:val="center"/>
              <w:rPr>
                <w:rFonts w:eastAsia="Yu Gothic" w:cs="Arial"/>
                <w:color w:val="000000"/>
                <w:szCs w:val="20"/>
                <w:lang w:eastAsia="pl-PL"/>
              </w:rPr>
            </w:pPr>
          </w:p>
        </w:tc>
      </w:tr>
      <w:tr w:rsidR="007F758F" w:rsidRPr="00CD4206" w14:paraId="24C2BFCD" w14:textId="09A00941" w:rsidTr="007128CA">
        <w:trPr>
          <w:trHeight w:val="295"/>
          <w:jc w:val="center"/>
        </w:trPr>
        <w:tc>
          <w:tcPr>
            <w:tcW w:w="471" w:type="pct"/>
            <w:shd w:val="clear" w:color="auto" w:fill="auto"/>
            <w:vAlign w:val="center"/>
            <w:hideMark/>
          </w:tcPr>
          <w:p w14:paraId="19B624F1" w14:textId="77777777" w:rsidR="007F758F" w:rsidRPr="00CD4206" w:rsidRDefault="007F758F" w:rsidP="007F758F">
            <w:pPr>
              <w:spacing w:after="0" w:line="240" w:lineRule="auto"/>
              <w:jc w:val="center"/>
              <w:rPr>
                <w:rFonts w:eastAsia="Yu Gothic" w:cs="Arial"/>
                <w:szCs w:val="20"/>
                <w:lang w:eastAsia="pl-PL"/>
              </w:rPr>
            </w:pPr>
            <w:r w:rsidRPr="00CD4206">
              <w:rPr>
                <w:rFonts w:eastAsia="Yu Gothic" w:cs="Arial"/>
                <w:szCs w:val="20"/>
                <w:lang w:eastAsia="pl-PL"/>
              </w:rPr>
              <w:t>12.</w:t>
            </w:r>
          </w:p>
        </w:tc>
        <w:tc>
          <w:tcPr>
            <w:tcW w:w="1511" w:type="pct"/>
            <w:shd w:val="clear" w:color="auto" w:fill="auto"/>
            <w:vAlign w:val="center"/>
            <w:hideMark/>
          </w:tcPr>
          <w:p w14:paraId="7BB3F725" w14:textId="2094915A" w:rsidR="007F758F" w:rsidRPr="00CD4206" w:rsidRDefault="007F758F" w:rsidP="007F758F">
            <w:pPr>
              <w:spacing w:after="0" w:line="240" w:lineRule="auto"/>
              <w:jc w:val="center"/>
              <w:rPr>
                <w:rFonts w:eastAsia="Yu Gothic" w:cs="Arial"/>
                <w:szCs w:val="20"/>
                <w:lang w:eastAsia="pl-PL"/>
              </w:rPr>
            </w:pPr>
            <w:r>
              <w:rPr>
                <w:rFonts w:eastAsia="Yu Gothic" w:cs="Arial"/>
                <w:szCs w:val="20"/>
                <w:lang w:eastAsia="pl-PL"/>
              </w:rPr>
              <w:t>O</w:t>
            </w:r>
            <w:r w:rsidRPr="00CD4206">
              <w:rPr>
                <w:rFonts w:eastAsia="Yu Gothic" w:cs="Arial"/>
                <w:szCs w:val="20"/>
                <w:lang w:eastAsia="pl-PL"/>
              </w:rPr>
              <w:t>lej opałowy</w:t>
            </w:r>
          </w:p>
        </w:tc>
        <w:tc>
          <w:tcPr>
            <w:tcW w:w="1008" w:type="pct"/>
            <w:shd w:val="clear" w:color="auto" w:fill="auto"/>
            <w:noWrap/>
            <w:vAlign w:val="center"/>
            <w:hideMark/>
          </w:tcPr>
          <w:p w14:paraId="7A2A32C4" w14:textId="77777777" w:rsidR="007F758F" w:rsidRPr="00CD4206" w:rsidRDefault="007F758F" w:rsidP="007F758F">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200 016</w:t>
            </w:r>
          </w:p>
        </w:tc>
        <w:tc>
          <w:tcPr>
            <w:tcW w:w="1006" w:type="pct"/>
            <w:shd w:val="clear" w:color="auto" w:fill="auto"/>
            <w:noWrap/>
            <w:vAlign w:val="center"/>
            <w:hideMark/>
          </w:tcPr>
          <w:p w14:paraId="3FEA90D3" w14:textId="77777777" w:rsidR="007F758F" w:rsidRPr="00CD4206" w:rsidRDefault="007F758F" w:rsidP="007F758F">
            <w:pPr>
              <w:spacing w:after="0" w:line="240" w:lineRule="auto"/>
              <w:jc w:val="center"/>
              <w:rPr>
                <w:rFonts w:eastAsia="Yu Gothic" w:cs="Arial"/>
                <w:color w:val="000000"/>
                <w:szCs w:val="20"/>
                <w:lang w:eastAsia="pl-PL"/>
              </w:rPr>
            </w:pPr>
            <w:r w:rsidRPr="00CD4206">
              <w:rPr>
                <w:rFonts w:eastAsia="Yu Gothic" w:cs="Arial"/>
                <w:color w:val="000000"/>
                <w:szCs w:val="20"/>
                <w:lang w:eastAsia="pl-PL"/>
              </w:rPr>
              <w:t>200 016</w:t>
            </w:r>
          </w:p>
        </w:tc>
        <w:tc>
          <w:tcPr>
            <w:tcW w:w="1004" w:type="pct"/>
            <w:vAlign w:val="center"/>
          </w:tcPr>
          <w:p w14:paraId="5B8FB09E" w14:textId="6A1825DF" w:rsidR="007F758F" w:rsidRPr="00CD4206" w:rsidRDefault="007F758F" w:rsidP="007F758F">
            <w:pPr>
              <w:spacing w:after="0" w:line="240" w:lineRule="auto"/>
              <w:jc w:val="center"/>
              <w:rPr>
                <w:rFonts w:eastAsia="Yu Gothic" w:cs="Arial"/>
                <w:color w:val="000000"/>
                <w:szCs w:val="20"/>
                <w:lang w:eastAsia="pl-PL"/>
              </w:rPr>
            </w:pPr>
            <w:r w:rsidRPr="00CD4206">
              <w:rPr>
                <w:rFonts w:eastAsia="Yu Gothic" w:cs="Arial"/>
                <w:szCs w:val="20"/>
                <w:lang w:eastAsia="pl-PL"/>
              </w:rPr>
              <w:t>litr</w:t>
            </w:r>
          </w:p>
        </w:tc>
      </w:tr>
    </w:tbl>
    <w:p w14:paraId="5A771CFD" w14:textId="5AC09B18" w:rsidR="00CD4206" w:rsidRDefault="00676009" w:rsidP="00676009">
      <w:pPr>
        <w:spacing w:before="80" w:after="80"/>
        <w:jc w:val="center"/>
        <w:rPr>
          <w:rFonts w:eastAsia="Yu Gothic"/>
          <w:i/>
          <w:iCs/>
        </w:rPr>
      </w:pPr>
      <w:r w:rsidRPr="00676009">
        <w:rPr>
          <w:rFonts w:eastAsia="Yu Gothic"/>
          <w:i/>
          <w:iCs/>
        </w:rPr>
        <w:t>źródł</w:t>
      </w:r>
      <w:r w:rsidR="00C71EFE" w:rsidRPr="00676009">
        <w:rPr>
          <w:rFonts w:eastAsia="Yu Gothic"/>
          <w:i/>
          <w:iCs/>
        </w:rPr>
        <w:t>o: Inwentaryzacja źródeł ciepła, opracowanie własne</w:t>
      </w:r>
    </w:p>
    <w:p w14:paraId="2A0ACCA6" w14:textId="77777777" w:rsidR="00325F18" w:rsidRDefault="00325F18" w:rsidP="00676009">
      <w:pPr>
        <w:spacing w:before="80" w:after="80"/>
        <w:jc w:val="center"/>
        <w:rPr>
          <w:rFonts w:eastAsia="Yu Gothic"/>
          <w:i/>
          <w:iCs/>
        </w:rPr>
      </w:pPr>
    </w:p>
    <w:p w14:paraId="3DDBDB16" w14:textId="0F8DB348" w:rsidR="00605419" w:rsidRDefault="00605419" w:rsidP="00080FC2">
      <w:pPr>
        <w:pStyle w:val="Nagwek3"/>
        <w:numPr>
          <w:ilvl w:val="0"/>
          <w:numId w:val="90"/>
        </w:numPr>
        <w:spacing w:before="80" w:after="80"/>
        <w:rPr>
          <w:rFonts w:eastAsia="Yu Gothic"/>
        </w:rPr>
      </w:pPr>
      <w:bookmarkStart w:id="209" w:name="_Toc88136239"/>
      <w:r>
        <w:rPr>
          <w:rFonts w:eastAsia="Yu Gothic"/>
        </w:rPr>
        <w:t>Planowane zmiany sposobu ogrzewania w budynkach</w:t>
      </w:r>
      <w:bookmarkEnd w:id="209"/>
    </w:p>
    <w:p w14:paraId="4A239D0F" w14:textId="7B59C97A" w:rsidR="00605419" w:rsidRDefault="00BD46E7" w:rsidP="00EF4EDD">
      <w:pPr>
        <w:spacing w:line="276" w:lineRule="auto"/>
        <w:jc w:val="both"/>
        <w:rPr>
          <w:rFonts w:eastAsia="Yu Gothic"/>
        </w:rPr>
      </w:pPr>
      <w:r>
        <w:rPr>
          <w:rFonts w:eastAsia="Yu Gothic"/>
        </w:rPr>
        <w:t xml:space="preserve">W wyniku przeprowadzonej inwentaryzacji zebrano dane dotyczące planów zmiany sposobu ogrzewania. Ankietowani deklarowali chęć wymiany źródła ciepła na bardziej ekologiczne, wybór konkretnej technologii związany był każdorazowo z dostępnością do infrastruktury technicznej </w:t>
      </w:r>
      <w:r w:rsidR="00EF4EDD">
        <w:rPr>
          <w:rFonts w:eastAsia="Yu Gothic"/>
        </w:rPr>
        <w:t>oraz zachętami finansowymi. Dane dotyczące planowanych zmian w sposobie ogrzewania budynków zestawiono w tabeli</w:t>
      </w:r>
      <w:r w:rsidR="00B5672F">
        <w:rPr>
          <w:rFonts w:eastAsia="Yu Gothic"/>
        </w:rPr>
        <w:t xml:space="preserve"> oraz na wykresie</w:t>
      </w:r>
      <w:r w:rsidR="00EF4EDD">
        <w:rPr>
          <w:rFonts w:eastAsia="Yu Gothic"/>
        </w:rPr>
        <w:t xml:space="preserve"> poniżej.</w:t>
      </w:r>
    </w:p>
    <w:p w14:paraId="38B411C7" w14:textId="09848FF2" w:rsidR="00716791" w:rsidRPr="00F703FE" w:rsidRDefault="00F703FE" w:rsidP="007E5620">
      <w:pPr>
        <w:pStyle w:val="Legenda"/>
        <w:spacing w:before="80" w:after="80"/>
        <w:rPr>
          <w:rFonts w:eastAsia="Yu Gothic"/>
          <w:i w:val="0"/>
          <w:iCs w:val="0"/>
          <w:sz w:val="20"/>
          <w:szCs w:val="20"/>
        </w:rPr>
      </w:pPr>
      <w:bookmarkStart w:id="210" w:name="_Toc106005891"/>
      <w:r w:rsidRPr="00F703FE">
        <w:rPr>
          <w:i w:val="0"/>
          <w:iCs w:val="0"/>
          <w:sz w:val="20"/>
          <w:szCs w:val="20"/>
        </w:rPr>
        <w:t xml:space="preserve">Tabela </w:t>
      </w:r>
      <w:r w:rsidRPr="00F703FE">
        <w:rPr>
          <w:i w:val="0"/>
          <w:iCs w:val="0"/>
          <w:sz w:val="20"/>
          <w:szCs w:val="20"/>
        </w:rPr>
        <w:fldChar w:fldCharType="begin"/>
      </w:r>
      <w:r w:rsidRPr="00F703FE">
        <w:rPr>
          <w:i w:val="0"/>
          <w:iCs w:val="0"/>
          <w:sz w:val="20"/>
          <w:szCs w:val="20"/>
        </w:rPr>
        <w:instrText xml:space="preserve"> SEQ Tabela \* ARABIC </w:instrText>
      </w:r>
      <w:r w:rsidRPr="00F703FE">
        <w:rPr>
          <w:i w:val="0"/>
          <w:iCs w:val="0"/>
          <w:sz w:val="20"/>
          <w:szCs w:val="20"/>
        </w:rPr>
        <w:fldChar w:fldCharType="separate"/>
      </w:r>
      <w:r w:rsidR="004F6355">
        <w:rPr>
          <w:i w:val="0"/>
          <w:iCs w:val="0"/>
          <w:noProof/>
          <w:sz w:val="20"/>
          <w:szCs w:val="20"/>
        </w:rPr>
        <w:t>33</w:t>
      </w:r>
      <w:r w:rsidRPr="00F703FE">
        <w:rPr>
          <w:i w:val="0"/>
          <w:iCs w:val="0"/>
          <w:sz w:val="20"/>
          <w:szCs w:val="20"/>
        </w:rPr>
        <w:fldChar w:fldCharType="end"/>
      </w:r>
      <w:r w:rsidRPr="00F703FE">
        <w:rPr>
          <w:i w:val="0"/>
          <w:iCs w:val="0"/>
          <w:sz w:val="20"/>
          <w:szCs w:val="20"/>
        </w:rPr>
        <w:t>. Informacje na temat planowanych zmian sposobu ogrzewania</w:t>
      </w:r>
      <w:bookmarkEnd w:id="210"/>
    </w:p>
    <w:tbl>
      <w:tblPr>
        <w:tblStyle w:val="Tabela-Siatka"/>
        <w:tblpPr w:leftFromText="141" w:rightFromText="141" w:vertAnchor="text" w:tblpXSpec="center" w:tblpY="1"/>
        <w:tblOverlap w:val="never"/>
        <w:tblW w:w="4922" w:type="pct"/>
        <w:jc w:val="center"/>
        <w:tblLook w:val="04A0" w:firstRow="1" w:lastRow="0" w:firstColumn="1" w:lastColumn="0" w:noHBand="0" w:noVBand="1"/>
      </w:tblPr>
      <w:tblGrid>
        <w:gridCol w:w="959"/>
        <w:gridCol w:w="4976"/>
        <w:gridCol w:w="2966"/>
      </w:tblGrid>
      <w:tr w:rsidR="005A44A0" w14:paraId="11708AAB" w14:textId="77777777" w:rsidTr="00815E40">
        <w:trPr>
          <w:trHeight w:val="232"/>
          <w:jc w:val="center"/>
        </w:trPr>
        <w:tc>
          <w:tcPr>
            <w:tcW w:w="53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D4ECA1" w:themeFill="accent1" w:themeFillTint="66"/>
            <w:vAlign w:val="center"/>
          </w:tcPr>
          <w:p w14:paraId="6FF853D1" w14:textId="7AA12878" w:rsidR="005A44A0" w:rsidRPr="007E5620" w:rsidRDefault="00B12BF7" w:rsidP="00A65A5C">
            <w:pPr>
              <w:spacing w:after="0"/>
              <w:jc w:val="center"/>
              <w:rPr>
                <w:rFonts w:eastAsia="Yu Gothic"/>
                <w:b/>
                <w:bCs/>
              </w:rPr>
            </w:pPr>
            <w:r w:rsidRPr="007E5620">
              <w:rPr>
                <w:rFonts w:eastAsia="Yu Gothic"/>
                <w:b/>
                <w:bCs/>
              </w:rPr>
              <w:t>Lp.</w:t>
            </w:r>
          </w:p>
        </w:tc>
        <w:tc>
          <w:tcPr>
            <w:tcW w:w="2794"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D4ECA1" w:themeFill="accent1" w:themeFillTint="66"/>
            <w:vAlign w:val="center"/>
          </w:tcPr>
          <w:p w14:paraId="24B46606" w14:textId="66220E37" w:rsidR="005A44A0" w:rsidRPr="007E5620" w:rsidRDefault="00FA0956" w:rsidP="00A65A5C">
            <w:pPr>
              <w:spacing w:after="0"/>
              <w:jc w:val="center"/>
              <w:rPr>
                <w:rFonts w:eastAsia="Yu Gothic"/>
                <w:b/>
                <w:bCs/>
              </w:rPr>
            </w:pPr>
            <w:r w:rsidRPr="007E5620">
              <w:rPr>
                <w:rFonts w:eastAsia="Yu Gothic"/>
                <w:b/>
                <w:bCs/>
              </w:rPr>
              <w:t>Wymiana kotła</w:t>
            </w:r>
          </w:p>
        </w:tc>
        <w:tc>
          <w:tcPr>
            <w:tcW w:w="1666"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shd w:val="clear" w:color="auto" w:fill="D4ECA1" w:themeFill="accent1" w:themeFillTint="66"/>
            <w:vAlign w:val="center"/>
          </w:tcPr>
          <w:p w14:paraId="37BAB9A4" w14:textId="35AF6E3B" w:rsidR="005A44A0" w:rsidRPr="007E5620" w:rsidRDefault="00FA0956" w:rsidP="00A65A5C">
            <w:pPr>
              <w:spacing w:after="0"/>
              <w:jc w:val="center"/>
              <w:rPr>
                <w:rFonts w:eastAsia="Yu Gothic"/>
                <w:b/>
                <w:bCs/>
              </w:rPr>
            </w:pPr>
            <w:r w:rsidRPr="007E5620">
              <w:rPr>
                <w:rFonts w:eastAsia="Yu Gothic"/>
                <w:b/>
                <w:bCs/>
              </w:rPr>
              <w:t>Ilość [szt.]</w:t>
            </w:r>
          </w:p>
        </w:tc>
      </w:tr>
      <w:tr w:rsidR="005A44A0" w14:paraId="04574516" w14:textId="77777777" w:rsidTr="00815E40">
        <w:trPr>
          <w:trHeight w:val="232"/>
          <w:jc w:val="center"/>
        </w:trPr>
        <w:tc>
          <w:tcPr>
            <w:tcW w:w="53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25847D8B" w14:textId="65718E46" w:rsidR="005A44A0" w:rsidRPr="00B12BF7" w:rsidRDefault="00FA0956" w:rsidP="00A65A5C">
            <w:pPr>
              <w:spacing w:after="0"/>
              <w:jc w:val="center"/>
              <w:rPr>
                <w:rFonts w:eastAsia="Yu Gothic"/>
              </w:rPr>
            </w:pPr>
            <w:r w:rsidRPr="00B12BF7">
              <w:rPr>
                <w:rFonts w:eastAsia="Yu Gothic"/>
              </w:rPr>
              <w:t>1.</w:t>
            </w:r>
          </w:p>
        </w:tc>
        <w:tc>
          <w:tcPr>
            <w:tcW w:w="2794"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66D0F28B" w14:textId="7F346124" w:rsidR="005A44A0" w:rsidRPr="00B12BF7" w:rsidRDefault="00FA0956" w:rsidP="00A65A5C">
            <w:pPr>
              <w:spacing w:after="0"/>
              <w:jc w:val="center"/>
              <w:rPr>
                <w:rFonts w:eastAsia="Yu Gothic"/>
              </w:rPr>
            </w:pPr>
            <w:r w:rsidRPr="00B12BF7">
              <w:rPr>
                <w:rFonts w:eastAsia="Yu Gothic"/>
              </w:rPr>
              <w:t>Ogrzewanie węglowe (</w:t>
            </w:r>
            <w:proofErr w:type="spellStart"/>
            <w:r w:rsidRPr="00B12BF7">
              <w:rPr>
                <w:rFonts w:eastAsia="Yu Gothic"/>
              </w:rPr>
              <w:t>ekogroszek</w:t>
            </w:r>
            <w:proofErr w:type="spellEnd"/>
            <w:r w:rsidRPr="00B12BF7">
              <w:rPr>
                <w:rFonts w:eastAsia="Yu Gothic"/>
              </w:rPr>
              <w:t>)</w:t>
            </w:r>
          </w:p>
        </w:tc>
        <w:tc>
          <w:tcPr>
            <w:tcW w:w="1666"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78F5AF69" w14:textId="17E30613" w:rsidR="005A44A0" w:rsidRPr="00B12BF7" w:rsidRDefault="00FA0956" w:rsidP="00A65A5C">
            <w:pPr>
              <w:spacing w:after="0"/>
              <w:jc w:val="center"/>
              <w:rPr>
                <w:rFonts w:eastAsia="Yu Gothic"/>
              </w:rPr>
            </w:pPr>
            <w:r w:rsidRPr="00B12BF7">
              <w:rPr>
                <w:rFonts w:eastAsia="Yu Gothic"/>
              </w:rPr>
              <w:t>14</w:t>
            </w:r>
          </w:p>
        </w:tc>
      </w:tr>
      <w:tr w:rsidR="005A44A0" w14:paraId="36AE4436" w14:textId="77777777" w:rsidTr="00815E40">
        <w:trPr>
          <w:trHeight w:val="232"/>
          <w:jc w:val="center"/>
        </w:trPr>
        <w:tc>
          <w:tcPr>
            <w:tcW w:w="53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23020CE0" w14:textId="5BC45056" w:rsidR="005A44A0" w:rsidRPr="00B12BF7" w:rsidRDefault="00FA0956" w:rsidP="00A65A5C">
            <w:pPr>
              <w:spacing w:after="0"/>
              <w:jc w:val="center"/>
              <w:rPr>
                <w:rFonts w:eastAsia="Yu Gothic"/>
              </w:rPr>
            </w:pPr>
            <w:r w:rsidRPr="00B12BF7">
              <w:rPr>
                <w:rFonts w:eastAsia="Yu Gothic"/>
              </w:rPr>
              <w:t>2.</w:t>
            </w:r>
          </w:p>
        </w:tc>
        <w:tc>
          <w:tcPr>
            <w:tcW w:w="2794"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20B4A37A" w14:textId="0B1695C9" w:rsidR="005A44A0" w:rsidRPr="00B12BF7" w:rsidRDefault="00FA0956" w:rsidP="00A65A5C">
            <w:pPr>
              <w:spacing w:after="0"/>
              <w:jc w:val="center"/>
              <w:rPr>
                <w:rFonts w:eastAsia="Yu Gothic"/>
              </w:rPr>
            </w:pPr>
            <w:r w:rsidRPr="00B12BF7">
              <w:rPr>
                <w:rFonts w:eastAsia="Yu Gothic"/>
              </w:rPr>
              <w:t>Ogrzewanie na biomasę (</w:t>
            </w:r>
            <w:proofErr w:type="spellStart"/>
            <w:r w:rsidRPr="00B12BF7">
              <w:rPr>
                <w:rFonts w:eastAsia="Yu Gothic"/>
              </w:rPr>
              <w:t>pellet</w:t>
            </w:r>
            <w:proofErr w:type="spellEnd"/>
            <w:r w:rsidRPr="00B12BF7">
              <w:rPr>
                <w:rFonts w:eastAsia="Yu Gothic"/>
              </w:rPr>
              <w:t>)</w:t>
            </w:r>
          </w:p>
        </w:tc>
        <w:tc>
          <w:tcPr>
            <w:tcW w:w="1666"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4CF03857" w14:textId="5F0F3265" w:rsidR="005A44A0" w:rsidRPr="00B12BF7" w:rsidRDefault="00FA0956" w:rsidP="00A65A5C">
            <w:pPr>
              <w:spacing w:after="0"/>
              <w:jc w:val="center"/>
              <w:rPr>
                <w:rFonts w:eastAsia="Yu Gothic"/>
              </w:rPr>
            </w:pPr>
            <w:r w:rsidRPr="00B12BF7">
              <w:rPr>
                <w:rFonts w:eastAsia="Yu Gothic"/>
              </w:rPr>
              <w:t>10</w:t>
            </w:r>
          </w:p>
        </w:tc>
      </w:tr>
      <w:tr w:rsidR="005A44A0" w14:paraId="3D4022F1" w14:textId="77777777" w:rsidTr="00815E40">
        <w:trPr>
          <w:trHeight w:val="232"/>
          <w:jc w:val="center"/>
        </w:trPr>
        <w:tc>
          <w:tcPr>
            <w:tcW w:w="53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567BA6F4" w14:textId="71657367" w:rsidR="005A44A0" w:rsidRPr="00B12BF7" w:rsidRDefault="00FA0956" w:rsidP="00A65A5C">
            <w:pPr>
              <w:spacing w:after="0"/>
              <w:jc w:val="center"/>
              <w:rPr>
                <w:rFonts w:eastAsia="Yu Gothic"/>
              </w:rPr>
            </w:pPr>
            <w:r w:rsidRPr="00B12BF7">
              <w:rPr>
                <w:rFonts w:eastAsia="Yu Gothic"/>
              </w:rPr>
              <w:t>3.</w:t>
            </w:r>
          </w:p>
        </w:tc>
        <w:tc>
          <w:tcPr>
            <w:tcW w:w="2794"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60C0C896" w14:textId="516E4686" w:rsidR="005A44A0" w:rsidRPr="00B12BF7" w:rsidRDefault="00FA0956" w:rsidP="00A65A5C">
            <w:pPr>
              <w:spacing w:after="0"/>
              <w:jc w:val="center"/>
              <w:rPr>
                <w:rFonts w:eastAsia="Yu Gothic"/>
              </w:rPr>
            </w:pPr>
            <w:r w:rsidRPr="00B12BF7">
              <w:rPr>
                <w:rFonts w:eastAsia="Yu Gothic"/>
              </w:rPr>
              <w:t>Ogrzewanie gazowe</w:t>
            </w:r>
          </w:p>
        </w:tc>
        <w:tc>
          <w:tcPr>
            <w:tcW w:w="1666"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5EDC1C8C" w14:textId="1F78ACB1" w:rsidR="005A44A0" w:rsidRPr="00B12BF7" w:rsidRDefault="00FA0956" w:rsidP="00A65A5C">
            <w:pPr>
              <w:spacing w:after="0"/>
              <w:jc w:val="center"/>
              <w:rPr>
                <w:rFonts w:eastAsia="Yu Gothic"/>
              </w:rPr>
            </w:pPr>
            <w:r w:rsidRPr="00B12BF7">
              <w:rPr>
                <w:rFonts w:eastAsia="Yu Gothic"/>
              </w:rPr>
              <w:t>258</w:t>
            </w:r>
          </w:p>
        </w:tc>
      </w:tr>
      <w:tr w:rsidR="005A44A0" w14:paraId="6EDD5D77" w14:textId="77777777" w:rsidTr="00815E40">
        <w:trPr>
          <w:trHeight w:val="232"/>
          <w:jc w:val="center"/>
        </w:trPr>
        <w:tc>
          <w:tcPr>
            <w:tcW w:w="53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60894998" w14:textId="66032038" w:rsidR="005A44A0" w:rsidRPr="00B12BF7" w:rsidRDefault="00FA0956" w:rsidP="00A65A5C">
            <w:pPr>
              <w:spacing w:after="0"/>
              <w:jc w:val="center"/>
              <w:rPr>
                <w:rFonts w:eastAsia="Yu Gothic"/>
              </w:rPr>
            </w:pPr>
            <w:r w:rsidRPr="00B12BF7">
              <w:rPr>
                <w:rFonts w:eastAsia="Yu Gothic"/>
              </w:rPr>
              <w:t>4.</w:t>
            </w:r>
          </w:p>
        </w:tc>
        <w:tc>
          <w:tcPr>
            <w:tcW w:w="2794"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0DD94874" w14:textId="7A96E25A" w:rsidR="005A44A0" w:rsidRPr="00B12BF7" w:rsidRDefault="00B12BF7" w:rsidP="00A65A5C">
            <w:pPr>
              <w:spacing w:after="0"/>
              <w:jc w:val="center"/>
              <w:rPr>
                <w:rFonts w:eastAsia="Yu Gothic"/>
              </w:rPr>
            </w:pPr>
            <w:r w:rsidRPr="00B12BF7">
              <w:rPr>
                <w:rFonts w:eastAsia="Yu Gothic"/>
              </w:rPr>
              <w:t xml:space="preserve">Ogrzewanie olejowe </w:t>
            </w:r>
          </w:p>
        </w:tc>
        <w:tc>
          <w:tcPr>
            <w:tcW w:w="1666"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63BD43C2" w14:textId="09769434" w:rsidR="005A44A0" w:rsidRPr="00B12BF7" w:rsidRDefault="00B12BF7" w:rsidP="00A65A5C">
            <w:pPr>
              <w:spacing w:after="0"/>
              <w:jc w:val="center"/>
              <w:rPr>
                <w:rFonts w:eastAsia="Yu Gothic"/>
              </w:rPr>
            </w:pPr>
            <w:r w:rsidRPr="00B12BF7">
              <w:rPr>
                <w:rFonts w:eastAsia="Yu Gothic"/>
              </w:rPr>
              <w:t>1</w:t>
            </w:r>
          </w:p>
        </w:tc>
      </w:tr>
      <w:tr w:rsidR="005A44A0" w14:paraId="4B39E07F" w14:textId="77777777" w:rsidTr="00815E40">
        <w:trPr>
          <w:trHeight w:val="232"/>
          <w:jc w:val="center"/>
        </w:trPr>
        <w:tc>
          <w:tcPr>
            <w:tcW w:w="53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3D577EF7" w14:textId="602D6195" w:rsidR="005A44A0" w:rsidRPr="00B12BF7" w:rsidRDefault="00FA0956" w:rsidP="00A65A5C">
            <w:pPr>
              <w:spacing w:after="0"/>
              <w:jc w:val="center"/>
              <w:rPr>
                <w:rFonts w:eastAsia="Yu Gothic"/>
              </w:rPr>
            </w:pPr>
            <w:r w:rsidRPr="00B12BF7">
              <w:rPr>
                <w:rFonts w:eastAsia="Yu Gothic"/>
              </w:rPr>
              <w:t>5.</w:t>
            </w:r>
          </w:p>
        </w:tc>
        <w:tc>
          <w:tcPr>
            <w:tcW w:w="2794"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60AE9063" w14:textId="6861771D" w:rsidR="005A44A0" w:rsidRPr="00B12BF7" w:rsidRDefault="00B12BF7" w:rsidP="00A65A5C">
            <w:pPr>
              <w:spacing w:after="0"/>
              <w:jc w:val="center"/>
              <w:rPr>
                <w:rFonts w:eastAsia="Yu Gothic"/>
              </w:rPr>
            </w:pPr>
            <w:r w:rsidRPr="00B12BF7">
              <w:rPr>
                <w:rFonts w:eastAsia="Yu Gothic"/>
              </w:rPr>
              <w:t>Ogrzewanie elektryczne</w:t>
            </w:r>
          </w:p>
        </w:tc>
        <w:tc>
          <w:tcPr>
            <w:tcW w:w="1666"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23E60AD2" w14:textId="7E2388A5" w:rsidR="005A44A0" w:rsidRPr="00B12BF7" w:rsidRDefault="00B12BF7" w:rsidP="00A65A5C">
            <w:pPr>
              <w:spacing w:after="0"/>
              <w:jc w:val="center"/>
              <w:rPr>
                <w:rFonts w:eastAsia="Yu Gothic"/>
              </w:rPr>
            </w:pPr>
            <w:r w:rsidRPr="00B12BF7">
              <w:rPr>
                <w:rFonts w:eastAsia="Yu Gothic"/>
              </w:rPr>
              <w:t>8</w:t>
            </w:r>
          </w:p>
        </w:tc>
      </w:tr>
      <w:tr w:rsidR="005A44A0" w14:paraId="3FE179F6" w14:textId="77777777" w:rsidTr="00815E40">
        <w:trPr>
          <w:trHeight w:val="232"/>
          <w:jc w:val="center"/>
        </w:trPr>
        <w:tc>
          <w:tcPr>
            <w:tcW w:w="53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0666498C" w14:textId="13051C59" w:rsidR="005A44A0" w:rsidRPr="00B12BF7" w:rsidRDefault="00FA0956" w:rsidP="00A65A5C">
            <w:pPr>
              <w:spacing w:after="0"/>
              <w:jc w:val="center"/>
              <w:rPr>
                <w:rFonts w:eastAsia="Yu Gothic"/>
              </w:rPr>
            </w:pPr>
            <w:r w:rsidRPr="00B12BF7">
              <w:rPr>
                <w:rFonts w:eastAsia="Yu Gothic"/>
              </w:rPr>
              <w:t>6.</w:t>
            </w:r>
          </w:p>
        </w:tc>
        <w:tc>
          <w:tcPr>
            <w:tcW w:w="2794"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1D20386F" w14:textId="0DE95BF2" w:rsidR="005A44A0" w:rsidRPr="00B12BF7" w:rsidRDefault="00B12BF7" w:rsidP="00A65A5C">
            <w:pPr>
              <w:spacing w:after="0"/>
              <w:jc w:val="center"/>
              <w:rPr>
                <w:rFonts w:eastAsia="Yu Gothic"/>
              </w:rPr>
            </w:pPr>
            <w:r w:rsidRPr="00B12BF7">
              <w:rPr>
                <w:rFonts w:eastAsia="Yu Gothic"/>
              </w:rPr>
              <w:t>Sieć ciepłownicza</w:t>
            </w:r>
          </w:p>
        </w:tc>
        <w:tc>
          <w:tcPr>
            <w:tcW w:w="1666"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7821B31E" w14:textId="4C791766" w:rsidR="005A44A0" w:rsidRPr="00B12BF7" w:rsidRDefault="00B12BF7" w:rsidP="00A65A5C">
            <w:pPr>
              <w:spacing w:after="0"/>
              <w:jc w:val="center"/>
              <w:rPr>
                <w:rFonts w:eastAsia="Yu Gothic"/>
              </w:rPr>
            </w:pPr>
            <w:r w:rsidRPr="00B12BF7">
              <w:rPr>
                <w:rFonts w:eastAsia="Yu Gothic"/>
              </w:rPr>
              <w:t>0</w:t>
            </w:r>
          </w:p>
        </w:tc>
      </w:tr>
      <w:tr w:rsidR="00FA0956" w14:paraId="7E30940E" w14:textId="77777777" w:rsidTr="00815E40">
        <w:trPr>
          <w:trHeight w:val="232"/>
          <w:jc w:val="center"/>
        </w:trPr>
        <w:tc>
          <w:tcPr>
            <w:tcW w:w="539"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4DE2FC92" w14:textId="2EFB4752" w:rsidR="00FA0956" w:rsidRPr="00B12BF7" w:rsidRDefault="00FA0956" w:rsidP="00A65A5C">
            <w:pPr>
              <w:spacing w:after="0" w:line="276" w:lineRule="auto"/>
              <w:jc w:val="center"/>
              <w:rPr>
                <w:rFonts w:eastAsia="Yu Gothic"/>
              </w:rPr>
            </w:pPr>
            <w:r w:rsidRPr="00B12BF7">
              <w:rPr>
                <w:rFonts w:eastAsia="Yu Gothic"/>
              </w:rPr>
              <w:t>7.</w:t>
            </w:r>
          </w:p>
        </w:tc>
        <w:tc>
          <w:tcPr>
            <w:tcW w:w="2794"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18003C3E" w14:textId="78BDA357" w:rsidR="00FA0956" w:rsidRPr="00B12BF7" w:rsidRDefault="00B12BF7" w:rsidP="00A65A5C">
            <w:pPr>
              <w:spacing w:after="0" w:line="276" w:lineRule="auto"/>
              <w:jc w:val="center"/>
              <w:rPr>
                <w:rFonts w:eastAsia="Yu Gothic"/>
              </w:rPr>
            </w:pPr>
            <w:r w:rsidRPr="00B12BF7">
              <w:rPr>
                <w:rFonts w:eastAsia="Yu Gothic"/>
              </w:rPr>
              <w:t>OZE</w:t>
            </w:r>
          </w:p>
        </w:tc>
        <w:tc>
          <w:tcPr>
            <w:tcW w:w="1666"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5C13C9C6" w14:textId="00F93730" w:rsidR="00FA0956" w:rsidRPr="00B12BF7" w:rsidRDefault="00B12BF7" w:rsidP="00A65A5C">
            <w:pPr>
              <w:spacing w:after="0" w:line="276" w:lineRule="auto"/>
              <w:jc w:val="center"/>
              <w:rPr>
                <w:rFonts w:eastAsia="Yu Gothic"/>
              </w:rPr>
            </w:pPr>
            <w:r w:rsidRPr="00B12BF7">
              <w:rPr>
                <w:rFonts w:eastAsia="Yu Gothic"/>
              </w:rPr>
              <w:t>138</w:t>
            </w:r>
          </w:p>
        </w:tc>
      </w:tr>
      <w:tr w:rsidR="007E5620" w14:paraId="73600210" w14:textId="77777777" w:rsidTr="00815E40">
        <w:trPr>
          <w:trHeight w:val="232"/>
          <w:jc w:val="center"/>
        </w:trPr>
        <w:tc>
          <w:tcPr>
            <w:tcW w:w="3334" w:type="pct"/>
            <w:gridSpan w:val="2"/>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0C7B3D25" w14:textId="5004D90A" w:rsidR="007E5620" w:rsidRPr="007E5620" w:rsidRDefault="007E5620" w:rsidP="00A65A5C">
            <w:pPr>
              <w:spacing w:after="0"/>
              <w:jc w:val="center"/>
              <w:rPr>
                <w:rFonts w:eastAsia="Yu Gothic"/>
                <w:b/>
                <w:bCs/>
              </w:rPr>
            </w:pPr>
            <w:r w:rsidRPr="007E5620">
              <w:rPr>
                <w:rFonts w:eastAsia="Yu Gothic"/>
                <w:b/>
                <w:bCs/>
              </w:rPr>
              <w:t>Suma:</w:t>
            </w:r>
          </w:p>
        </w:tc>
        <w:tc>
          <w:tcPr>
            <w:tcW w:w="1666" w:type="pct"/>
            <w:tcBorders>
              <w:top w:val="single" w:sz="12" w:space="0" w:color="90C226" w:themeColor="accent1"/>
              <w:left w:val="single" w:sz="12" w:space="0" w:color="90C226" w:themeColor="accent1"/>
              <w:bottom w:val="single" w:sz="12" w:space="0" w:color="90C226" w:themeColor="accent1"/>
              <w:right w:val="single" w:sz="12" w:space="0" w:color="90C226" w:themeColor="accent1"/>
            </w:tcBorders>
            <w:vAlign w:val="center"/>
          </w:tcPr>
          <w:p w14:paraId="6EE57254" w14:textId="76B43043" w:rsidR="007E5620" w:rsidRPr="007E5620" w:rsidRDefault="007E5620" w:rsidP="00A65A5C">
            <w:pPr>
              <w:spacing w:after="0"/>
              <w:jc w:val="center"/>
              <w:rPr>
                <w:rFonts w:eastAsia="Yu Gothic"/>
                <w:b/>
                <w:bCs/>
              </w:rPr>
            </w:pPr>
            <w:r w:rsidRPr="007E5620">
              <w:rPr>
                <w:rFonts w:eastAsia="Yu Gothic"/>
                <w:b/>
                <w:bCs/>
              </w:rPr>
              <w:t>429</w:t>
            </w:r>
          </w:p>
        </w:tc>
      </w:tr>
    </w:tbl>
    <w:p w14:paraId="09DE6526" w14:textId="504C9C6F" w:rsidR="00A65A5C" w:rsidRDefault="00A65A5C" w:rsidP="00A65A5C">
      <w:pPr>
        <w:spacing w:before="80" w:after="80"/>
        <w:jc w:val="center"/>
        <w:rPr>
          <w:rFonts w:eastAsia="Yu Gothic"/>
          <w:i/>
          <w:iCs/>
        </w:rPr>
      </w:pPr>
      <w:r w:rsidRPr="00676009">
        <w:rPr>
          <w:rFonts w:eastAsia="Yu Gothic"/>
          <w:i/>
          <w:iCs/>
        </w:rPr>
        <w:t>źródło: Inwentaryzacja źródeł ciepła, opracowanie własne</w:t>
      </w:r>
    </w:p>
    <w:p w14:paraId="261A41B7" w14:textId="5857D8D4" w:rsidR="007F2053" w:rsidRDefault="007F2053" w:rsidP="00A65A5C">
      <w:pPr>
        <w:spacing w:before="80" w:after="80"/>
        <w:jc w:val="center"/>
        <w:rPr>
          <w:rFonts w:eastAsia="Yu Gothic"/>
          <w:i/>
          <w:iCs/>
        </w:rPr>
      </w:pPr>
    </w:p>
    <w:p w14:paraId="3D262491" w14:textId="47D51F2B" w:rsidR="007F2053" w:rsidRDefault="007F2053" w:rsidP="00A65A5C">
      <w:pPr>
        <w:spacing w:before="80" w:after="80"/>
        <w:jc w:val="center"/>
        <w:rPr>
          <w:rFonts w:eastAsia="Yu Gothic"/>
          <w:i/>
          <w:iCs/>
        </w:rPr>
      </w:pPr>
      <w:r>
        <w:rPr>
          <w:noProof/>
        </w:rPr>
        <w:drawing>
          <wp:inline distT="0" distB="0" distL="0" distR="0" wp14:anchorId="56199B0C" wp14:editId="786E887C">
            <wp:extent cx="5915025" cy="3185652"/>
            <wp:effectExtent l="0" t="0" r="0" b="0"/>
            <wp:docPr id="11" name="Wykres 1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F29A4FC" w14:textId="5C6E7F22" w:rsidR="00605419" w:rsidRDefault="00086862" w:rsidP="00086862">
      <w:pPr>
        <w:pStyle w:val="Legenda"/>
        <w:spacing w:after="80"/>
        <w:jc w:val="center"/>
        <w:rPr>
          <w:i w:val="0"/>
          <w:iCs w:val="0"/>
          <w:sz w:val="20"/>
          <w:szCs w:val="20"/>
        </w:rPr>
      </w:pPr>
      <w:bookmarkStart w:id="211" w:name="_Toc87353277"/>
      <w:r w:rsidRPr="00086862">
        <w:rPr>
          <w:i w:val="0"/>
          <w:iCs w:val="0"/>
          <w:sz w:val="20"/>
          <w:szCs w:val="20"/>
        </w:rPr>
        <w:t xml:space="preserve">Rysunek </w:t>
      </w:r>
      <w:r w:rsidRPr="00086862">
        <w:rPr>
          <w:i w:val="0"/>
          <w:iCs w:val="0"/>
          <w:sz w:val="20"/>
          <w:szCs w:val="20"/>
        </w:rPr>
        <w:fldChar w:fldCharType="begin"/>
      </w:r>
      <w:r w:rsidRPr="00086862">
        <w:rPr>
          <w:i w:val="0"/>
          <w:iCs w:val="0"/>
          <w:sz w:val="20"/>
          <w:szCs w:val="20"/>
        </w:rPr>
        <w:instrText xml:space="preserve"> SEQ Rysunek \* ARABIC </w:instrText>
      </w:r>
      <w:r w:rsidRPr="00086862">
        <w:rPr>
          <w:i w:val="0"/>
          <w:iCs w:val="0"/>
          <w:sz w:val="20"/>
          <w:szCs w:val="20"/>
        </w:rPr>
        <w:fldChar w:fldCharType="separate"/>
      </w:r>
      <w:r w:rsidR="00C51C90">
        <w:rPr>
          <w:i w:val="0"/>
          <w:iCs w:val="0"/>
          <w:noProof/>
          <w:sz w:val="20"/>
          <w:szCs w:val="20"/>
        </w:rPr>
        <w:t>21</w:t>
      </w:r>
      <w:r w:rsidRPr="00086862">
        <w:rPr>
          <w:i w:val="0"/>
          <w:iCs w:val="0"/>
          <w:sz w:val="20"/>
          <w:szCs w:val="20"/>
        </w:rPr>
        <w:fldChar w:fldCharType="end"/>
      </w:r>
      <w:r w:rsidRPr="00086862">
        <w:rPr>
          <w:i w:val="0"/>
          <w:iCs w:val="0"/>
          <w:sz w:val="20"/>
          <w:szCs w:val="20"/>
        </w:rPr>
        <w:t>. Planowana zmiana sposobu ogrzewania budynków</w:t>
      </w:r>
      <w:bookmarkEnd w:id="211"/>
    </w:p>
    <w:p w14:paraId="5C5D5D16" w14:textId="77777777" w:rsidR="00086862" w:rsidRDefault="00086862" w:rsidP="00086862">
      <w:pPr>
        <w:spacing w:before="80" w:after="80"/>
        <w:jc w:val="center"/>
        <w:rPr>
          <w:rFonts w:eastAsia="Yu Gothic"/>
          <w:i/>
          <w:iCs/>
        </w:rPr>
      </w:pPr>
      <w:r w:rsidRPr="00676009">
        <w:rPr>
          <w:rFonts w:eastAsia="Yu Gothic"/>
          <w:i/>
          <w:iCs/>
        </w:rPr>
        <w:t>źródło: Inwentaryzacja źródeł ciepła, opracowanie własne</w:t>
      </w:r>
    </w:p>
    <w:p w14:paraId="2F0E8084" w14:textId="06B5C960" w:rsidR="005D27DE" w:rsidRDefault="00883D29" w:rsidP="00080FC2">
      <w:pPr>
        <w:pStyle w:val="Nagwek3"/>
        <w:numPr>
          <w:ilvl w:val="0"/>
          <w:numId w:val="90"/>
        </w:numPr>
        <w:spacing w:before="80" w:after="80"/>
        <w:rPr>
          <w:rFonts w:eastAsia="Yu Gothic"/>
        </w:rPr>
      </w:pPr>
      <w:bookmarkStart w:id="212" w:name="_Toc88136240"/>
      <w:r>
        <w:rPr>
          <w:rFonts w:eastAsia="Yu Gothic"/>
        </w:rPr>
        <w:t>Termomodernizacja w budynkach</w:t>
      </w:r>
      <w:bookmarkEnd w:id="212"/>
      <w:r>
        <w:rPr>
          <w:rFonts w:eastAsia="Yu Gothic"/>
        </w:rPr>
        <w:t xml:space="preserve"> </w:t>
      </w:r>
    </w:p>
    <w:p w14:paraId="03CCCF0F" w14:textId="5935E59E" w:rsidR="005D27DE" w:rsidRDefault="00AB5696" w:rsidP="000E257C">
      <w:pPr>
        <w:spacing w:line="276" w:lineRule="auto"/>
        <w:jc w:val="both"/>
        <w:rPr>
          <w:rFonts w:eastAsia="Yu Gothic"/>
        </w:rPr>
      </w:pPr>
      <w:r w:rsidRPr="000E257C">
        <w:rPr>
          <w:rFonts w:eastAsia="Yu Gothic"/>
        </w:rPr>
        <w:t xml:space="preserve">Liczba budynków, w których nie podjęto żadnych działań termomodernizacyjnych wynosi 287. </w:t>
      </w:r>
      <w:r w:rsidRPr="000E257C">
        <w:rPr>
          <w:rFonts w:eastAsia="Yu Gothic"/>
        </w:rPr>
        <w:br/>
        <w:t xml:space="preserve">W budynkach, które poddano termomodernizacji, w 1244 budynkach </w:t>
      </w:r>
      <w:proofErr w:type="spellStart"/>
      <w:r w:rsidRPr="000E257C">
        <w:rPr>
          <w:rFonts w:eastAsia="Yu Gothic"/>
        </w:rPr>
        <w:t>docieplono</w:t>
      </w:r>
      <w:proofErr w:type="spellEnd"/>
      <w:r w:rsidRPr="000E257C">
        <w:rPr>
          <w:rFonts w:eastAsia="Yu Gothic"/>
        </w:rPr>
        <w:t xml:space="preserve"> ściany zewnętrzne, w 922 budynkach </w:t>
      </w:r>
      <w:proofErr w:type="spellStart"/>
      <w:r w:rsidRPr="000E257C">
        <w:rPr>
          <w:rFonts w:eastAsia="Yu Gothic"/>
        </w:rPr>
        <w:t>docieplono</w:t>
      </w:r>
      <w:proofErr w:type="spellEnd"/>
      <w:r w:rsidRPr="000E257C">
        <w:rPr>
          <w:rFonts w:eastAsia="Yu Gothic"/>
        </w:rPr>
        <w:t xml:space="preserve"> dach, docieplenie stropu wykonano w 757 budynkach, w 1574 budynkach dokonano wymiany okien a w 1473 budynkach  wymieniono drzwi</w:t>
      </w:r>
      <w:r w:rsidR="006D05CF">
        <w:rPr>
          <w:rFonts w:eastAsia="Yu Gothic"/>
        </w:rPr>
        <w:t>.</w:t>
      </w:r>
    </w:p>
    <w:p w14:paraId="1F192E1D" w14:textId="2E66AE21" w:rsidR="007E0148" w:rsidRDefault="007E0148" w:rsidP="007E0148">
      <w:pPr>
        <w:pStyle w:val="Nagwek3"/>
        <w:rPr>
          <w:rFonts w:eastAsia="Yu Gothic"/>
        </w:rPr>
      </w:pPr>
      <w:bookmarkStart w:id="213" w:name="_Toc88136241"/>
      <w:r>
        <w:rPr>
          <w:rFonts w:eastAsia="Yu Gothic"/>
        </w:rPr>
        <w:t>Budynki użyteczności publicznej</w:t>
      </w:r>
      <w:bookmarkEnd w:id="213"/>
      <w:r>
        <w:rPr>
          <w:rFonts w:eastAsia="Yu Gothic"/>
        </w:rPr>
        <w:t xml:space="preserve"> </w:t>
      </w:r>
    </w:p>
    <w:p w14:paraId="3432E714" w14:textId="3E6E2980" w:rsidR="007E0148" w:rsidRDefault="007E0148" w:rsidP="007E0148">
      <w:pPr>
        <w:rPr>
          <w:rFonts w:eastAsia="Yu Gothic"/>
        </w:rPr>
      </w:pPr>
      <w:r>
        <w:rPr>
          <w:rFonts w:eastAsia="Yu Gothic"/>
        </w:rPr>
        <w:t>W tabeli poniżej zestawiono budynki użyteczności publicznej w Gminie Ciechanów</w:t>
      </w:r>
    </w:p>
    <w:tbl>
      <w:tblPr>
        <w:tblStyle w:val="Tabela-Siatka"/>
        <w:tblpPr w:leftFromText="141" w:rightFromText="141" w:vertAnchor="text" w:tblpXSpec="center" w:tblpY="1"/>
        <w:tblOverlap w:val="never"/>
        <w:tblW w:w="0" w:type="auto"/>
        <w:jc w:val="center"/>
        <w:tblBorders>
          <w:top w:val="single" w:sz="12" w:space="0" w:color="90C226" w:themeColor="accent1"/>
          <w:left w:val="single" w:sz="12" w:space="0" w:color="90C226" w:themeColor="accent1"/>
          <w:bottom w:val="single" w:sz="12" w:space="0" w:color="90C226" w:themeColor="accent1"/>
          <w:right w:val="single" w:sz="12" w:space="0" w:color="90C226" w:themeColor="accent1"/>
          <w:insideH w:val="single" w:sz="12" w:space="0" w:color="90C226" w:themeColor="accent1"/>
          <w:insideV w:val="single" w:sz="12" w:space="0" w:color="90C226" w:themeColor="accent1"/>
        </w:tblBorders>
        <w:tblLook w:val="04A0" w:firstRow="1" w:lastRow="0" w:firstColumn="1" w:lastColumn="0" w:noHBand="0" w:noVBand="1"/>
      </w:tblPr>
      <w:tblGrid>
        <w:gridCol w:w="576"/>
        <w:gridCol w:w="4059"/>
        <w:gridCol w:w="2321"/>
      </w:tblGrid>
      <w:tr w:rsidR="00621BBC" w14:paraId="6171EA3F" w14:textId="77777777" w:rsidTr="00FE53C2">
        <w:trPr>
          <w:trHeight w:val="394"/>
          <w:jc w:val="center"/>
        </w:trPr>
        <w:tc>
          <w:tcPr>
            <w:tcW w:w="576" w:type="dxa"/>
            <w:shd w:val="clear" w:color="auto" w:fill="D4ECA1" w:themeFill="accent1" w:themeFillTint="66"/>
            <w:vAlign w:val="center"/>
          </w:tcPr>
          <w:p w14:paraId="6AAF27DA" w14:textId="47A71ECD" w:rsidR="00621BBC" w:rsidRPr="00920492" w:rsidRDefault="00621BBC" w:rsidP="000B538F">
            <w:pPr>
              <w:spacing w:after="0"/>
              <w:jc w:val="center"/>
              <w:rPr>
                <w:rFonts w:eastAsia="Yu Gothic"/>
                <w:b/>
                <w:bCs/>
              </w:rPr>
            </w:pPr>
            <w:r w:rsidRPr="00920492">
              <w:rPr>
                <w:rFonts w:eastAsia="Yu Gothic"/>
                <w:b/>
                <w:bCs/>
              </w:rPr>
              <w:t>Lp.</w:t>
            </w:r>
          </w:p>
        </w:tc>
        <w:tc>
          <w:tcPr>
            <w:tcW w:w="4059" w:type="dxa"/>
            <w:shd w:val="clear" w:color="auto" w:fill="D4ECA1" w:themeFill="accent1" w:themeFillTint="66"/>
            <w:vAlign w:val="center"/>
          </w:tcPr>
          <w:p w14:paraId="5C98BE32" w14:textId="7D0BD3F6" w:rsidR="00621BBC" w:rsidRPr="00920492" w:rsidRDefault="00621BBC" w:rsidP="000B538F">
            <w:pPr>
              <w:spacing w:after="0"/>
              <w:jc w:val="center"/>
              <w:rPr>
                <w:rFonts w:eastAsia="Yu Gothic"/>
                <w:b/>
                <w:bCs/>
              </w:rPr>
            </w:pPr>
            <w:r w:rsidRPr="00920492">
              <w:rPr>
                <w:rFonts w:eastAsia="Yu Gothic"/>
                <w:b/>
                <w:bCs/>
              </w:rPr>
              <w:t>Adres</w:t>
            </w:r>
          </w:p>
        </w:tc>
        <w:tc>
          <w:tcPr>
            <w:tcW w:w="2321" w:type="dxa"/>
            <w:shd w:val="clear" w:color="auto" w:fill="D4ECA1" w:themeFill="accent1" w:themeFillTint="66"/>
            <w:vAlign w:val="center"/>
          </w:tcPr>
          <w:p w14:paraId="31609647" w14:textId="2EDFDBF8" w:rsidR="00621BBC" w:rsidRPr="00920492" w:rsidRDefault="00621BBC" w:rsidP="000B538F">
            <w:pPr>
              <w:spacing w:after="0"/>
              <w:jc w:val="center"/>
              <w:rPr>
                <w:rFonts w:eastAsia="Yu Gothic"/>
                <w:b/>
                <w:bCs/>
              </w:rPr>
            </w:pPr>
            <w:r w:rsidRPr="00920492">
              <w:rPr>
                <w:rFonts w:eastAsia="Yu Gothic"/>
                <w:b/>
                <w:bCs/>
              </w:rPr>
              <w:t>Zużycie energii elektrycznej [kWh]</w:t>
            </w:r>
          </w:p>
        </w:tc>
      </w:tr>
      <w:tr w:rsidR="00621BBC" w14:paraId="561C3FB0" w14:textId="77777777" w:rsidTr="00FE53C2">
        <w:trPr>
          <w:trHeight w:val="394"/>
          <w:jc w:val="center"/>
        </w:trPr>
        <w:tc>
          <w:tcPr>
            <w:tcW w:w="576" w:type="dxa"/>
          </w:tcPr>
          <w:p w14:paraId="6A346586" w14:textId="6D9328E8" w:rsidR="00621BBC" w:rsidRDefault="00621BBC" w:rsidP="000B538F">
            <w:pPr>
              <w:spacing w:after="0"/>
              <w:jc w:val="center"/>
              <w:rPr>
                <w:rFonts w:eastAsia="Yu Gothic"/>
              </w:rPr>
            </w:pPr>
            <w:r>
              <w:rPr>
                <w:rFonts w:eastAsia="Yu Gothic"/>
              </w:rPr>
              <w:t>1.</w:t>
            </w:r>
          </w:p>
        </w:tc>
        <w:tc>
          <w:tcPr>
            <w:tcW w:w="4059" w:type="dxa"/>
          </w:tcPr>
          <w:p w14:paraId="7727C26F" w14:textId="3EB2A0B3" w:rsidR="00621BBC" w:rsidRDefault="00621BBC" w:rsidP="000B538F">
            <w:pPr>
              <w:spacing w:after="0"/>
              <w:jc w:val="center"/>
              <w:rPr>
                <w:rFonts w:eastAsia="Yu Gothic"/>
              </w:rPr>
            </w:pPr>
            <w:r>
              <w:rPr>
                <w:rFonts w:eastAsia="Yu Gothic"/>
              </w:rPr>
              <w:t>Świetlica Chotum 28 06-400</w:t>
            </w:r>
          </w:p>
        </w:tc>
        <w:tc>
          <w:tcPr>
            <w:tcW w:w="2321" w:type="dxa"/>
          </w:tcPr>
          <w:p w14:paraId="7E1DBE58" w14:textId="3D7E54AF" w:rsidR="00621BBC" w:rsidRDefault="00621BBC" w:rsidP="000B538F">
            <w:pPr>
              <w:spacing w:after="0"/>
              <w:jc w:val="center"/>
              <w:rPr>
                <w:rFonts w:eastAsia="Yu Gothic"/>
              </w:rPr>
            </w:pPr>
            <w:r>
              <w:rPr>
                <w:rFonts w:eastAsia="Yu Gothic"/>
              </w:rPr>
              <w:t>679</w:t>
            </w:r>
          </w:p>
        </w:tc>
      </w:tr>
      <w:tr w:rsidR="00621BBC" w14:paraId="43274B98" w14:textId="77777777" w:rsidTr="00FE0C46">
        <w:trPr>
          <w:trHeight w:val="394"/>
          <w:jc w:val="center"/>
        </w:trPr>
        <w:tc>
          <w:tcPr>
            <w:tcW w:w="576" w:type="dxa"/>
          </w:tcPr>
          <w:p w14:paraId="14C41762" w14:textId="157D5BF2" w:rsidR="00621BBC" w:rsidRDefault="00621BBC" w:rsidP="000B538F">
            <w:pPr>
              <w:spacing w:after="0"/>
              <w:jc w:val="center"/>
              <w:rPr>
                <w:rFonts w:eastAsia="Yu Gothic"/>
              </w:rPr>
            </w:pPr>
            <w:r>
              <w:rPr>
                <w:rFonts w:eastAsia="Yu Gothic"/>
              </w:rPr>
              <w:t>2.</w:t>
            </w:r>
          </w:p>
        </w:tc>
        <w:tc>
          <w:tcPr>
            <w:tcW w:w="4059" w:type="dxa"/>
          </w:tcPr>
          <w:p w14:paraId="41C1D947" w14:textId="73C4072A" w:rsidR="00621BBC" w:rsidRDefault="00621BBC" w:rsidP="000B538F">
            <w:pPr>
              <w:spacing w:after="0"/>
              <w:jc w:val="center"/>
              <w:rPr>
                <w:rFonts w:eastAsia="Yu Gothic"/>
              </w:rPr>
            </w:pPr>
            <w:r>
              <w:rPr>
                <w:rFonts w:eastAsia="Yu Gothic"/>
              </w:rPr>
              <w:t>Świetlica Gąski</w:t>
            </w:r>
            <w:r>
              <w:rPr>
                <w:rFonts w:eastAsia="Yu Gothic"/>
              </w:rPr>
              <w:br/>
              <w:t xml:space="preserve"> ul. Leśna 51 06-400 Gąski</w:t>
            </w:r>
          </w:p>
        </w:tc>
        <w:tc>
          <w:tcPr>
            <w:tcW w:w="2321" w:type="dxa"/>
            <w:vAlign w:val="center"/>
          </w:tcPr>
          <w:p w14:paraId="130BB4E4" w14:textId="6628CD1A" w:rsidR="00621BBC" w:rsidRPr="008F0918" w:rsidRDefault="00621BBC" w:rsidP="00FE0C46">
            <w:pPr>
              <w:jc w:val="center"/>
              <w:rPr>
                <w:rFonts w:eastAsia="Yu Gothic"/>
              </w:rPr>
            </w:pPr>
            <w:r w:rsidRPr="008F0918">
              <w:rPr>
                <w:rFonts w:eastAsia="Yu Gothic"/>
              </w:rPr>
              <w:t>0,224</w:t>
            </w:r>
          </w:p>
        </w:tc>
      </w:tr>
      <w:tr w:rsidR="00621BBC" w14:paraId="4DF2079D" w14:textId="77777777" w:rsidTr="00FE0C46">
        <w:trPr>
          <w:trHeight w:val="394"/>
          <w:jc w:val="center"/>
        </w:trPr>
        <w:tc>
          <w:tcPr>
            <w:tcW w:w="576" w:type="dxa"/>
          </w:tcPr>
          <w:p w14:paraId="558BEBF8" w14:textId="368CC750" w:rsidR="00621BBC" w:rsidRDefault="00621BBC" w:rsidP="000B538F">
            <w:pPr>
              <w:spacing w:after="0"/>
              <w:jc w:val="center"/>
              <w:rPr>
                <w:rFonts w:eastAsia="Yu Gothic"/>
              </w:rPr>
            </w:pPr>
            <w:r>
              <w:rPr>
                <w:rFonts w:eastAsia="Yu Gothic"/>
              </w:rPr>
              <w:t>3.</w:t>
            </w:r>
          </w:p>
        </w:tc>
        <w:tc>
          <w:tcPr>
            <w:tcW w:w="4059" w:type="dxa"/>
          </w:tcPr>
          <w:p w14:paraId="73E87C8E" w14:textId="6B0B73E3" w:rsidR="00621BBC" w:rsidRDefault="00621BBC" w:rsidP="000B538F">
            <w:pPr>
              <w:spacing w:after="0"/>
              <w:jc w:val="center"/>
              <w:rPr>
                <w:rFonts w:eastAsia="Yu Gothic"/>
              </w:rPr>
            </w:pPr>
            <w:r>
              <w:rPr>
                <w:rFonts w:eastAsia="Yu Gothic"/>
              </w:rPr>
              <w:t>Świetlica Gumowo 5D 06-400</w:t>
            </w:r>
            <w:r>
              <w:rPr>
                <w:rFonts w:eastAsia="Yu Gothic"/>
              </w:rPr>
              <w:br/>
              <w:t xml:space="preserve"> Dom Seniora</w:t>
            </w:r>
          </w:p>
        </w:tc>
        <w:tc>
          <w:tcPr>
            <w:tcW w:w="2321" w:type="dxa"/>
            <w:vAlign w:val="center"/>
          </w:tcPr>
          <w:p w14:paraId="35B72422" w14:textId="57154ECB" w:rsidR="00621BBC" w:rsidRPr="008F0918" w:rsidRDefault="008F0918" w:rsidP="00FE0C46">
            <w:pPr>
              <w:jc w:val="center"/>
              <w:rPr>
                <w:rFonts w:eastAsia="Yu Gothic"/>
              </w:rPr>
            </w:pPr>
            <w:r w:rsidRPr="008F0918">
              <w:rPr>
                <w:rFonts w:eastAsia="Yu Gothic"/>
              </w:rPr>
              <w:t>33943</w:t>
            </w:r>
          </w:p>
        </w:tc>
      </w:tr>
      <w:tr w:rsidR="00621BBC" w14:paraId="48DF8376" w14:textId="77777777" w:rsidTr="00FE53C2">
        <w:trPr>
          <w:trHeight w:val="394"/>
          <w:jc w:val="center"/>
        </w:trPr>
        <w:tc>
          <w:tcPr>
            <w:tcW w:w="576" w:type="dxa"/>
          </w:tcPr>
          <w:p w14:paraId="591AF504" w14:textId="503DA190" w:rsidR="00621BBC" w:rsidRDefault="00621BBC" w:rsidP="000B538F">
            <w:pPr>
              <w:spacing w:after="0"/>
              <w:jc w:val="center"/>
              <w:rPr>
                <w:rFonts w:eastAsia="Yu Gothic"/>
              </w:rPr>
            </w:pPr>
            <w:r>
              <w:rPr>
                <w:rFonts w:eastAsia="Yu Gothic"/>
              </w:rPr>
              <w:t>4.</w:t>
            </w:r>
          </w:p>
        </w:tc>
        <w:tc>
          <w:tcPr>
            <w:tcW w:w="4059" w:type="dxa"/>
          </w:tcPr>
          <w:p w14:paraId="7A367244" w14:textId="136A003C" w:rsidR="00621BBC" w:rsidRDefault="00621BBC" w:rsidP="000B538F">
            <w:pPr>
              <w:spacing w:after="0"/>
              <w:jc w:val="center"/>
              <w:rPr>
                <w:rFonts w:eastAsia="Yu Gothic"/>
              </w:rPr>
            </w:pPr>
            <w:r>
              <w:rPr>
                <w:rFonts w:eastAsia="Yu Gothic"/>
              </w:rPr>
              <w:t>Remiza Rzeczki 17A 06-400 Rzeczki</w:t>
            </w:r>
          </w:p>
        </w:tc>
        <w:tc>
          <w:tcPr>
            <w:tcW w:w="2321" w:type="dxa"/>
          </w:tcPr>
          <w:p w14:paraId="17F90FCA" w14:textId="129A779B" w:rsidR="00621BBC" w:rsidRDefault="00621BBC" w:rsidP="000B538F">
            <w:pPr>
              <w:spacing w:after="0"/>
              <w:jc w:val="center"/>
              <w:rPr>
                <w:rFonts w:eastAsia="Yu Gothic"/>
              </w:rPr>
            </w:pPr>
            <w:r>
              <w:rPr>
                <w:rFonts w:eastAsia="Yu Gothic"/>
              </w:rPr>
              <w:t>826</w:t>
            </w:r>
          </w:p>
        </w:tc>
      </w:tr>
      <w:tr w:rsidR="00621BBC" w14:paraId="28C79314" w14:textId="77777777" w:rsidTr="00FE53C2">
        <w:trPr>
          <w:trHeight w:val="394"/>
          <w:jc w:val="center"/>
        </w:trPr>
        <w:tc>
          <w:tcPr>
            <w:tcW w:w="576" w:type="dxa"/>
          </w:tcPr>
          <w:p w14:paraId="41C31FDB" w14:textId="3DE3F206" w:rsidR="00621BBC" w:rsidRDefault="00621BBC" w:rsidP="000B538F">
            <w:pPr>
              <w:spacing w:after="0"/>
              <w:jc w:val="center"/>
              <w:rPr>
                <w:rFonts w:eastAsia="Yu Gothic"/>
              </w:rPr>
            </w:pPr>
            <w:r>
              <w:rPr>
                <w:rFonts w:eastAsia="Yu Gothic"/>
              </w:rPr>
              <w:t>5.</w:t>
            </w:r>
          </w:p>
        </w:tc>
        <w:tc>
          <w:tcPr>
            <w:tcW w:w="4059" w:type="dxa"/>
          </w:tcPr>
          <w:p w14:paraId="75A9F42A" w14:textId="3C559971" w:rsidR="00621BBC" w:rsidRDefault="00621BBC" w:rsidP="000B538F">
            <w:pPr>
              <w:spacing w:after="0"/>
              <w:jc w:val="center"/>
              <w:rPr>
                <w:rFonts w:eastAsia="Yu Gothic"/>
              </w:rPr>
            </w:pPr>
            <w:r>
              <w:rPr>
                <w:rFonts w:eastAsia="Yu Gothic"/>
              </w:rPr>
              <w:t xml:space="preserve">Remiza </w:t>
            </w:r>
            <w:proofErr w:type="spellStart"/>
            <w:r>
              <w:rPr>
                <w:rFonts w:eastAsia="Yu Gothic"/>
              </w:rPr>
              <w:t>Modła</w:t>
            </w:r>
            <w:proofErr w:type="spellEnd"/>
            <w:r>
              <w:rPr>
                <w:rFonts w:eastAsia="Yu Gothic"/>
              </w:rPr>
              <w:t xml:space="preserve"> 26 06-400</w:t>
            </w:r>
          </w:p>
        </w:tc>
        <w:tc>
          <w:tcPr>
            <w:tcW w:w="2321" w:type="dxa"/>
          </w:tcPr>
          <w:p w14:paraId="3489E29E" w14:textId="12C11FB4" w:rsidR="00621BBC" w:rsidRDefault="00621BBC" w:rsidP="000B538F">
            <w:pPr>
              <w:spacing w:after="0"/>
              <w:jc w:val="center"/>
              <w:rPr>
                <w:rFonts w:eastAsia="Yu Gothic"/>
              </w:rPr>
            </w:pPr>
            <w:r>
              <w:rPr>
                <w:rFonts w:eastAsia="Yu Gothic"/>
              </w:rPr>
              <w:t>12 814,76</w:t>
            </w:r>
          </w:p>
        </w:tc>
      </w:tr>
      <w:tr w:rsidR="00621BBC" w14:paraId="598BA129" w14:textId="77777777" w:rsidTr="00FE53C2">
        <w:trPr>
          <w:trHeight w:val="394"/>
          <w:jc w:val="center"/>
        </w:trPr>
        <w:tc>
          <w:tcPr>
            <w:tcW w:w="576" w:type="dxa"/>
          </w:tcPr>
          <w:p w14:paraId="0B622B47" w14:textId="61CEB462" w:rsidR="00621BBC" w:rsidRDefault="00621BBC" w:rsidP="000B538F">
            <w:pPr>
              <w:spacing w:after="0"/>
              <w:jc w:val="center"/>
              <w:rPr>
                <w:rFonts w:eastAsia="Yu Gothic"/>
              </w:rPr>
            </w:pPr>
            <w:r>
              <w:rPr>
                <w:rFonts w:eastAsia="Yu Gothic"/>
              </w:rPr>
              <w:t xml:space="preserve">6. </w:t>
            </w:r>
          </w:p>
        </w:tc>
        <w:tc>
          <w:tcPr>
            <w:tcW w:w="4059" w:type="dxa"/>
          </w:tcPr>
          <w:p w14:paraId="5023016F" w14:textId="698FCFF4" w:rsidR="00621BBC" w:rsidRDefault="00621BBC" w:rsidP="000B538F">
            <w:pPr>
              <w:spacing w:after="0"/>
              <w:jc w:val="center"/>
              <w:rPr>
                <w:rFonts w:eastAsia="Yu Gothic"/>
              </w:rPr>
            </w:pPr>
            <w:r>
              <w:rPr>
                <w:rFonts w:eastAsia="Yu Gothic"/>
              </w:rPr>
              <w:t>Świetlica Niechodzin ul. Główna 2</w:t>
            </w:r>
          </w:p>
        </w:tc>
        <w:tc>
          <w:tcPr>
            <w:tcW w:w="2321" w:type="dxa"/>
          </w:tcPr>
          <w:p w14:paraId="568F7BC2" w14:textId="573B9BF9" w:rsidR="00621BBC" w:rsidRDefault="00621BBC" w:rsidP="000B538F">
            <w:pPr>
              <w:spacing w:after="0"/>
              <w:jc w:val="center"/>
              <w:rPr>
                <w:rFonts w:eastAsia="Yu Gothic"/>
              </w:rPr>
            </w:pPr>
            <w:r>
              <w:rPr>
                <w:rFonts w:eastAsia="Yu Gothic"/>
              </w:rPr>
              <w:t>9138,97</w:t>
            </w:r>
          </w:p>
        </w:tc>
      </w:tr>
      <w:tr w:rsidR="00621BBC" w14:paraId="7AE09DC4" w14:textId="77777777" w:rsidTr="00FE53C2">
        <w:trPr>
          <w:trHeight w:val="394"/>
          <w:jc w:val="center"/>
        </w:trPr>
        <w:tc>
          <w:tcPr>
            <w:tcW w:w="576" w:type="dxa"/>
          </w:tcPr>
          <w:p w14:paraId="5CB27A02" w14:textId="5428DFB6" w:rsidR="00621BBC" w:rsidRDefault="00621BBC" w:rsidP="000B538F">
            <w:pPr>
              <w:spacing w:after="0"/>
              <w:jc w:val="center"/>
              <w:rPr>
                <w:rFonts w:eastAsia="Yu Gothic"/>
              </w:rPr>
            </w:pPr>
            <w:r>
              <w:rPr>
                <w:rFonts w:eastAsia="Yu Gothic"/>
              </w:rPr>
              <w:lastRenderedPageBreak/>
              <w:t>7.</w:t>
            </w:r>
          </w:p>
        </w:tc>
        <w:tc>
          <w:tcPr>
            <w:tcW w:w="4059" w:type="dxa"/>
          </w:tcPr>
          <w:p w14:paraId="45FF8FF1" w14:textId="232A2E60" w:rsidR="00621BBC" w:rsidRDefault="00B16EF0" w:rsidP="000B538F">
            <w:pPr>
              <w:spacing w:after="0"/>
              <w:jc w:val="center"/>
              <w:rPr>
                <w:rFonts w:eastAsia="Yu Gothic"/>
              </w:rPr>
            </w:pPr>
            <w:r>
              <w:rPr>
                <w:rFonts w:eastAsia="Yu Gothic"/>
              </w:rPr>
              <w:t>Remiza Gąski ul. Partyzantów</w:t>
            </w:r>
          </w:p>
        </w:tc>
        <w:tc>
          <w:tcPr>
            <w:tcW w:w="2321" w:type="dxa"/>
          </w:tcPr>
          <w:p w14:paraId="166D519C" w14:textId="36CC5091" w:rsidR="00621BBC" w:rsidRDefault="00B16EF0" w:rsidP="000B538F">
            <w:pPr>
              <w:spacing w:after="0"/>
              <w:jc w:val="center"/>
              <w:rPr>
                <w:rFonts w:eastAsia="Yu Gothic"/>
              </w:rPr>
            </w:pPr>
            <w:r>
              <w:rPr>
                <w:rFonts w:eastAsia="Yu Gothic"/>
              </w:rPr>
              <w:t>2812,47</w:t>
            </w:r>
          </w:p>
        </w:tc>
      </w:tr>
      <w:tr w:rsidR="00B16EF0" w14:paraId="0D88E293" w14:textId="77777777" w:rsidTr="00FE53C2">
        <w:trPr>
          <w:trHeight w:val="394"/>
          <w:jc w:val="center"/>
        </w:trPr>
        <w:tc>
          <w:tcPr>
            <w:tcW w:w="576" w:type="dxa"/>
          </w:tcPr>
          <w:p w14:paraId="7A8B0FE0" w14:textId="6A349EFF" w:rsidR="00B16EF0" w:rsidRDefault="00B16EF0" w:rsidP="000B538F">
            <w:pPr>
              <w:spacing w:after="0"/>
              <w:jc w:val="center"/>
              <w:rPr>
                <w:rFonts w:eastAsia="Yu Gothic"/>
              </w:rPr>
            </w:pPr>
            <w:r>
              <w:rPr>
                <w:rFonts w:eastAsia="Yu Gothic"/>
              </w:rPr>
              <w:t>8.</w:t>
            </w:r>
          </w:p>
        </w:tc>
        <w:tc>
          <w:tcPr>
            <w:tcW w:w="4059" w:type="dxa"/>
          </w:tcPr>
          <w:p w14:paraId="43ECFDFC" w14:textId="237AF290" w:rsidR="00B16EF0" w:rsidRDefault="00B16EF0" w:rsidP="000B538F">
            <w:pPr>
              <w:spacing w:after="0"/>
              <w:jc w:val="center"/>
              <w:rPr>
                <w:rFonts w:eastAsia="Yu Gothic"/>
              </w:rPr>
            </w:pPr>
            <w:r>
              <w:rPr>
                <w:rFonts w:eastAsia="Yu Gothic"/>
              </w:rPr>
              <w:t>Świetlica Chruszczewo ul. Młynarska</w:t>
            </w:r>
          </w:p>
        </w:tc>
        <w:tc>
          <w:tcPr>
            <w:tcW w:w="2321" w:type="dxa"/>
          </w:tcPr>
          <w:p w14:paraId="75D87EE4" w14:textId="3E7E7623" w:rsidR="00B16EF0" w:rsidRDefault="00B16EF0" w:rsidP="000B538F">
            <w:pPr>
              <w:spacing w:after="0"/>
              <w:jc w:val="center"/>
              <w:rPr>
                <w:rFonts w:eastAsia="Yu Gothic"/>
              </w:rPr>
            </w:pPr>
            <w:r>
              <w:rPr>
                <w:rFonts w:eastAsia="Yu Gothic"/>
              </w:rPr>
              <w:t>9669,3</w:t>
            </w:r>
          </w:p>
        </w:tc>
      </w:tr>
      <w:tr w:rsidR="00B16EF0" w14:paraId="06AB48A1" w14:textId="77777777" w:rsidTr="00FE53C2">
        <w:trPr>
          <w:trHeight w:val="394"/>
          <w:jc w:val="center"/>
        </w:trPr>
        <w:tc>
          <w:tcPr>
            <w:tcW w:w="576" w:type="dxa"/>
          </w:tcPr>
          <w:p w14:paraId="179E5CCD" w14:textId="72DD0729" w:rsidR="00B16EF0" w:rsidRDefault="00B16EF0" w:rsidP="000B538F">
            <w:pPr>
              <w:spacing w:after="0"/>
              <w:jc w:val="center"/>
              <w:rPr>
                <w:rFonts w:eastAsia="Yu Gothic"/>
              </w:rPr>
            </w:pPr>
            <w:r>
              <w:rPr>
                <w:rFonts w:eastAsia="Yu Gothic"/>
              </w:rPr>
              <w:t>9.</w:t>
            </w:r>
          </w:p>
        </w:tc>
        <w:tc>
          <w:tcPr>
            <w:tcW w:w="4059" w:type="dxa"/>
          </w:tcPr>
          <w:p w14:paraId="315ADF84" w14:textId="7C4AB5F4" w:rsidR="00B16EF0" w:rsidRDefault="00B16EF0" w:rsidP="000B538F">
            <w:pPr>
              <w:spacing w:after="0"/>
              <w:jc w:val="center"/>
              <w:rPr>
                <w:rFonts w:eastAsia="Yu Gothic"/>
              </w:rPr>
            </w:pPr>
            <w:r>
              <w:rPr>
                <w:rFonts w:eastAsia="Yu Gothic"/>
              </w:rPr>
              <w:t>Świetlica Rutki-Marszewice 19A</w:t>
            </w:r>
          </w:p>
        </w:tc>
        <w:tc>
          <w:tcPr>
            <w:tcW w:w="2321" w:type="dxa"/>
          </w:tcPr>
          <w:p w14:paraId="063DA9E4" w14:textId="0E083B7D" w:rsidR="00B16EF0" w:rsidRDefault="00B16EF0" w:rsidP="000B538F">
            <w:pPr>
              <w:spacing w:after="0"/>
              <w:jc w:val="center"/>
              <w:rPr>
                <w:rFonts w:eastAsia="Yu Gothic"/>
              </w:rPr>
            </w:pPr>
            <w:r>
              <w:rPr>
                <w:rFonts w:eastAsia="Yu Gothic"/>
              </w:rPr>
              <w:t>20 458,41</w:t>
            </w:r>
          </w:p>
        </w:tc>
      </w:tr>
      <w:tr w:rsidR="00B16EF0" w14:paraId="31965E94" w14:textId="77777777" w:rsidTr="00FE53C2">
        <w:trPr>
          <w:trHeight w:val="394"/>
          <w:jc w:val="center"/>
        </w:trPr>
        <w:tc>
          <w:tcPr>
            <w:tcW w:w="576" w:type="dxa"/>
          </w:tcPr>
          <w:p w14:paraId="740DEFD3" w14:textId="115C3E21" w:rsidR="00B16EF0" w:rsidRDefault="00B16EF0" w:rsidP="000B538F">
            <w:pPr>
              <w:spacing w:after="0"/>
              <w:jc w:val="center"/>
              <w:rPr>
                <w:rFonts w:eastAsia="Yu Gothic"/>
              </w:rPr>
            </w:pPr>
            <w:r>
              <w:rPr>
                <w:rFonts w:eastAsia="Yu Gothic"/>
              </w:rPr>
              <w:t>10.</w:t>
            </w:r>
          </w:p>
        </w:tc>
        <w:tc>
          <w:tcPr>
            <w:tcW w:w="4059" w:type="dxa"/>
          </w:tcPr>
          <w:p w14:paraId="55B6595A" w14:textId="7CF98AB4" w:rsidR="00B16EF0" w:rsidRDefault="00F17404" w:rsidP="000B538F">
            <w:pPr>
              <w:spacing w:after="0"/>
              <w:jc w:val="center"/>
              <w:rPr>
                <w:rFonts w:eastAsia="Yu Gothic"/>
              </w:rPr>
            </w:pPr>
            <w:r>
              <w:rPr>
                <w:rFonts w:eastAsia="Yu Gothic"/>
              </w:rPr>
              <w:t>Świetlica Ujazdówek 30</w:t>
            </w:r>
          </w:p>
        </w:tc>
        <w:tc>
          <w:tcPr>
            <w:tcW w:w="2321" w:type="dxa"/>
          </w:tcPr>
          <w:p w14:paraId="4F8EBA85" w14:textId="48F49E1A" w:rsidR="00B16EF0" w:rsidRDefault="00F17404" w:rsidP="000B538F">
            <w:pPr>
              <w:spacing w:after="0"/>
              <w:jc w:val="center"/>
              <w:rPr>
                <w:rFonts w:eastAsia="Yu Gothic"/>
              </w:rPr>
            </w:pPr>
            <w:r>
              <w:rPr>
                <w:rFonts w:eastAsia="Yu Gothic"/>
              </w:rPr>
              <w:t>6426,2</w:t>
            </w:r>
          </w:p>
        </w:tc>
      </w:tr>
      <w:tr w:rsidR="00B16EF0" w14:paraId="3A6BA420" w14:textId="77777777" w:rsidTr="00FE53C2">
        <w:trPr>
          <w:trHeight w:val="394"/>
          <w:jc w:val="center"/>
        </w:trPr>
        <w:tc>
          <w:tcPr>
            <w:tcW w:w="576" w:type="dxa"/>
          </w:tcPr>
          <w:p w14:paraId="70B71A92" w14:textId="5819F14F" w:rsidR="00B16EF0" w:rsidRDefault="00F17404" w:rsidP="000B538F">
            <w:pPr>
              <w:spacing w:after="0"/>
              <w:jc w:val="center"/>
              <w:rPr>
                <w:rFonts w:eastAsia="Yu Gothic"/>
              </w:rPr>
            </w:pPr>
            <w:r>
              <w:rPr>
                <w:rFonts w:eastAsia="Yu Gothic"/>
              </w:rPr>
              <w:t>11.</w:t>
            </w:r>
          </w:p>
        </w:tc>
        <w:tc>
          <w:tcPr>
            <w:tcW w:w="4059" w:type="dxa"/>
          </w:tcPr>
          <w:p w14:paraId="3B8345D4" w14:textId="7D4E7F09" w:rsidR="00B16EF0" w:rsidRDefault="00F17404" w:rsidP="000B538F">
            <w:pPr>
              <w:spacing w:after="0"/>
              <w:jc w:val="center"/>
              <w:rPr>
                <w:rFonts w:eastAsia="Yu Gothic"/>
              </w:rPr>
            </w:pPr>
            <w:r>
              <w:rPr>
                <w:rFonts w:eastAsia="Yu Gothic"/>
              </w:rPr>
              <w:t>Świetlica Ujazdowo 16</w:t>
            </w:r>
          </w:p>
        </w:tc>
        <w:tc>
          <w:tcPr>
            <w:tcW w:w="2321" w:type="dxa"/>
          </w:tcPr>
          <w:p w14:paraId="361ABA58" w14:textId="122387A0" w:rsidR="00B16EF0" w:rsidRDefault="00F17404" w:rsidP="000B538F">
            <w:pPr>
              <w:spacing w:after="0"/>
              <w:jc w:val="center"/>
              <w:rPr>
                <w:rFonts w:eastAsia="Yu Gothic"/>
              </w:rPr>
            </w:pPr>
            <w:r>
              <w:rPr>
                <w:rFonts w:eastAsia="Yu Gothic"/>
              </w:rPr>
              <w:t>2,05</w:t>
            </w:r>
          </w:p>
        </w:tc>
      </w:tr>
      <w:tr w:rsidR="00B16EF0" w14:paraId="46FC2DA7" w14:textId="77777777" w:rsidTr="00FE53C2">
        <w:trPr>
          <w:trHeight w:val="394"/>
          <w:jc w:val="center"/>
        </w:trPr>
        <w:tc>
          <w:tcPr>
            <w:tcW w:w="576" w:type="dxa"/>
          </w:tcPr>
          <w:p w14:paraId="4E843784" w14:textId="2EE019C8" w:rsidR="00B16EF0" w:rsidRDefault="00F17404" w:rsidP="000B538F">
            <w:pPr>
              <w:spacing w:after="0"/>
              <w:jc w:val="center"/>
              <w:rPr>
                <w:rFonts w:eastAsia="Yu Gothic"/>
              </w:rPr>
            </w:pPr>
            <w:r>
              <w:rPr>
                <w:rFonts w:eastAsia="Yu Gothic"/>
              </w:rPr>
              <w:t>12.</w:t>
            </w:r>
          </w:p>
        </w:tc>
        <w:tc>
          <w:tcPr>
            <w:tcW w:w="4059" w:type="dxa"/>
          </w:tcPr>
          <w:p w14:paraId="41529F44" w14:textId="60482B27" w:rsidR="00B16EF0" w:rsidRDefault="00F17404" w:rsidP="000B538F">
            <w:pPr>
              <w:spacing w:after="0"/>
              <w:jc w:val="center"/>
              <w:rPr>
                <w:rFonts w:eastAsia="Yu Gothic"/>
              </w:rPr>
            </w:pPr>
            <w:r>
              <w:rPr>
                <w:rFonts w:eastAsia="Yu Gothic"/>
              </w:rPr>
              <w:t>Remiza Rydzewo 06-400</w:t>
            </w:r>
          </w:p>
        </w:tc>
        <w:tc>
          <w:tcPr>
            <w:tcW w:w="2321" w:type="dxa"/>
          </w:tcPr>
          <w:p w14:paraId="19B4C527" w14:textId="320B0219" w:rsidR="00B16EF0" w:rsidRDefault="00F17404" w:rsidP="000B538F">
            <w:pPr>
              <w:spacing w:after="0"/>
              <w:jc w:val="center"/>
              <w:rPr>
                <w:rFonts w:eastAsia="Yu Gothic"/>
              </w:rPr>
            </w:pPr>
            <w:r>
              <w:rPr>
                <w:rFonts w:eastAsia="Yu Gothic"/>
              </w:rPr>
              <w:t>8618,87</w:t>
            </w:r>
          </w:p>
        </w:tc>
      </w:tr>
      <w:tr w:rsidR="00B16EF0" w14:paraId="436D0D2B" w14:textId="77777777" w:rsidTr="00FE53C2">
        <w:trPr>
          <w:trHeight w:val="394"/>
          <w:jc w:val="center"/>
        </w:trPr>
        <w:tc>
          <w:tcPr>
            <w:tcW w:w="576" w:type="dxa"/>
          </w:tcPr>
          <w:p w14:paraId="53703A41" w14:textId="3F65AC8F" w:rsidR="00B16EF0" w:rsidRDefault="00F17404" w:rsidP="000B538F">
            <w:pPr>
              <w:spacing w:after="0"/>
              <w:jc w:val="center"/>
              <w:rPr>
                <w:rFonts w:eastAsia="Yu Gothic"/>
              </w:rPr>
            </w:pPr>
            <w:r>
              <w:rPr>
                <w:rFonts w:eastAsia="Yu Gothic"/>
              </w:rPr>
              <w:t>13.</w:t>
            </w:r>
          </w:p>
        </w:tc>
        <w:tc>
          <w:tcPr>
            <w:tcW w:w="4059" w:type="dxa"/>
          </w:tcPr>
          <w:p w14:paraId="1377C09C" w14:textId="6E1F6554" w:rsidR="00B16EF0" w:rsidRDefault="00F17404" w:rsidP="000B538F">
            <w:pPr>
              <w:spacing w:after="0"/>
              <w:jc w:val="center"/>
              <w:rPr>
                <w:rFonts w:eastAsia="Yu Gothic"/>
              </w:rPr>
            </w:pPr>
            <w:r>
              <w:rPr>
                <w:rFonts w:eastAsia="Yu Gothic"/>
              </w:rPr>
              <w:t>Świetlica Grędzice 06-400</w:t>
            </w:r>
          </w:p>
        </w:tc>
        <w:tc>
          <w:tcPr>
            <w:tcW w:w="2321" w:type="dxa"/>
          </w:tcPr>
          <w:p w14:paraId="7424D0D9" w14:textId="7555C90F" w:rsidR="00B16EF0" w:rsidRDefault="00F17404" w:rsidP="000B538F">
            <w:pPr>
              <w:spacing w:after="0"/>
              <w:jc w:val="center"/>
              <w:rPr>
                <w:rFonts w:eastAsia="Yu Gothic"/>
              </w:rPr>
            </w:pPr>
            <w:r>
              <w:rPr>
                <w:rFonts w:eastAsia="Yu Gothic"/>
              </w:rPr>
              <w:t>151</w:t>
            </w:r>
          </w:p>
        </w:tc>
      </w:tr>
      <w:tr w:rsidR="00F17404" w14:paraId="55E21242" w14:textId="77777777" w:rsidTr="00FE53C2">
        <w:trPr>
          <w:trHeight w:val="394"/>
          <w:jc w:val="center"/>
        </w:trPr>
        <w:tc>
          <w:tcPr>
            <w:tcW w:w="576" w:type="dxa"/>
          </w:tcPr>
          <w:p w14:paraId="631983A0" w14:textId="189FB392" w:rsidR="00F17404" w:rsidRDefault="00F17404" w:rsidP="000B538F">
            <w:pPr>
              <w:spacing w:after="0"/>
              <w:jc w:val="center"/>
              <w:rPr>
                <w:rFonts w:eastAsia="Yu Gothic"/>
              </w:rPr>
            </w:pPr>
            <w:r>
              <w:rPr>
                <w:rFonts w:eastAsia="Yu Gothic"/>
              </w:rPr>
              <w:t>14</w:t>
            </w:r>
          </w:p>
        </w:tc>
        <w:tc>
          <w:tcPr>
            <w:tcW w:w="4059" w:type="dxa"/>
          </w:tcPr>
          <w:p w14:paraId="64DB876F" w14:textId="57F99B5F" w:rsidR="00F17404" w:rsidRDefault="00F17404" w:rsidP="000B538F">
            <w:pPr>
              <w:spacing w:after="0"/>
              <w:jc w:val="center"/>
              <w:rPr>
                <w:rFonts w:eastAsia="Yu Gothic"/>
              </w:rPr>
            </w:pPr>
            <w:r>
              <w:rPr>
                <w:rFonts w:eastAsia="Yu Gothic"/>
              </w:rPr>
              <w:t>Świetlica Przążewo 14A</w:t>
            </w:r>
          </w:p>
        </w:tc>
        <w:tc>
          <w:tcPr>
            <w:tcW w:w="2321" w:type="dxa"/>
          </w:tcPr>
          <w:p w14:paraId="54E7A642" w14:textId="1D942831" w:rsidR="00F17404" w:rsidRDefault="00F17404" w:rsidP="000B538F">
            <w:pPr>
              <w:spacing w:after="0"/>
              <w:jc w:val="center"/>
              <w:rPr>
                <w:rFonts w:eastAsia="Yu Gothic"/>
              </w:rPr>
            </w:pPr>
            <w:r>
              <w:rPr>
                <w:rFonts w:eastAsia="Yu Gothic"/>
              </w:rPr>
              <w:t>1726,94</w:t>
            </w:r>
          </w:p>
        </w:tc>
      </w:tr>
      <w:tr w:rsidR="00F17404" w14:paraId="1BFC86CB" w14:textId="77777777" w:rsidTr="00FE53C2">
        <w:trPr>
          <w:trHeight w:val="394"/>
          <w:jc w:val="center"/>
        </w:trPr>
        <w:tc>
          <w:tcPr>
            <w:tcW w:w="576" w:type="dxa"/>
          </w:tcPr>
          <w:p w14:paraId="7664449C" w14:textId="36E93D95" w:rsidR="00F17404" w:rsidRDefault="00F17404" w:rsidP="000B538F">
            <w:pPr>
              <w:spacing w:after="0"/>
              <w:jc w:val="center"/>
              <w:rPr>
                <w:rFonts w:eastAsia="Yu Gothic"/>
              </w:rPr>
            </w:pPr>
            <w:r>
              <w:rPr>
                <w:rFonts w:eastAsia="Yu Gothic"/>
              </w:rPr>
              <w:t>15.</w:t>
            </w:r>
          </w:p>
        </w:tc>
        <w:tc>
          <w:tcPr>
            <w:tcW w:w="4059" w:type="dxa"/>
          </w:tcPr>
          <w:p w14:paraId="7FA918EB" w14:textId="4BBC32F5" w:rsidR="00F17404" w:rsidRDefault="000B538F" w:rsidP="000B538F">
            <w:pPr>
              <w:spacing w:after="0"/>
              <w:jc w:val="center"/>
              <w:rPr>
                <w:rFonts w:eastAsia="Yu Gothic"/>
              </w:rPr>
            </w:pPr>
            <w:r>
              <w:rPr>
                <w:rFonts w:eastAsia="Yu Gothic"/>
              </w:rPr>
              <w:t>Świetlica Sokołówek ul. Parkowa 4</w:t>
            </w:r>
          </w:p>
        </w:tc>
        <w:tc>
          <w:tcPr>
            <w:tcW w:w="2321" w:type="dxa"/>
          </w:tcPr>
          <w:p w14:paraId="152DE024" w14:textId="541C2DF5" w:rsidR="00F17404" w:rsidRDefault="000B538F" w:rsidP="000B538F">
            <w:pPr>
              <w:spacing w:after="0"/>
              <w:jc w:val="center"/>
              <w:rPr>
                <w:rFonts w:eastAsia="Yu Gothic"/>
              </w:rPr>
            </w:pPr>
            <w:r>
              <w:rPr>
                <w:rFonts w:eastAsia="Yu Gothic"/>
              </w:rPr>
              <w:t>2,3</w:t>
            </w:r>
          </w:p>
        </w:tc>
      </w:tr>
      <w:tr w:rsidR="000B538F" w14:paraId="60E66C14" w14:textId="77777777" w:rsidTr="00FE53C2">
        <w:trPr>
          <w:trHeight w:val="394"/>
          <w:jc w:val="center"/>
        </w:trPr>
        <w:tc>
          <w:tcPr>
            <w:tcW w:w="576" w:type="dxa"/>
          </w:tcPr>
          <w:p w14:paraId="5CAD1EA9" w14:textId="2706AD64" w:rsidR="000B538F" w:rsidRDefault="000B538F" w:rsidP="000B538F">
            <w:pPr>
              <w:spacing w:after="0"/>
              <w:jc w:val="center"/>
              <w:rPr>
                <w:rFonts w:eastAsia="Yu Gothic"/>
              </w:rPr>
            </w:pPr>
            <w:r>
              <w:rPr>
                <w:rFonts w:eastAsia="Yu Gothic"/>
              </w:rPr>
              <w:t>16.</w:t>
            </w:r>
          </w:p>
        </w:tc>
        <w:tc>
          <w:tcPr>
            <w:tcW w:w="4059" w:type="dxa"/>
          </w:tcPr>
          <w:p w14:paraId="787E2883" w14:textId="12C8BEA8" w:rsidR="000B538F" w:rsidRDefault="000B538F" w:rsidP="000B538F">
            <w:pPr>
              <w:spacing w:after="0"/>
              <w:jc w:val="center"/>
              <w:rPr>
                <w:rFonts w:eastAsia="Yu Gothic"/>
              </w:rPr>
            </w:pPr>
            <w:r>
              <w:rPr>
                <w:rFonts w:eastAsia="Yu Gothic"/>
              </w:rPr>
              <w:t>Świetlica Modełka 15</w:t>
            </w:r>
          </w:p>
        </w:tc>
        <w:tc>
          <w:tcPr>
            <w:tcW w:w="2321" w:type="dxa"/>
          </w:tcPr>
          <w:p w14:paraId="1AE511BE" w14:textId="07F683A6" w:rsidR="000B538F" w:rsidRDefault="00FE0C46" w:rsidP="000B538F">
            <w:pPr>
              <w:spacing w:after="0"/>
              <w:jc w:val="center"/>
              <w:rPr>
                <w:rFonts w:eastAsia="Yu Gothic"/>
              </w:rPr>
            </w:pPr>
            <w:r>
              <w:rPr>
                <w:rFonts w:eastAsia="Yu Gothic"/>
              </w:rPr>
              <w:t>228</w:t>
            </w:r>
          </w:p>
        </w:tc>
      </w:tr>
    </w:tbl>
    <w:p w14:paraId="233AFC1A" w14:textId="7717D352" w:rsidR="007E0148" w:rsidRDefault="007E0148" w:rsidP="007E0148">
      <w:pPr>
        <w:rPr>
          <w:rFonts w:eastAsia="Yu Gothic"/>
        </w:rPr>
      </w:pPr>
    </w:p>
    <w:p w14:paraId="6812E41A" w14:textId="37C5A844" w:rsidR="006C3373" w:rsidRPr="006C3373" w:rsidRDefault="006C3373" w:rsidP="006C3373">
      <w:pPr>
        <w:rPr>
          <w:rFonts w:eastAsia="Yu Gothic"/>
        </w:rPr>
      </w:pPr>
    </w:p>
    <w:p w14:paraId="34D504FB" w14:textId="6B2CE793" w:rsidR="006C3373" w:rsidRPr="006C3373" w:rsidRDefault="006C3373" w:rsidP="006C3373">
      <w:pPr>
        <w:rPr>
          <w:rFonts w:eastAsia="Yu Gothic"/>
        </w:rPr>
      </w:pPr>
    </w:p>
    <w:p w14:paraId="34BCDCCD" w14:textId="4C6F7B9D" w:rsidR="006C3373" w:rsidRPr="006C3373" w:rsidRDefault="006C3373" w:rsidP="006C3373">
      <w:pPr>
        <w:rPr>
          <w:rFonts w:eastAsia="Yu Gothic"/>
        </w:rPr>
      </w:pPr>
    </w:p>
    <w:p w14:paraId="6BE61963" w14:textId="7568E59F" w:rsidR="006C3373" w:rsidRPr="006C3373" w:rsidRDefault="006C3373" w:rsidP="006C3373">
      <w:pPr>
        <w:rPr>
          <w:rFonts w:eastAsia="Yu Gothic"/>
        </w:rPr>
      </w:pPr>
    </w:p>
    <w:p w14:paraId="543DEBF0" w14:textId="669134AC" w:rsidR="006C3373" w:rsidRPr="006C3373" w:rsidRDefault="006C3373" w:rsidP="006C3373">
      <w:pPr>
        <w:rPr>
          <w:rFonts w:eastAsia="Yu Gothic"/>
        </w:rPr>
      </w:pPr>
    </w:p>
    <w:p w14:paraId="6B9E8632" w14:textId="3B8F1297" w:rsidR="006C3373" w:rsidRPr="006C3373" w:rsidRDefault="006C3373" w:rsidP="006C3373">
      <w:pPr>
        <w:rPr>
          <w:rFonts w:eastAsia="Yu Gothic"/>
        </w:rPr>
      </w:pPr>
    </w:p>
    <w:p w14:paraId="7AC91061" w14:textId="0E865E2A" w:rsidR="006C3373" w:rsidRPr="006C3373" w:rsidRDefault="006C3373" w:rsidP="006C3373">
      <w:pPr>
        <w:rPr>
          <w:rFonts w:eastAsia="Yu Gothic"/>
        </w:rPr>
      </w:pPr>
    </w:p>
    <w:p w14:paraId="4BE0BE72" w14:textId="77777777" w:rsidR="008D1782" w:rsidRDefault="008D1782" w:rsidP="006C3373">
      <w:pPr>
        <w:spacing w:before="80" w:after="80"/>
        <w:jc w:val="center"/>
        <w:rPr>
          <w:rFonts w:eastAsia="Yu Gothic"/>
          <w:i/>
          <w:iCs/>
        </w:rPr>
      </w:pPr>
    </w:p>
    <w:p w14:paraId="5577731D" w14:textId="0418F0F6" w:rsidR="006C3373" w:rsidRDefault="006C3373" w:rsidP="006C3373">
      <w:pPr>
        <w:spacing w:before="80" w:after="80"/>
        <w:jc w:val="center"/>
        <w:rPr>
          <w:rFonts w:eastAsia="Yu Gothic"/>
          <w:i/>
          <w:iCs/>
        </w:rPr>
      </w:pPr>
      <w:r w:rsidRPr="00676009">
        <w:rPr>
          <w:rFonts w:eastAsia="Yu Gothic"/>
          <w:i/>
          <w:iCs/>
        </w:rPr>
        <w:t xml:space="preserve">źródło: </w:t>
      </w:r>
      <w:r>
        <w:rPr>
          <w:rFonts w:eastAsia="Yu Gothic"/>
          <w:i/>
          <w:iCs/>
        </w:rPr>
        <w:t>dane z UG Ciechanów</w:t>
      </w:r>
    </w:p>
    <w:p w14:paraId="2D36EC28" w14:textId="30FE2C94" w:rsidR="005D27DE" w:rsidRPr="00676009" w:rsidRDefault="00A45667" w:rsidP="00A45667">
      <w:pPr>
        <w:pStyle w:val="Nagwek3"/>
        <w:rPr>
          <w:rFonts w:eastAsia="Yu Gothic"/>
        </w:rPr>
      </w:pPr>
      <w:bookmarkStart w:id="214" w:name="_Toc88136242"/>
      <w:r>
        <w:rPr>
          <w:rFonts w:eastAsia="Yu Gothic"/>
        </w:rPr>
        <w:t>Energochłonność budynków</w:t>
      </w:r>
      <w:bookmarkEnd w:id="214"/>
    </w:p>
    <w:p w14:paraId="3CFA4809" w14:textId="07F6F448" w:rsidR="002D05DD" w:rsidRDefault="0010157B" w:rsidP="00FC672F">
      <w:pPr>
        <w:spacing w:after="80" w:line="276" w:lineRule="auto"/>
        <w:jc w:val="both"/>
        <w:rPr>
          <w:rFonts w:eastAsia="Yu Gothic"/>
          <w:szCs w:val="20"/>
        </w:rPr>
      </w:pPr>
      <w:r w:rsidRPr="006362EA">
        <w:rPr>
          <w:rFonts w:eastAsia="Yu Gothic"/>
          <w:szCs w:val="20"/>
        </w:rPr>
        <w:t>Budynki na terenie Pols</w:t>
      </w:r>
      <w:r w:rsidR="0003005B">
        <w:rPr>
          <w:rFonts w:eastAsia="Yu Gothic"/>
          <w:szCs w:val="20"/>
        </w:rPr>
        <w:t>ki</w:t>
      </w:r>
      <w:r w:rsidRPr="006362EA">
        <w:rPr>
          <w:rFonts w:eastAsia="Yu Gothic"/>
          <w:szCs w:val="20"/>
        </w:rPr>
        <w:t xml:space="preserve"> różnią się wiekiem budowy, zastosowanymi technologiami budowy oraz energochłonnością. Obecnie brak jest szczegółowych badań, które pozwoliłyby na dokładne określenie zapotrzebowania cieplnego dla danej miejscowości. Okazuje się jednak, że możliwe jest oszacowanie energochłonności budynku na podstawie jego roku budowy. Pozwala to odnieść się do obowiązujących przepisów w latach budowy danego budynku. Dane dotyczące zapotrzebowania na ciepło według roku oddania budynku do użytku zostały przestawione w tabeli poniżej. Na podstawie danych z tabeli</w:t>
      </w:r>
      <w:r w:rsidR="00AA66E6" w:rsidRPr="006362EA">
        <w:rPr>
          <w:rFonts w:eastAsia="Yu Gothic"/>
          <w:szCs w:val="20"/>
        </w:rPr>
        <w:t xml:space="preserve"> (tab. </w:t>
      </w:r>
      <w:r w:rsidR="00B95E48" w:rsidRPr="006362EA">
        <w:rPr>
          <w:rFonts w:eastAsia="Yu Gothic"/>
          <w:szCs w:val="20"/>
        </w:rPr>
        <w:t>3</w:t>
      </w:r>
      <w:r w:rsidR="00AA66E6" w:rsidRPr="006362EA">
        <w:rPr>
          <w:rFonts w:eastAsia="Yu Gothic"/>
          <w:szCs w:val="20"/>
        </w:rPr>
        <w:t>)</w:t>
      </w:r>
      <w:r w:rsidRPr="006362EA">
        <w:rPr>
          <w:rFonts w:eastAsia="Yu Gothic"/>
          <w:szCs w:val="20"/>
        </w:rPr>
        <w:t xml:space="preserve"> dokonuje się analizy zapotrzebowania na ciepło dla budynków, zapotrzebowanie to określane jest na postawie wielkości powierzchni ogrzewanej </w:t>
      </w:r>
      <w:r w:rsidR="00EB409F">
        <w:rPr>
          <w:rFonts w:eastAsia="Yu Gothic"/>
          <w:szCs w:val="20"/>
        </w:rPr>
        <w:br/>
      </w:r>
      <w:r w:rsidR="00AA66E6" w:rsidRPr="006362EA">
        <w:rPr>
          <w:rFonts w:eastAsia="Yu Gothic"/>
          <w:szCs w:val="20"/>
        </w:rPr>
        <w:t xml:space="preserve">i </w:t>
      </w:r>
      <w:r w:rsidRPr="006362EA">
        <w:rPr>
          <w:rFonts w:eastAsia="Yu Gothic"/>
          <w:szCs w:val="20"/>
        </w:rPr>
        <w:t xml:space="preserve">wskaźnika zapotrzebowania ciepła, który uzależniony jest od roku oddania budynków do użytkowania. </w:t>
      </w:r>
      <w:r w:rsidR="0021533B">
        <w:rPr>
          <w:rFonts w:eastAsia="Yu Gothic"/>
          <w:szCs w:val="20"/>
        </w:rPr>
        <w:t xml:space="preserve">Oszacowanie zapotrzebowania cieplnego dokonano w oparciu o dane zebrane </w:t>
      </w:r>
      <w:r w:rsidR="00C1515C">
        <w:rPr>
          <w:rFonts w:eastAsia="Yu Gothic"/>
          <w:szCs w:val="20"/>
        </w:rPr>
        <w:br/>
      </w:r>
      <w:r w:rsidR="0021533B">
        <w:rPr>
          <w:rFonts w:eastAsia="Yu Gothic"/>
          <w:szCs w:val="20"/>
        </w:rPr>
        <w:t xml:space="preserve">w wyniku przeprowadzonej inwentaryzacji źródeł ciepła oraz wskaźniku zapotrzebowania na </w:t>
      </w:r>
      <w:r w:rsidR="003802A2">
        <w:rPr>
          <w:rFonts w:eastAsia="Yu Gothic"/>
          <w:szCs w:val="20"/>
        </w:rPr>
        <w:t>energię końcową w budynku.</w:t>
      </w:r>
      <w:r w:rsidR="00295726">
        <w:rPr>
          <w:rFonts w:eastAsia="Yu Gothic"/>
          <w:szCs w:val="20"/>
        </w:rPr>
        <w:t xml:space="preserve"> </w:t>
      </w:r>
      <w:r w:rsidR="00295726" w:rsidRPr="006362EA">
        <w:rPr>
          <w:rFonts w:eastAsia="Yu Gothic"/>
          <w:szCs w:val="20"/>
        </w:rPr>
        <w:t>Na podstawie analizy wieku budynków w gminie, powinno się prowadzić intensyfikację działań zmierzających do podniesienia efektywności energetycznej w zakresie budownictwa.</w:t>
      </w:r>
      <w:r w:rsidR="00295726">
        <w:rPr>
          <w:rFonts w:eastAsia="Yu Gothic"/>
          <w:szCs w:val="20"/>
        </w:rPr>
        <w:t xml:space="preserve"> </w:t>
      </w:r>
      <w:r w:rsidRPr="006362EA">
        <w:rPr>
          <w:rFonts w:eastAsia="Yu Gothic"/>
          <w:szCs w:val="20"/>
        </w:rPr>
        <w:t>Działania te powinny być skierowane do nowo powstających budynków</w:t>
      </w:r>
      <w:r w:rsidR="008B52EC" w:rsidRPr="006362EA">
        <w:rPr>
          <w:rFonts w:eastAsia="Yu Gothic"/>
          <w:szCs w:val="20"/>
        </w:rPr>
        <w:t xml:space="preserve"> ale w dużej mierze do </w:t>
      </w:r>
      <w:r w:rsidRPr="006362EA">
        <w:rPr>
          <w:rFonts w:eastAsia="Yu Gothic"/>
          <w:szCs w:val="20"/>
        </w:rPr>
        <w:t>budynków już istniejących</w:t>
      </w:r>
      <w:r w:rsidR="008B52EC" w:rsidRPr="006362EA">
        <w:rPr>
          <w:rFonts w:eastAsia="Yu Gothic"/>
          <w:szCs w:val="20"/>
        </w:rPr>
        <w:t xml:space="preserve"> (termomodernizacja).  cechujących się dużą energochłonnością. </w:t>
      </w:r>
      <w:r w:rsidRPr="006362EA">
        <w:rPr>
          <w:rFonts w:eastAsia="Yu Gothic"/>
          <w:szCs w:val="20"/>
        </w:rPr>
        <w:t>Szczegółowe zużycie paliw na potrzeby</w:t>
      </w:r>
      <w:r w:rsidR="008B52EC" w:rsidRPr="006362EA">
        <w:rPr>
          <w:rFonts w:eastAsia="Yu Gothic"/>
          <w:szCs w:val="20"/>
        </w:rPr>
        <w:t xml:space="preserve"> </w:t>
      </w:r>
      <w:r w:rsidRPr="006362EA">
        <w:rPr>
          <w:rFonts w:eastAsia="Yu Gothic"/>
          <w:szCs w:val="20"/>
        </w:rPr>
        <w:t>grzewcze</w:t>
      </w:r>
      <w:r w:rsidR="008B52EC" w:rsidRPr="006362EA">
        <w:rPr>
          <w:rFonts w:eastAsia="Yu Gothic"/>
          <w:szCs w:val="20"/>
        </w:rPr>
        <w:t xml:space="preserve"> </w:t>
      </w:r>
      <w:r w:rsidRPr="006362EA">
        <w:rPr>
          <w:rFonts w:eastAsia="Yu Gothic"/>
          <w:szCs w:val="20"/>
        </w:rPr>
        <w:t>przedstawiono</w:t>
      </w:r>
      <w:r w:rsidR="008B52EC" w:rsidRPr="006362EA">
        <w:rPr>
          <w:rFonts w:eastAsia="Yu Gothic"/>
          <w:szCs w:val="20"/>
        </w:rPr>
        <w:t xml:space="preserve"> </w:t>
      </w:r>
      <w:r w:rsidRPr="006362EA">
        <w:rPr>
          <w:rFonts w:eastAsia="Yu Gothic"/>
          <w:szCs w:val="20"/>
        </w:rPr>
        <w:t>w</w:t>
      </w:r>
      <w:r w:rsidR="008B52EC" w:rsidRPr="006362EA">
        <w:rPr>
          <w:rFonts w:eastAsia="Yu Gothic"/>
          <w:szCs w:val="20"/>
        </w:rPr>
        <w:t xml:space="preserve"> </w:t>
      </w:r>
      <w:r w:rsidRPr="006362EA">
        <w:rPr>
          <w:rFonts w:eastAsia="Yu Gothic"/>
          <w:szCs w:val="20"/>
        </w:rPr>
        <w:t xml:space="preserve">rozdziale 8. </w:t>
      </w:r>
    </w:p>
    <w:p w14:paraId="280631F8" w14:textId="0814BFF9" w:rsidR="008D1782" w:rsidRDefault="008D1782" w:rsidP="00FC672F">
      <w:pPr>
        <w:spacing w:after="80" w:line="276" w:lineRule="auto"/>
        <w:jc w:val="both"/>
        <w:rPr>
          <w:rFonts w:eastAsia="Yu Gothic"/>
          <w:szCs w:val="20"/>
        </w:rPr>
      </w:pPr>
    </w:p>
    <w:p w14:paraId="1F15588D" w14:textId="3BC3CF56" w:rsidR="008D1782" w:rsidRDefault="008D1782" w:rsidP="00FC672F">
      <w:pPr>
        <w:spacing w:after="80" w:line="276" w:lineRule="auto"/>
        <w:jc w:val="both"/>
        <w:rPr>
          <w:rFonts w:eastAsia="Yu Gothic"/>
          <w:szCs w:val="20"/>
        </w:rPr>
      </w:pPr>
    </w:p>
    <w:p w14:paraId="61F5F9F8" w14:textId="7433AEC6" w:rsidR="008D1782" w:rsidRDefault="008D1782" w:rsidP="00FC672F">
      <w:pPr>
        <w:spacing w:after="80" w:line="276" w:lineRule="auto"/>
        <w:jc w:val="both"/>
        <w:rPr>
          <w:rFonts w:eastAsia="Yu Gothic"/>
          <w:szCs w:val="20"/>
        </w:rPr>
      </w:pPr>
    </w:p>
    <w:p w14:paraId="7DC4CF8C" w14:textId="77777777" w:rsidR="008D1782" w:rsidRPr="00B377B6" w:rsidRDefault="008D1782" w:rsidP="00FC672F">
      <w:pPr>
        <w:spacing w:after="80" w:line="276" w:lineRule="auto"/>
        <w:jc w:val="both"/>
        <w:rPr>
          <w:rFonts w:eastAsia="Yu Gothic"/>
          <w:szCs w:val="20"/>
          <w:highlight w:val="yellow"/>
        </w:rPr>
      </w:pPr>
    </w:p>
    <w:p w14:paraId="5E9CEB1F" w14:textId="2F150FEC" w:rsidR="00DA426E" w:rsidRDefault="00046663" w:rsidP="00046663">
      <w:pPr>
        <w:pStyle w:val="Legenda"/>
        <w:rPr>
          <w:rFonts w:eastAsia="Yu Gothic"/>
          <w:szCs w:val="20"/>
        </w:rPr>
      </w:pPr>
      <w:bookmarkStart w:id="215" w:name="_Toc106005892"/>
      <w:r>
        <w:lastRenderedPageBreak/>
        <w:t xml:space="preserve">Tabela </w:t>
      </w:r>
      <w:fldSimple w:instr=" SEQ Tabela \* ARABIC ">
        <w:r w:rsidR="004F6355">
          <w:rPr>
            <w:noProof/>
          </w:rPr>
          <w:t>34</w:t>
        </w:r>
      </w:fldSimple>
      <w:r>
        <w:t xml:space="preserve"> </w:t>
      </w:r>
      <w:r w:rsidRPr="00E75846">
        <w:t>Energochłonność budynku według roku oddania budynku do użytkowania</w:t>
      </w:r>
      <w:r>
        <w:t>.</w:t>
      </w:r>
      <w:bookmarkEnd w:id="215"/>
    </w:p>
    <w:tbl>
      <w:tblPr>
        <w:tblpPr w:leftFromText="141" w:rightFromText="141" w:vertAnchor="text" w:tblpXSpec="center" w:tblpY="1"/>
        <w:tblOverlap w:val="never"/>
        <w:tblW w:w="0" w:type="auto"/>
        <w:tblBorders>
          <w:top w:val="double" w:sz="12" w:space="0" w:color="90C226"/>
          <w:left w:val="double" w:sz="12" w:space="0" w:color="90C226"/>
          <w:bottom w:val="double" w:sz="12" w:space="0" w:color="90C226"/>
          <w:right w:val="double" w:sz="12" w:space="0" w:color="90C226"/>
          <w:insideH w:val="single" w:sz="12" w:space="0" w:color="90C226"/>
          <w:insideV w:val="single" w:sz="12" w:space="0" w:color="90C226"/>
        </w:tblBorders>
        <w:tblLook w:val="04A0" w:firstRow="1" w:lastRow="0" w:firstColumn="1" w:lastColumn="0" w:noHBand="0" w:noVBand="1"/>
      </w:tblPr>
      <w:tblGrid>
        <w:gridCol w:w="1844"/>
        <w:gridCol w:w="3257"/>
        <w:gridCol w:w="3257"/>
      </w:tblGrid>
      <w:tr w:rsidR="00046663" w:rsidRPr="006362EA" w14:paraId="682F5456" w14:textId="77777777" w:rsidTr="00CC23B1">
        <w:tc>
          <w:tcPr>
            <w:tcW w:w="1844" w:type="dxa"/>
            <w:shd w:val="clear" w:color="auto" w:fill="D4ECA1"/>
          </w:tcPr>
          <w:p w14:paraId="44F4DEED" w14:textId="77777777" w:rsidR="00046663" w:rsidRPr="006362EA" w:rsidRDefault="00046663" w:rsidP="00CC23B1">
            <w:pPr>
              <w:pStyle w:val="Legenda"/>
              <w:spacing w:line="276" w:lineRule="auto"/>
              <w:jc w:val="center"/>
              <w:rPr>
                <w:rFonts w:eastAsia="Yu Gothic"/>
                <w:b/>
                <w:bCs/>
                <w:i w:val="0"/>
                <w:iCs w:val="0"/>
                <w:sz w:val="20"/>
                <w:szCs w:val="20"/>
              </w:rPr>
            </w:pPr>
            <w:r w:rsidRPr="006362EA">
              <w:rPr>
                <w:rFonts w:eastAsia="Yu Gothic"/>
                <w:b/>
                <w:bCs/>
                <w:i w:val="0"/>
                <w:iCs w:val="0"/>
                <w:sz w:val="20"/>
                <w:szCs w:val="20"/>
              </w:rPr>
              <w:t>Rok oddania budynku do użytkowania</w:t>
            </w:r>
          </w:p>
        </w:tc>
        <w:tc>
          <w:tcPr>
            <w:tcW w:w="3257" w:type="dxa"/>
            <w:shd w:val="clear" w:color="auto" w:fill="D4ECA1"/>
          </w:tcPr>
          <w:p w14:paraId="0118FBB3" w14:textId="77777777" w:rsidR="00046663" w:rsidRPr="006362EA" w:rsidRDefault="00046663" w:rsidP="00CC23B1">
            <w:pPr>
              <w:pStyle w:val="Legenda"/>
              <w:spacing w:line="276" w:lineRule="auto"/>
              <w:jc w:val="center"/>
              <w:rPr>
                <w:rFonts w:eastAsia="Yu Gothic"/>
                <w:b/>
                <w:bCs/>
                <w:i w:val="0"/>
                <w:iCs w:val="0"/>
                <w:sz w:val="20"/>
                <w:szCs w:val="20"/>
              </w:rPr>
            </w:pPr>
            <w:r w:rsidRPr="006362EA">
              <w:rPr>
                <w:rFonts w:eastAsia="Yu Gothic"/>
                <w:b/>
                <w:bCs/>
                <w:i w:val="0"/>
                <w:iCs w:val="0"/>
                <w:sz w:val="20"/>
                <w:szCs w:val="20"/>
              </w:rPr>
              <w:t>Sezonowe zapotrzebowanie ciepła na potrzeby ogrzewania [kWh/m</w:t>
            </w:r>
            <w:r w:rsidRPr="006362EA">
              <w:rPr>
                <w:rFonts w:eastAsia="Yu Gothic"/>
                <w:b/>
                <w:bCs/>
                <w:i w:val="0"/>
                <w:iCs w:val="0"/>
                <w:sz w:val="20"/>
                <w:szCs w:val="20"/>
                <w:vertAlign w:val="superscript"/>
              </w:rPr>
              <w:t>2</w:t>
            </w:r>
            <w:r w:rsidRPr="006362EA">
              <w:rPr>
                <w:rFonts w:eastAsia="Yu Gothic"/>
                <w:b/>
                <w:bCs/>
                <w:i w:val="0"/>
                <w:iCs w:val="0"/>
                <w:sz w:val="20"/>
                <w:szCs w:val="20"/>
              </w:rPr>
              <w:t>rok]</w:t>
            </w:r>
          </w:p>
        </w:tc>
        <w:tc>
          <w:tcPr>
            <w:tcW w:w="3257" w:type="dxa"/>
            <w:shd w:val="clear" w:color="auto" w:fill="D4ECA1"/>
          </w:tcPr>
          <w:p w14:paraId="367CAE16" w14:textId="77777777" w:rsidR="00046663" w:rsidRPr="006362EA" w:rsidRDefault="00046663" w:rsidP="00CC23B1">
            <w:pPr>
              <w:pStyle w:val="Legenda"/>
              <w:spacing w:line="276" w:lineRule="auto"/>
              <w:jc w:val="center"/>
              <w:rPr>
                <w:rFonts w:eastAsia="Yu Gothic"/>
                <w:b/>
                <w:bCs/>
                <w:i w:val="0"/>
                <w:iCs w:val="0"/>
                <w:sz w:val="20"/>
                <w:szCs w:val="20"/>
              </w:rPr>
            </w:pPr>
            <w:r w:rsidRPr="006362EA">
              <w:rPr>
                <w:rFonts w:eastAsia="Yu Gothic"/>
                <w:b/>
                <w:bCs/>
                <w:i w:val="0"/>
                <w:iCs w:val="0"/>
                <w:sz w:val="20"/>
                <w:szCs w:val="20"/>
              </w:rPr>
              <w:t>Sezonowe zapotrzebowanie ciepła na potrzeby ogrzewania [kWh/m</w:t>
            </w:r>
            <w:r w:rsidRPr="006362EA">
              <w:rPr>
                <w:rFonts w:eastAsia="Yu Gothic"/>
                <w:b/>
                <w:bCs/>
                <w:i w:val="0"/>
                <w:iCs w:val="0"/>
                <w:sz w:val="20"/>
                <w:szCs w:val="20"/>
                <w:vertAlign w:val="superscript"/>
              </w:rPr>
              <w:t>2</w:t>
            </w:r>
            <w:r w:rsidRPr="006362EA">
              <w:rPr>
                <w:rFonts w:eastAsia="Yu Gothic"/>
                <w:b/>
                <w:bCs/>
                <w:i w:val="0"/>
                <w:iCs w:val="0"/>
                <w:sz w:val="20"/>
                <w:szCs w:val="20"/>
              </w:rPr>
              <w:t>rok] - wartość średnia</w:t>
            </w:r>
          </w:p>
        </w:tc>
      </w:tr>
      <w:tr w:rsidR="00046663" w:rsidRPr="006362EA" w14:paraId="7BDE8874" w14:textId="77777777" w:rsidTr="00CC23B1">
        <w:trPr>
          <w:trHeight w:val="397"/>
        </w:trPr>
        <w:tc>
          <w:tcPr>
            <w:tcW w:w="1844" w:type="dxa"/>
            <w:shd w:val="clear" w:color="auto" w:fill="D4ECA1"/>
            <w:vAlign w:val="center"/>
          </w:tcPr>
          <w:p w14:paraId="7AC36472" w14:textId="77777777" w:rsidR="00046663" w:rsidRPr="006362EA" w:rsidRDefault="00046663" w:rsidP="00CC23B1">
            <w:pPr>
              <w:pStyle w:val="Legenda"/>
              <w:spacing w:after="0" w:line="276" w:lineRule="auto"/>
              <w:jc w:val="center"/>
              <w:rPr>
                <w:rFonts w:eastAsia="Yu Gothic"/>
                <w:b/>
                <w:bCs/>
                <w:i w:val="0"/>
                <w:iCs w:val="0"/>
                <w:sz w:val="20"/>
                <w:szCs w:val="20"/>
              </w:rPr>
            </w:pPr>
            <w:r w:rsidRPr="006362EA">
              <w:rPr>
                <w:rFonts w:eastAsia="Yu Gothic"/>
                <w:b/>
                <w:bCs/>
                <w:i w:val="0"/>
                <w:iCs w:val="0"/>
                <w:sz w:val="20"/>
                <w:szCs w:val="20"/>
              </w:rPr>
              <w:t>Do 1966</w:t>
            </w:r>
          </w:p>
        </w:tc>
        <w:tc>
          <w:tcPr>
            <w:tcW w:w="3257" w:type="dxa"/>
            <w:vAlign w:val="center"/>
          </w:tcPr>
          <w:p w14:paraId="34F15743" w14:textId="77777777" w:rsidR="00046663" w:rsidRPr="006362EA" w:rsidRDefault="00046663" w:rsidP="00CC23B1">
            <w:pPr>
              <w:pStyle w:val="Legenda"/>
              <w:spacing w:after="0"/>
              <w:jc w:val="center"/>
              <w:rPr>
                <w:rFonts w:eastAsia="Yu Gothic"/>
                <w:b/>
                <w:bCs/>
                <w:i w:val="0"/>
                <w:iCs w:val="0"/>
              </w:rPr>
            </w:pPr>
            <w:r w:rsidRPr="006362EA">
              <w:rPr>
                <w:rFonts w:eastAsia="Yu Gothic"/>
                <w:i w:val="0"/>
                <w:iCs w:val="0"/>
              </w:rPr>
              <w:t>240-350</w:t>
            </w:r>
          </w:p>
        </w:tc>
        <w:tc>
          <w:tcPr>
            <w:tcW w:w="3257" w:type="dxa"/>
            <w:vAlign w:val="center"/>
          </w:tcPr>
          <w:p w14:paraId="29AD63E8" w14:textId="77777777" w:rsidR="00046663" w:rsidRPr="006362EA" w:rsidRDefault="00046663" w:rsidP="00CC23B1">
            <w:pPr>
              <w:pStyle w:val="Legenda"/>
              <w:spacing w:after="0"/>
              <w:jc w:val="center"/>
              <w:rPr>
                <w:rFonts w:eastAsia="Yu Gothic"/>
                <w:b/>
                <w:bCs/>
                <w:i w:val="0"/>
                <w:iCs w:val="0"/>
              </w:rPr>
            </w:pPr>
            <w:r w:rsidRPr="006362EA">
              <w:rPr>
                <w:rFonts w:eastAsia="Yu Gothic"/>
                <w:i w:val="0"/>
                <w:iCs w:val="0"/>
              </w:rPr>
              <w:t>295</w:t>
            </w:r>
          </w:p>
        </w:tc>
      </w:tr>
      <w:tr w:rsidR="00046663" w:rsidRPr="006362EA" w14:paraId="7883C289" w14:textId="77777777" w:rsidTr="00CC23B1">
        <w:trPr>
          <w:trHeight w:val="397"/>
        </w:trPr>
        <w:tc>
          <w:tcPr>
            <w:tcW w:w="1844" w:type="dxa"/>
            <w:shd w:val="clear" w:color="auto" w:fill="D4ECA1"/>
            <w:vAlign w:val="center"/>
          </w:tcPr>
          <w:p w14:paraId="2325CDCB" w14:textId="77777777" w:rsidR="00046663" w:rsidRPr="006362EA" w:rsidRDefault="00046663" w:rsidP="00CC23B1">
            <w:pPr>
              <w:pStyle w:val="Legenda"/>
              <w:spacing w:after="0" w:line="276" w:lineRule="auto"/>
              <w:jc w:val="center"/>
              <w:rPr>
                <w:rFonts w:eastAsia="Yu Gothic"/>
                <w:b/>
                <w:bCs/>
                <w:i w:val="0"/>
                <w:iCs w:val="0"/>
                <w:sz w:val="20"/>
                <w:szCs w:val="20"/>
              </w:rPr>
            </w:pPr>
            <w:r w:rsidRPr="006362EA">
              <w:rPr>
                <w:rFonts w:eastAsia="Yu Gothic"/>
                <w:b/>
                <w:bCs/>
                <w:i w:val="0"/>
                <w:iCs w:val="0"/>
                <w:sz w:val="20"/>
                <w:szCs w:val="20"/>
              </w:rPr>
              <w:t>1967-1985</w:t>
            </w:r>
          </w:p>
        </w:tc>
        <w:tc>
          <w:tcPr>
            <w:tcW w:w="3257" w:type="dxa"/>
            <w:vAlign w:val="center"/>
          </w:tcPr>
          <w:p w14:paraId="7C549DC3" w14:textId="77777777" w:rsidR="00046663" w:rsidRPr="006362EA" w:rsidRDefault="00046663" w:rsidP="00CC23B1">
            <w:pPr>
              <w:pStyle w:val="Legenda"/>
              <w:spacing w:after="0"/>
              <w:jc w:val="center"/>
              <w:rPr>
                <w:rFonts w:eastAsia="Yu Gothic"/>
                <w:b/>
                <w:bCs/>
                <w:i w:val="0"/>
                <w:iCs w:val="0"/>
              </w:rPr>
            </w:pPr>
            <w:r w:rsidRPr="006362EA">
              <w:rPr>
                <w:rFonts w:eastAsia="Yu Gothic"/>
                <w:i w:val="0"/>
                <w:iCs w:val="0"/>
              </w:rPr>
              <w:t>240-280</w:t>
            </w:r>
          </w:p>
        </w:tc>
        <w:tc>
          <w:tcPr>
            <w:tcW w:w="3257" w:type="dxa"/>
            <w:vAlign w:val="center"/>
          </w:tcPr>
          <w:p w14:paraId="55354ACF" w14:textId="77777777" w:rsidR="00046663" w:rsidRPr="006362EA" w:rsidRDefault="00046663" w:rsidP="00CC23B1">
            <w:pPr>
              <w:pStyle w:val="Legenda"/>
              <w:spacing w:after="0"/>
              <w:jc w:val="center"/>
              <w:rPr>
                <w:rFonts w:eastAsia="Yu Gothic"/>
                <w:b/>
                <w:bCs/>
                <w:i w:val="0"/>
                <w:iCs w:val="0"/>
              </w:rPr>
            </w:pPr>
            <w:r w:rsidRPr="006362EA">
              <w:rPr>
                <w:rFonts w:eastAsia="Yu Gothic"/>
                <w:i w:val="0"/>
                <w:iCs w:val="0"/>
              </w:rPr>
              <w:t>260</w:t>
            </w:r>
          </w:p>
        </w:tc>
      </w:tr>
      <w:tr w:rsidR="00046663" w:rsidRPr="006362EA" w14:paraId="7DF074E4" w14:textId="77777777" w:rsidTr="00CC23B1">
        <w:trPr>
          <w:trHeight w:val="397"/>
        </w:trPr>
        <w:tc>
          <w:tcPr>
            <w:tcW w:w="1844" w:type="dxa"/>
            <w:shd w:val="clear" w:color="auto" w:fill="D4ECA1"/>
            <w:vAlign w:val="center"/>
          </w:tcPr>
          <w:p w14:paraId="71CAEBB7" w14:textId="77777777" w:rsidR="00046663" w:rsidRPr="006362EA" w:rsidRDefault="00046663" w:rsidP="00CC23B1">
            <w:pPr>
              <w:pStyle w:val="Legenda"/>
              <w:spacing w:after="0" w:line="276" w:lineRule="auto"/>
              <w:jc w:val="center"/>
              <w:rPr>
                <w:rFonts w:eastAsia="Yu Gothic"/>
                <w:b/>
                <w:bCs/>
                <w:i w:val="0"/>
                <w:iCs w:val="0"/>
                <w:sz w:val="20"/>
                <w:szCs w:val="20"/>
              </w:rPr>
            </w:pPr>
            <w:r w:rsidRPr="006362EA">
              <w:rPr>
                <w:rFonts w:eastAsia="Yu Gothic"/>
                <w:b/>
                <w:bCs/>
                <w:i w:val="0"/>
                <w:iCs w:val="0"/>
                <w:sz w:val="20"/>
                <w:szCs w:val="20"/>
              </w:rPr>
              <w:t>1986-1992</w:t>
            </w:r>
          </w:p>
        </w:tc>
        <w:tc>
          <w:tcPr>
            <w:tcW w:w="3257" w:type="dxa"/>
            <w:vAlign w:val="center"/>
          </w:tcPr>
          <w:p w14:paraId="10C1C5B1" w14:textId="77777777" w:rsidR="00046663" w:rsidRPr="006362EA" w:rsidRDefault="00046663" w:rsidP="00CC23B1">
            <w:pPr>
              <w:pStyle w:val="Legenda"/>
              <w:spacing w:after="0"/>
              <w:jc w:val="center"/>
              <w:rPr>
                <w:rFonts w:eastAsia="Yu Gothic"/>
                <w:b/>
                <w:bCs/>
                <w:i w:val="0"/>
                <w:iCs w:val="0"/>
              </w:rPr>
            </w:pPr>
            <w:r w:rsidRPr="006362EA">
              <w:rPr>
                <w:rFonts w:eastAsia="Yu Gothic"/>
                <w:i w:val="0"/>
                <w:iCs w:val="0"/>
              </w:rPr>
              <w:t>160-200</w:t>
            </w:r>
          </w:p>
        </w:tc>
        <w:tc>
          <w:tcPr>
            <w:tcW w:w="3257" w:type="dxa"/>
            <w:vAlign w:val="center"/>
          </w:tcPr>
          <w:p w14:paraId="74C9D4AA" w14:textId="77777777" w:rsidR="00046663" w:rsidRPr="006362EA" w:rsidRDefault="00046663" w:rsidP="00CC23B1">
            <w:pPr>
              <w:pStyle w:val="Legenda"/>
              <w:spacing w:after="0"/>
              <w:jc w:val="center"/>
              <w:rPr>
                <w:rFonts w:eastAsia="Yu Gothic"/>
                <w:b/>
                <w:bCs/>
                <w:i w:val="0"/>
                <w:iCs w:val="0"/>
              </w:rPr>
            </w:pPr>
            <w:r w:rsidRPr="006362EA">
              <w:rPr>
                <w:rFonts w:eastAsia="Yu Gothic"/>
                <w:i w:val="0"/>
                <w:iCs w:val="0"/>
              </w:rPr>
              <w:t>180</w:t>
            </w:r>
          </w:p>
        </w:tc>
      </w:tr>
      <w:tr w:rsidR="00046663" w:rsidRPr="006362EA" w14:paraId="50F25D55" w14:textId="77777777" w:rsidTr="00CC23B1">
        <w:trPr>
          <w:trHeight w:val="397"/>
        </w:trPr>
        <w:tc>
          <w:tcPr>
            <w:tcW w:w="1844" w:type="dxa"/>
            <w:shd w:val="clear" w:color="auto" w:fill="D4ECA1"/>
            <w:vAlign w:val="center"/>
          </w:tcPr>
          <w:p w14:paraId="0CC147D7" w14:textId="77777777" w:rsidR="00046663" w:rsidRPr="006362EA" w:rsidRDefault="00046663" w:rsidP="00CC23B1">
            <w:pPr>
              <w:pStyle w:val="Legenda"/>
              <w:spacing w:after="0" w:line="276" w:lineRule="auto"/>
              <w:jc w:val="center"/>
              <w:rPr>
                <w:rFonts w:eastAsia="Yu Gothic"/>
                <w:b/>
                <w:bCs/>
                <w:i w:val="0"/>
                <w:iCs w:val="0"/>
                <w:sz w:val="20"/>
                <w:szCs w:val="20"/>
              </w:rPr>
            </w:pPr>
            <w:r w:rsidRPr="006362EA">
              <w:rPr>
                <w:rFonts w:eastAsia="Yu Gothic"/>
                <w:b/>
                <w:bCs/>
                <w:i w:val="0"/>
                <w:iCs w:val="0"/>
                <w:sz w:val="20"/>
                <w:szCs w:val="20"/>
              </w:rPr>
              <w:t>1993-1997</w:t>
            </w:r>
          </w:p>
        </w:tc>
        <w:tc>
          <w:tcPr>
            <w:tcW w:w="3257" w:type="dxa"/>
            <w:vAlign w:val="center"/>
          </w:tcPr>
          <w:p w14:paraId="6DEDC411" w14:textId="77777777" w:rsidR="00046663" w:rsidRPr="006362EA" w:rsidRDefault="00046663" w:rsidP="00CC23B1">
            <w:pPr>
              <w:pStyle w:val="Legenda"/>
              <w:spacing w:after="0"/>
              <w:jc w:val="center"/>
              <w:rPr>
                <w:rFonts w:eastAsia="Yu Gothic"/>
                <w:b/>
                <w:bCs/>
                <w:i w:val="0"/>
                <w:iCs w:val="0"/>
              </w:rPr>
            </w:pPr>
            <w:r w:rsidRPr="006362EA">
              <w:rPr>
                <w:rFonts w:eastAsia="Yu Gothic"/>
                <w:i w:val="0"/>
                <w:iCs w:val="0"/>
              </w:rPr>
              <w:t>120-160</w:t>
            </w:r>
          </w:p>
        </w:tc>
        <w:tc>
          <w:tcPr>
            <w:tcW w:w="3257" w:type="dxa"/>
            <w:vAlign w:val="center"/>
          </w:tcPr>
          <w:p w14:paraId="5587AC85" w14:textId="77777777" w:rsidR="00046663" w:rsidRPr="006362EA" w:rsidRDefault="00046663" w:rsidP="00CC23B1">
            <w:pPr>
              <w:pStyle w:val="Legenda"/>
              <w:spacing w:after="0"/>
              <w:jc w:val="center"/>
              <w:rPr>
                <w:rFonts w:eastAsia="Yu Gothic"/>
                <w:b/>
                <w:bCs/>
                <w:i w:val="0"/>
                <w:iCs w:val="0"/>
              </w:rPr>
            </w:pPr>
            <w:r w:rsidRPr="006362EA">
              <w:rPr>
                <w:rFonts w:eastAsia="Yu Gothic"/>
                <w:i w:val="0"/>
                <w:iCs w:val="0"/>
              </w:rPr>
              <w:t>140</w:t>
            </w:r>
          </w:p>
        </w:tc>
      </w:tr>
      <w:tr w:rsidR="00046663" w:rsidRPr="006362EA" w14:paraId="3BA79735" w14:textId="77777777" w:rsidTr="00CC23B1">
        <w:trPr>
          <w:trHeight w:val="397"/>
        </w:trPr>
        <w:tc>
          <w:tcPr>
            <w:tcW w:w="1844" w:type="dxa"/>
            <w:shd w:val="clear" w:color="auto" w:fill="D4ECA1"/>
            <w:vAlign w:val="center"/>
          </w:tcPr>
          <w:p w14:paraId="7CF358BF" w14:textId="77777777" w:rsidR="00046663" w:rsidRPr="006362EA" w:rsidRDefault="00046663" w:rsidP="00CC23B1">
            <w:pPr>
              <w:pStyle w:val="Legenda"/>
              <w:spacing w:after="0" w:line="276" w:lineRule="auto"/>
              <w:jc w:val="center"/>
              <w:rPr>
                <w:rFonts w:eastAsia="Yu Gothic"/>
                <w:b/>
                <w:bCs/>
                <w:i w:val="0"/>
                <w:iCs w:val="0"/>
                <w:sz w:val="20"/>
                <w:szCs w:val="20"/>
              </w:rPr>
            </w:pPr>
            <w:r w:rsidRPr="006362EA">
              <w:rPr>
                <w:rFonts w:eastAsia="Yu Gothic"/>
                <w:b/>
                <w:bCs/>
                <w:i w:val="0"/>
                <w:iCs w:val="0"/>
                <w:sz w:val="20"/>
                <w:szCs w:val="20"/>
              </w:rPr>
              <w:t>1998-2008</w:t>
            </w:r>
          </w:p>
        </w:tc>
        <w:tc>
          <w:tcPr>
            <w:tcW w:w="3257" w:type="dxa"/>
            <w:vAlign w:val="center"/>
          </w:tcPr>
          <w:p w14:paraId="1EA0938C" w14:textId="77777777" w:rsidR="00046663" w:rsidRPr="006362EA" w:rsidRDefault="00046663" w:rsidP="00CC23B1">
            <w:pPr>
              <w:pStyle w:val="Legenda"/>
              <w:spacing w:after="0"/>
              <w:jc w:val="center"/>
              <w:rPr>
                <w:rFonts w:eastAsia="Yu Gothic"/>
                <w:b/>
                <w:bCs/>
                <w:i w:val="0"/>
                <w:iCs w:val="0"/>
              </w:rPr>
            </w:pPr>
            <w:r w:rsidRPr="006362EA">
              <w:rPr>
                <w:rFonts w:eastAsia="Yu Gothic"/>
                <w:i w:val="0"/>
                <w:iCs w:val="0"/>
              </w:rPr>
              <w:t>90-125</w:t>
            </w:r>
          </w:p>
        </w:tc>
        <w:tc>
          <w:tcPr>
            <w:tcW w:w="3257" w:type="dxa"/>
            <w:vAlign w:val="center"/>
          </w:tcPr>
          <w:p w14:paraId="11491497" w14:textId="77777777" w:rsidR="00046663" w:rsidRPr="006362EA" w:rsidRDefault="00046663" w:rsidP="00CC23B1">
            <w:pPr>
              <w:pStyle w:val="Legenda"/>
              <w:spacing w:after="0"/>
              <w:jc w:val="center"/>
              <w:rPr>
                <w:rFonts w:eastAsia="Yu Gothic"/>
                <w:b/>
                <w:bCs/>
                <w:i w:val="0"/>
                <w:iCs w:val="0"/>
              </w:rPr>
            </w:pPr>
            <w:r w:rsidRPr="006362EA">
              <w:rPr>
                <w:rFonts w:eastAsia="Yu Gothic"/>
                <w:i w:val="0"/>
                <w:iCs w:val="0"/>
              </w:rPr>
              <w:t>108</w:t>
            </w:r>
          </w:p>
        </w:tc>
      </w:tr>
      <w:tr w:rsidR="00046663" w:rsidRPr="00F21CD6" w14:paraId="0C254090" w14:textId="77777777" w:rsidTr="00CC23B1">
        <w:trPr>
          <w:trHeight w:val="397"/>
        </w:trPr>
        <w:tc>
          <w:tcPr>
            <w:tcW w:w="1844" w:type="dxa"/>
            <w:shd w:val="clear" w:color="auto" w:fill="D4ECA1"/>
            <w:vAlign w:val="center"/>
          </w:tcPr>
          <w:p w14:paraId="2760A87E" w14:textId="77777777" w:rsidR="00046663" w:rsidRPr="006362EA" w:rsidRDefault="00046663" w:rsidP="00CC23B1">
            <w:pPr>
              <w:pStyle w:val="Legenda"/>
              <w:spacing w:after="0" w:line="276" w:lineRule="auto"/>
              <w:jc w:val="center"/>
              <w:rPr>
                <w:rFonts w:eastAsia="Yu Gothic"/>
                <w:b/>
                <w:bCs/>
                <w:i w:val="0"/>
                <w:iCs w:val="0"/>
                <w:sz w:val="20"/>
                <w:szCs w:val="20"/>
              </w:rPr>
            </w:pPr>
            <w:r w:rsidRPr="006362EA">
              <w:rPr>
                <w:rFonts w:eastAsia="Yu Gothic"/>
                <w:b/>
                <w:bCs/>
                <w:i w:val="0"/>
                <w:iCs w:val="0"/>
                <w:sz w:val="20"/>
                <w:szCs w:val="20"/>
              </w:rPr>
              <w:t>Po 2009</w:t>
            </w:r>
          </w:p>
        </w:tc>
        <w:tc>
          <w:tcPr>
            <w:tcW w:w="3257" w:type="dxa"/>
            <w:vAlign w:val="center"/>
          </w:tcPr>
          <w:p w14:paraId="422CB441" w14:textId="77777777" w:rsidR="00046663" w:rsidRPr="006362EA" w:rsidRDefault="00046663" w:rsidP="00CC23B1">
            <w:pPr>
              <w:pStyle w:val="Legenda"/>
              <w:spacing w:after="0"/>
              <w:jc w:val="center"/>
              <w:rPr>
                <w:rFonts w:eastAsia="Yu Gothic"/>
                <w:b/>
                <w:bCs/>
                <w:i w:val="0"/>
                <w:iCs w:val="0"/>
              </w:rPr>
            </w:pPr>
            <w:r w:rsidRPr="006362EA">
              <w:rPr>
                <w:rFonts w:eastAsia="Yu Gothic"/>
                <w:i w:val="0"/>
                <w:iCs w:val="0"/>
              </w:rPr>
              <w:t>60-125</w:t>
            </w:r>
          </w:p>
        </w:tc>
        <w:tc>
          <w:tcPr>
            <w:tcW w:w="3257" w:type="dxa"/>
            <w:vAlign w:val="center"/>
          </w:tcPr>
          <w:p w14:paraId="480BEA38" w14:textId="77777777" w:rsidR="00046663" w:rsidRPr="00F21CD6" w:rsidRDefault="00046663" w:rsidP="00CC23B1">
            <w:pPr>
              <w:pStyle w:val="Legenda"/>
              <w:spacing w:after="0"/>
              <w:jc w:val="center"/>
              <w:rPr>
                <w:rFonts w:eastAsia="Yu Gothic"/>
                <w:b/>
                <w:bCs/>
                <w:i w:val="0"/>
                <w:iCs w:val="0"/>
              </w:rPr>
            </w:pPr>
            <w:r w:rsidRPr="006362EA">
              <w:rPr>
                <w:rFonts w:eastAsia="Yu Gothic"/>
                <w:i w:val="0"/>
                <w:iCs w:val="0"/>
              </w:rPr>
              <w:t>92,5</w:t>
            </w:r>
          </w:p>
        </w:tc>
      </w:tr>
    </w:tbl>
    <w:p w14:paraId="7D35FAD5" w14:textId="2FFAF932" w:rsidR="00AA66E6" w:rsidRPr="003C7F83" w:rsidRDefault="00AA66E6" w:rsidP="00CB24D6">
      <w:pPr>
        <w:pStyle w:val="Nagwek3"/>
      </w:pPr>
      <w:bookmarkStart w:id="216" w:name="_Toc532380365"/>
      <w:bookmarkStart w:id="217" w:name="_Toc80954738"/>
      <w:bookmarkStart w:id="218" w:name="_Toc88136243"/>
      <w:r w:rsidRPr="003C7F83">
        <w:t>Racjonalizacja użytkowania ciepła</w:t>
      </w:r>
      <w:bookmarkEnd w:id="216"/>
      <w:bookmarkEnd w:id="217"/>
      <w:bookmarkEnd w:id="218"/>
    </w:p>
    <w:p w14:paraId="12C19A35" w14:textId="1E6FF6BB" w:rsidR="00AA66E6" w:rsidRPr="00E240D0" w:rsidRDefault="00AA66E6" w:rsidP="00702C1E">
      <w:pPr>
        <w:spacing w:after="40" w:line="276" w:lineRule="auto"/>
        <w:jc w:val="both"/>
        <w:rPr>
          <w:rFonts w:eastAsia="Yu Gothic" w:cs="Arial"/>
          <w:szCs w:val="20"/>
        </w:rPr>
      </w:pPr>
      <w:r w:rsidRPr="00E240D0">
        <w:rPr>
          <w:rFonts w:eastAsia="Yu Gothic" w:cs="Arial"/>
          <w:szCs w:val="20"/>
        </w:rPr>
        <w:t>Aby osiągnąć niskie zapotrzebowanie na energię w budynku, konieczne jest podjęcie wieku kroków już na etapie projektowym. Należy tutaj wymienić wybór odpowiednich materiałów budowlanych, odpowiednią grubość izolacji oraz dobór odpowiednich instalacji (ogrzewania i przygotowania ciepłej wody użytkowej). Obecnie  na terenie Polski zlokalizowanych jest ponad 1</w:t>
      </w:r>
      <w:r w:rsidR="006E7745" w:rsidRPr="00E240D0">
        <w:rPr>
          <w:rFonts w:eastAsia="Yu Gothic" w:cs="Arial"/>
          <w:szCs w:val="20"/>
        </w:rPr>
        <w:t xml:space="preserve">4 </w:t>
      </w:r>
      <w:r w:rsidRPr="00E240D0">
        <w:rPr>
          <w:rFonts w:eastAsia="Yu Gothic" w:cs="Arial"/>
          <w:szCs w:val="20"/>
        </w:rPr>
        <w:t xml:space="preserve">milionów mieszkań i budynków. Ponad 20% budynków zostało oddanych do użytku w latach </w:t>
      </w:r>
      <w:r w:rsidR="0068129C">
        <w:rPr>
          <w:rFonts w:eastAsia="Yu Gothic" w:cs="Arial"/>
          <w:szCs w:val="20"/>
        </w:rPr>
        <w:br/>
      </w:r>
      <w:r w:rsidRPr="00E240D0">
        <w:rPr>
          <w:rFonts w:eastAsia="Yu Gothic" w:cs="Arial"/>
          <w:szCs w:val="20"/>
        </w:rPr>
        <w:t xml:space="preserve">1945 r. – 1970 r. Racjonalizacja zużycia energii dotyczy w głównej mierze budynków wybudowanych w XX wieku. Budynki te cechuje duża energochłonność, często wynikająca ze strat ciepła przez przegrody zewnętrzne, stropodach, dach, wentylację czy stolarkę okienną. </w:t>
      </w:r>
    </w:p>
    <w:p w14:paraId="24BE4E0A" w14:textId="30CCC4B9" w:rsidR="00702C1E" w:rsidRDefault="008D1782" w:rsidP="00702C1E">
      <w:pPr>
        <w:spacing w:line="276" w:lineRule="auto"/>
        <w:jc w:val="center"/>
        <w:rPr>
          <w:rFonts w:eastAsia="Yu Gothic"/>
          <w:noProof/>
          <w:lang w:eastAsia="pl-PL"/>
        </w:rPr>
      </w:pPr>
      <w:r>
        <w:rPr>
          <w:noProof/>
        </w:rPr>
        <w:drawing>
          <wp:inline distT="0" distB="0" distL="0" distR="0" wp14:anchorId="3AA3C28D" wp14:editId="376B70CB">
            <wp:extent cx="3168650" cy="2343150"/>
            <wp:effectExtent l="0" t="0" r="0" b="0"/>
            <wp:docPr id="20" name="Obraz 24" descr="Opis: Znalezione obrazy dla zapytania: straty ciepła w do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4" descr="Opis: Znalezione obrazy dla zapytania: straty ciepła w domu"/>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68650" cy="2343150"/>
                    </a:xfrm>
                    <a:prstGeom prst="rect">
                      <a:avLst/>
                    </a:prstGeom>
                    <a:noFill/>
                    <a:ln>
                      <a:noFill/>
                    </a:ln>
                  </pic:spPr>
                </pic:pic>
              </a:graphicData>
            </a:graphic>
          </wp:inline>
        </w:drawing>
      </w:r>
    </w:p>
    <w:p w14:paraId="0F66E49C" w14:textId="45618303" w:rsidR="00AA66E6" w:rsidRPr="00FD51F5" w:rsidRDefault="00124962" w:rsidP="00124962">
      <w:pPr>
        <w:pStyle w:val="Legenda"/>
        <w:spacing w:after="40"/>
        <w:jc w:val="center"/>
        <w:rPr>
          <w:rFonts w:eastAsia="Yu Gothic"/>
          <w:i w:val="0"/>
          <w:iCs w:val="0"/>
        </w:rPr>
      </w:pPr>
      <w:bookmarkStart w:id="219" w:name="_Toc71193312"/>
      <w:bookmarkStart w:id="220" w:name="_Toc87353278"/>
      <w:r w:rsidRPr="00FD51F5">
        <w:rPr>
          <w:i w:val="0"/>
          <w:iCs w:val="0"/>
        </w:rPr>
        <w:t xml:space="preserve">Rysunek </w:t>
      </w:r>
      <w:r w:rsidR="00A707BE" w:rsidRPr="00FD51F5">
        <w:rPr>
          <w:i w:val="0"/>
          <w:iCs w:val="0"/>
        </w:rPr>
        <w:fldChar w:fldCharType="begin"/>
      </w:r>
      <w:r w:rsidR="00A707BE" w:rsidRPr="00FD51F5">
        <w:rPr>
          <w:i w:val="0"/>
          <w:iCs w:val="0"/>
        </w:rPr>
        <w:instrText xml:space="preserve"> SEQ Rysunek \* ARABIC </w:instrText>
      </w:r>
      <w:r w:rsidR="00A707BE" w:rsidRPr="00FD51F5">
        <w:rPr>
          <w:i w:val="0"/>
          <w:iCs w:val="0"/>
        </w:rPr>
        <w:fldChar w:fldCharType="separate"/>
      </w:r>
      <w:r w:rsidR="00C51C90">
        <w:rPr>
          <w:i w:val="0"/>
          <w:iCs w:val="0"/>
          <w:noProof/>
        </w:rPr>
        <w:t>22</w:t>
      </w:r>
      <w:r w:rsidR="00A707BE" w:rsidRPr="00FD51F5">
        <w:rPr>
          <w:i w:val="0"/>
          <w:iCs w:val="0"/>
          <w:noProof/>
        </w:rPr>
        <w:fldChar w:fldCharType="end"/>
      </w:r>
      <w:r w:rsidRPr="00FD51F5">
        <w:rPr>
          <w:i w:val="0"/>
          <w:iCs w:val="0"/>
        </w:rPr>
        <w:t>. Procentowa strata ciepła w budynku</w:t>
      </w:r>
      <w:r w:rsidR="00AA66E6" w:rsidRPr="00FD51F5">
        <w:rPr>
          <w:rStyle w:val="Odwoanieprzypisudolnego"/>
          <w:rFonts w:eastAsia="Yu Gothic"/>
          <w:i w:val="0"/>
          <w:iCs w:val="0"/>
        </w:rPr>
        <w:footnoteReference w:id="15"/>
      </w:r>
      <w:bookmarkEnd w:id="219"/>
      <w:bookmarkEnd w:id="220"/>
    </w:p>
    <w:p w14:paraId="795CF961" w14:textId="10AC820D" w:rsidR="00AA66E6" w:rsidRPr="00E240D0" w:rsidRDefault="00AA66E6" w:rsidP="00E240D0">
      <w:pPr>
        <w:spacing w:after="0" w:line="276" w:lineRule="auto"/>
        <w:jc w:val="both"/>
        <w:rPr>
          <w:rFonts w:eastAsia="Yu Gothic" w:cs="Arial"/>
          <w:szCs w:val="20"/>
        </w:rPr>
      </w:pPr>
      <w:r w:rsidRPr="00E240D0">
        <w:rPr>
          <w:rFonts w:eastAsia="Yu Gothic" w:cs="Arial"/>
          <w:szCs w:val="20"/>
        </w:rPr>
        <w:lastRenderedPageBreak/>
        <w:t xml:space="preserve">Odpowiednia diagnoza energetyczna budynku pozwala ocenić czy budynek kwalifikuje się do termomodernizacji. Diagnoza ta pozwala również ocenić jakie działania termomodernizacyjne mogą przyczynić się do poprawy ochrony cieplnej budynku. Określenie zużycia energii, która jest niezbędna do pokrycia potrzeb związanych z użytkowaniem budynku jest bazowym elementem audytu energetycznego. Szukanie oszczędności energii stanowi wyzwanie dla XXI wieku.  </w:t>
      </w:r>
      <w:r w:rsidR="006C245C">
        <w:rPr>
          <w:rFonts w:eastAsia="Yu Gothic" w:cs="Arial"/>
          <w:szCs w:val="20"/>
        </w:rPr>
        <w:br/>
      </w:r>
      <w:r w:rsidRPr="00E240D0">
        <w:rPr>
          <w:rFonts w:eastAsia="Yu Gothic" w:cs="Arial"/>
          <w:szCs w:val="20"/>
        </w:rPr>
        <w:t>W 2021</w:t>
      </w:r>
      <w:r w:rsidR="003F6851" w:rsidRPr="00E240D0">
        <w:rPr>
          <w:rFonts w:eastAsia="Yu Gothic" w:cs="Arial"/>
          <w:szCs w:val="20"/>
        </w:rPr>
        <w:t xml:space="preserve"> </w:t>
      </w:r>
      <w:r w:rsidRPr="00E240D0">
        <w:rPr>
          <w:rFonts w:eastAsia="Yu Gothic" w:cs="Arial"/>
          <w:szCs w:val="20"/>
        </w:rPr>
        <w:t xml:space="preserve">r. a dokładniej od 31.12.2020 r. weszły w życie nowe warunki techniczne (WT 2021) dotyczące ochrony cieplnej budynków. Nowo obowiązujące przepisy wpływają na projektowanie </w:t>
      </w:r>
      <w:r w:rsidR="006C245C">
        <w:rPr>
          <w:rFonts w:eastAsia="Yu Gothic" w:cs="Arial"/>
          <w:szCs w:val="20"/>
        </w:rPr>
        <w:br/>
      </w:r>
      <w:r w:rsidRPr="00E240D0">
        <w:rPr>
          <w:rFonts w:eastAsia="Yu Gothic" w:cs="Arial"/>
          <w:szCs w:val="20"/>
        </w:rPr>
        <w:t xml:space="preserve">i konstruowanie budynków ale również na sposób ich ogrzewania.  </w:t>
      </w:r>
    </w:p>
    <w:p w14:paraId="7ED7EDBA" w14:textId="77777777" w:rsidR="00AA66E6" w:rsidRPr="0033179A" w:rsidRDefault="00AA66E6" w:rsidP="00FC672F">
      <w:pPr>
        <w:spacing w:before="80" w:after="80" w:line="276" w:lineRule="auto"/>
        <w:jc w:val="both"/>
        <w:rPr>
          <w:rFonts w:eastAsia="Yu Gothic" w:cs="Arial"/>
          <w:b/>
          <w:bCs/>
        </w:rPr>
      </w:pPr>
      <w:r w:rsidRPr="0033179A">
        <w:rPr>
          <w:rFonts w:eastAsia="Yu Gothic" w:cs="Arial"/>
          <w:b/>
          <w:bCs/>
        </w:rPr>
        <w:t>Wymagania WT 2021 muszą zostać spełnione przez:</w:t>
      </w:r>
    </w:p>
    <w:p w14:paraId="3CC80390" w14:textId="77777777" w:rsidR="00AA66E6" w:rsidRPr="00FC672F" w:rsidRDefault="00AA66E6" w:rsidP="002E3AE5">
      <w:pPr>
        <w:pStyle w:val="Akapitzlist"/>
        <w:numPr>
          <w:ilvl w:val="0"/>
          <w:numId w:val="15"/>
        </w:numPr>
        <w:rPr>
          <w:rFonts w:eastAsia="Yu Gothic"/>
          <w:sz w:val="20"/>
          <w:szCs w:val="20"/>
        </w:rPr>
      </w:pPr>
      <w:r w:rsidRPr="00FC672F">
        <w:rPr>
          <w:rFonts w:eastAsia="Yu Gothic"/>
          <w:sz w:val="20"/>
          <w:szCs w:val="20"/>
        </w:rPr>
        <w:t>Budynek, który uzyska pozwolenie na budowę w 2021 roku,</w:t>
      </w:r>
    </w:p>
    <w:p w14:paraId="603D830D" w14:textId="77777777" w:rsidR="00AA66E6" w:rsidRPr="00FC672F" w:rsidRDefault="00AA66E6" w:rsidP="002E3AE5">
      <w:pPr>
        <w:pStyle w:val="Akapitzlist"/>
        <w:numPr>
          <w:ilvl w:val="0"/>
          <w:numId w:val="15"/>
        </w:numPr>
        <w:rPr>
          <w:rFonts w:eastAsia="Yu Gothic"/>
          <w:sz w:val="20"/>
          <w:szCs w:val="20"/>
        </w:rPr>
      </w:pPr>
      <w:r w:rsidRPr="00FC672F">
        <w:rPr>
          <w:rFonts w:eastAsia="Yu Gothic"/>
          <w:sz w:val="20"/>
          <w:szCs w:val="20"/>
        </w:rPr>
        <w:t>Projekt stworzony według starych wytycznych, którego formalności nie zostały sfinalizowane,</w:t>
      </w:r>
    </w:p>
    <w:p w14:paraId="7D7D92B9" w14:textId="583B5660" w:rsidR="00746018" w:rsidRPr="00BC49C7" w:rsidRDefault="00AA66E6" w:rsidP="002E3AE5">
      <w:pPr>
        <w:pStyle w:val="Akapitzlist"/>
        <w:numPr>
          <w:ilvl w:val="0"/>
          <w:numId w:val="15"/>
        </w:numPr>
        <w:rPr>
          <w:rFonts w:eastAsia="Yu Gothic"/>
          <w:sz w:val="20"/>
          <w:szCs w:val="20"/>
        </w:rPr>
      </w:pPr>
      <w:r w:rsidRPr="00FC672F">
        <w:rPr>
          <w:rFonts w:eastAsia="Yu Gothic"/>
          <w:sz w:val="20"/>
          <w:szCs w:val="20"/>
        </w:rPr>
        <w:t xml:space="preserve">Każdy budynek poddawany modernizacji lub rozbudowie. </w:t>
      </w:r>
    </w:p>
    <w:p w14:paraId="5CD54E8E" w14:textId="340FDB44" w:rsidR="00AA66E6" w:rsidRPr="0033179A" w:rsidRDefault="00AA66E6" w:rsidP="00E240D0">
      <w:pPr>
        <w:spacing w:after="80" w:line="276" w:lineRule="auto"/>
        <w:jc w:val="both"/>
        <w:rPr>
          <w:rFonts w:eastAsia="Yu Gothic" w:cs="Arial"/>
          <w:b/>
          <w:bCs/>
        </w:rPr>
      </w:pPr>
      <w:r w:rsidRPr="0033179A">
        <w:rPr>
          <w:rFonts w:eastAsia="Yu Gothic" w:cs="Arial"/>
          <w:b/>
          <w:bCs/>
        </w:rPr>
        <w:t>Nowy standard energetyczny WT 2021 dotyczy:</w:t>
      </w:r>
    </w:p>
    <w:p w14:paraId="7E3387AE" w14:textId="77777777" w:rsidR="00AA66E6" w:rsidRPr="00FC672F" w:rsidRDefault="00AA66E6" w:rsidP="002E3AE5">
      <w:pPr>
        <w:pStyle w:val="Akapitzlist"/>
        <w:numPr>
          <w:ilvl w:val="0"/>
          <w:numId w:val="16"/>
        </w:numPr>
        <w:rPr>
          <w:rFonts w:eastAsia="Yu Gothic"/>
          <w:sz w:val="20"/>
          <w:szCs w:val="20"/>
        </w:rPr>
      </w:pPr>
      <w:r w:rsidRPr="00FC672F">
        <w:rPr>
          <w:rFonts w:eastAsia="Yu Gothic"/>
          <w:sz w:val="20"/>
          <w:szCs w:val="20"/>
        </w:rPr>
        <w:t xml:space="preserve">Zmniejszenia współczynnika przenikania ciepła wielu elementów konstrukcyjnych budynku, </w:t>
      </w:r>
    </w:p>
    <w:p w14:paraId="19E92635" w14:textId="77777777" w:rsidR="00AA66E6" w:rsidRPr="00FC672F" w:rsidRDefault="00AA66E6" w:rsidP="002E3AE5">
      <w:pPr>
        <w:pStyle w:val="Akapitzlist"/>
        <w:numPr>
          <w:ilvl w:val="0"/>
          <w:numId w:val="16"/>
        </w:numPr>
        <w:rPr>
          <w:rFonts w:eastAsia="Yu Gothic"/>
          <w:sz w:val="20"/>
          <w:szCs w:val="20"/>
        </w:rPr>
      </w:pPr>
      <w:r w:rsidRPr="00FC672F">
        <w:rPr>
          <w:rFonts w:eastAsia="Yu Gothic"/>
          <w:sz w:val="20"/>
          <w:szCs w:val="20"/>
        </w:rPr>
        <w:t>Zmniejszenia zapotrzebowania budynków na energię nieodnawialną,</w:t>
      </w:r>
    </w:p>
    <w:p w14:paraId="206B8CCF" w14:textId="77777777" w:rsidR="00AA66E6" w:rsidRPr="00FC672F" w:rsidRDefault="00AA66E6" w:rsidP="002E3AE5">
      <w:pPr>
        <w:pStyle w:val="Akapitzlist"/>
        <w:numPr>
          <w:ilvl w:val="0"/>
          <w:numId w:val="16"/>
        </w:numPr>
        <w:spacing w:after="80"/>
        <w:rPr>
          <w:rFonts w:eastAsia="Yu Gothic"/>
          <w:sz w:val="20"/>
          <w:szCs w:val="20"/>
        </w:rPr>
      </w:pPr>
      <w:r w:rsidRPr="00FC672F">
        <w:rPr>
          <w:rFonts w:eastAsia="Yu Gothic"/>
          <w:sz w:val="20"/>
          <w:szCs w:val="20"/>
        </w:rPr>
        <w:t xml:space="preserve">Upowszechnienie ekologicznych źródeł ciepła, które umożliwią spełnienie nowych warunków. </w:t>
      </w:r>
      <w:r w:rsidRPr="00FC672F">
        <w:rPr>
          <w:rStyle w:val="Odwoanieprzypisudolnego"/>
          <w:rFonts w:eastAsia="Yu Gothic"/>
          <w:sz w:val="20"/>
          <w:szCs w:val="18"/>
        </w:rPr>
        <w:footnoteReference w:id="16"/>
      </w:r>
    </w:p>
    <w:p w14:paraId="2C1B7B6A" w14:textId="6F8A39D2" w:rsidR="00BC49C7" w:rsidRPr="00E240D0" w:rsidRDefault="00AA66E6" w:rsidP="00E240D0">
      <w:pPr>
        <w:spacing w:after="0" w:line="276" w:lineRule="auto"/>
        <w:jc w:val="both"/>
        <w:rPr>
          <w:rFonts w:eastAsia="Yu Gothic" w:cs="Arial"/>
          <w:szCs w:val="20"/>
        </w:rPr>
      </w:pPr>
      <w:r w:rsidRPr="00E240D0">
        <w:rPr>
          <w:rFonts w:eastAsia="Yu Gothic" w:cs="Arial"/>
          <w:szCs w:val="20"/>
        </w:rPr>
        <w:t xml:space="preserve">Nowo powstający budynek należy wyposażyć w nowoczesny kocioł lub pompę ciepła. Zastosowanie pompy ciepła pozwala na osiągniecie niskiego współczynnika EP budynku. Do zasilania pompy ciepła konieczne jest użycie energii elektrycznej, jeżeli zasilanie pompy odbywa się z sieci energetycznej wzrasta zapotrzebowanie na nieodnawialną energię pierwotną. Istnieje jednak sposób na ograniczenia zapotrzebowania energii pierwotnej poprzez zasilanie pompy ciepła z instalacji fotowoltaicznej. Nowo obowiązujące warunki techniczne wymagają zastosowania droższych materiałów i systemów ogrzewania budynku. Zastosowanie nowoczesnych technologii przyniesie jednak wymierne korzyści w postaci niższych kosztów eksploatacyjnych budynku oraz efektu ekologicznego. </w:t>
      </w:r>
    </w:p>
    <w:p w14:paraId="2D03AFBB" w14:textId="77777777" w:rsidR="006E7745" w:rsidRDefault="006E7745" w:rsidP="00FC672F">
      <w:pPr>
        <w:pStyle w:val="Nagwek3"/>
        <w:spacing w:after="80"/>
      </w:pPr>
      <w:bookmarkStart w:id="221" w:name="_Toc88136244"/>
      <w:r>
        <w:t>Fala Renowacji</w:t>
      </w:r>
      <w:bookmarkEnd w:id="221"/>
    </w:p>
    <w:p w14:paraId="41CC80C2" w14:textId="1C4D9C46" w:rsidR="006E7745" w:rsidRPr="00E240D0" w:rsidRDefault="006E7745" w:rsidP="00E240D0">
      <w:pPr>
        <w:spacing w:after="0" w:line="276" w:lineRule="auto"/>
        <w:jc w:val="both"/>
        <w:rPr>
          <w:rFonts w:eastAsia="Yu Gothic"/>
          <w:szCs w:val="20"/>
        </w:rPr>
      </w:pPr>
      <w:r w:rsidRPr="00E240D0">
        <w:rPr>
          <w:rFonts w:eastAsia="Yu Gothic"/>
          <w:szCs w:val="20"/>
        </w:rPr>
        <w:t xml:space="preserve">Dnia 14 października 2020 r. Komisja Europejska opublikowała nową strategię, której celem jest przyśpieszenie renowacji budynków. Dokument jakim jest „Fala renowacji dla Europy – ekologizacja naszych budynków, tworzenie miejsc pracy, poprawa jakości życia”. Dokument ten należy rozumieć </w:t>
      </w:r>
      <w:r w:rsidRPr="00E240D0">
        <w:rPr>
          <w:rFonts w:eastAsia="Yu Gothic"/>
          <w:szCs w:val="20"/>
        </w:rPr>
        <w:lastRenderedPageBreak/>
        <w:t xml:space="preserve">jako zbiór celów i kierunków działania, które w przyszłości przyczynią się do wprowadzenia nowych dyrektyw. Istotnym słowem w nazwie dokumentu jest „renowacja”, w odniesieniu do działań termomodernizacji budynków oznacza to znacznie szerszy zakres podejmowanych działań. Działania te powinny dotyczyć : </w:t>
      </w:r>
    </w:p>
    <w:p w14:paraId="5D7478AD" w14:textId="77777777" w:rsidR="006E7745" w:rsidRPr="00FC672F" w:rsidRDefault="006E7745" w:rsidP="002E3AE5">
      <w:pPr>
        <w:pStyle w:val="Akapitzlist"/>
        <w:numPr>
          <w:ilvl w:val="0"/>
          <w:numId w:val="17"/>
        </w:numPr>
        <w:rPr>
          <w:rFonts w:eastAsia="Yu Gothic"/>
          <w:sz w:val="20"/>
          <w:szCs w:val="20"/>
        </w:rPr>
      </w:pPr>
      <w:r w:rsidRPr="00FC672F">
        <w:rPr>
          <w:rFonts w:eastAsia="Yu Gothic"/>
          <w:sz w:val="20"/>
          <w:szCs w:val="20"/>
        </w:rPr>
        <w:t>Większego wykorzystania odnawialnych źródeł energii,</w:t>
      </w:r>
    </w:p>
    <w:p w14:paraId="58467BC2" w14:textId="77777777" w:rsidR="006E7745" w:rsidRPr="00FC672F" w:rsidRDefault="006E7745" w:rsidP="002E3AE5">
      <w:pPr>
        <w:pStyle w:val="Akapitzlist"/>
        <w:numPr>
          <w:ilvl w:val="0"/>
          <w:numId w:val="17"/>
        </w:numPr>
        <w:rPr>
          <w:rFonts w:eastAsia="Yu Gothic"/>
          <w:sz w:val="20"/>
          <w:szCs w:val="20"/>
        </w:rPr>
      </w:pPr>
      <w:r w:rsidRPr="00FC672F">
        <w:rPr>
          <w:rFonts w:eastAsia="Yu Gothic"/>
          <w:sz w:val="20"/>
          <w:szCs w:val="20"/>
        </w:rPr>
        <w:t>Poprawy klimatu,</w:t>
      </w:r>
    </w:p>
    <w:p w14:paraId="2306A56F" w14:textId="77777777" w:rsidR="006E7745" w:rsidRPr="00FC672F" w:rsidRDefault="006E7745" w:rsidP="002E3AE5">
      <w:pPr>
        <w:pStyle w:val="Akapitzlist"/>
        <w:numPr>
          <w:ilvl w:val="0"/>
          <w:numId w:val="17"/>
        </w:numPr>
        <w:rPr>
          <w:rFonts w:eastAsia="Yu Gothic"/>
          <w:sz w:val="20"/>
          <w:szCs w:val="20"/>
        </w:rPr>
      </w:pPr>
      <w:r w:rsidRPr="00FC672F">
        <w:rPr>
          <w:rFonts w:eastAsia="Yu Gothic"/>
          <w:sz w:val="20"/>
          <w:szCs w:val="20"/>
        </w:rPr>
        <w:t xml:space="preserve">Wykorzystania ciepła odpadowego, </w:t>
      </w:r>
    </w:p>
    <w:p w14:paraId="510552A3" w14:textId="77777777" w:rsidR="006E7745" w:rsidRPr="00FC672F" w:rsidRDefault="006E7745" w:rsidP="002E3AE5">
      <w:pPr>
        <w:pStyle w:val="Akapitzlist"/>
        <w:numPr>
          <w:ilvl w:val="0"/>
          <w:numId w:val="17"/>
        </w:numPr>
        <w:rPr>
          <w:rFonts w:eastAsia="Yu Gothic"/>
          <w:sz w:val="20"/>
          <w:szCs w:val="20"/>
        </w:rPr>
      </w:pPr>
      <w:r w:rsidRPr="00FC672F">
        <w:rPr>
          <w:rFonts w:eastAsia="Yu Gothic"/>
          <w:sz w:val="20"/>
          <w:szCs w:val="20"/>
        </w:rPr>
        <w:t>Inteligentnych budynków,</w:t>
      </w:r>
    </w:p>
    <w:p w14:paraId="544023B6" w14:textId="77777777" w:rsidR="006E7745" w:rsidRPr="00FC672F" w:rsidRDefault="006E7745" w:rsidP="002E3AE5">
      <w:pPr>
        <w:pStyle w:val="Akapitzlist"/>
        <w:numPr>
          <w:ilvl w:val="0"/>
          <w:numId w:val="17"/>
        </w:numPr>
        <w:rPr>
          <w:rFonts w:eastAsia="Yu Gothic"/>
          <w:sz w:val="20"/>
          <w:szCs w:val="20"/>
        </w:rPr>
      </w:pPr>
      <w:r w:rsidRPr="00FC672F">
        <w:rPr>
          <w:rFonts w:eastAsia="Yu Gothic"/>
          <w:sz w:val="20"/>
          <w:szCs w:val="20"/>
        </w:rPr>
        <w:t xml:space="preserve">Ubóstwa energetycznego, </w:t>
      </w:r>
    </w:p>
    <w:p w14:paraId="3BA6D78E" w14:textId="77777777" w:rsidR="006E7745" w:rsidRPr="00FC672F" w:rsidRDefault="006E7745" w:rsidP="002E3AE5">
      <w:pPr>
        <w:pStyle w:val="Akapitzlist"/>
        <w:numPr>
          <w:ilvl w:val="0"/>
          <w:numId w:val="17"/>
        </w:numPr>
        <w:spacing w:after="80"/>
        <w:rPr>
          <w:rFonts w:eastAsia="Yu Gothic"/>
          <w:sz w:val="20"/>
          <w:szCs w:val="20"/>
        </w:rPr>
      </w:pPr>
      <w:r w:rsidRPr="00FC672F">
        <w:rPr>
          <w:rFonts w:eastAsia="Yu Gothic"/>
          <w:sz w:val="20"/>
          <w:szCs w:val="20"/>
        </w:rPr>
        <w:t>Usuwania szkodliwych substancji (azbest, radon).</w:t>
      </w:r>
    </w:p>
    <w:p w14:paraId="0AA845A5" w14:textId="5C7F0080" w:rsidR="006E7745" w:rsidRPr="00E240D0" w:rsidRDefault="006E7745" w:rsidP="00E240D0">
      <w:pPr>
        <w:spacing w:line="276" w:lineRule="auto"/>
        <w:jc w:val="both"/>
        <w:rPr>
          <w:rFonts w:eastAsia="Yu Gothic"/>
          <w:szCs w:val="20"/>
        </w:rPr>
      </w:pPr>
      <w:r w:rsidRPr="00E240D0">
        <w:rPr>
          <w:rFonts w:eastAsia="Yu Gothic"/>
          <w:szCs w:val="20"/>
        </w:rPr>
        <w:t xml:space="preserve">Renowacja zasobów budowlanych stanowi jedno z największych infrastrukturalnych wyzwań zaplanowanych do 2050 roku. Obecnie zasoby budowlane w Polsce wynoszą </w:t>
      </w:r>
      <w:r w:rsidRPr="00E240D0">
        <w:rPr>
          <w:rFonts w:eastAsia="Yu Gothic"/>
          <w:b/>
          <w:bCs/>
          <w:szCs w:val="20"/>
        </w:rPr>
        <w:t>14,2 mln</w:t>
      </w:r>
      <w:r w:rsidRPr="00E240D0">
        <w:rPr>
          <w:rFonts w:eastAsia="Yu Gothic"/>
          <w:szCs w:val="20"/>
        </w:rPr>
        <w:t xml:space="preserve"> budynków, blisko </w:t>
      </w:r>
      <w:r w:rsidRPr="00E240D0">
        <w:rPr>
          <w:rFonts w:eastAsia="Yu Gothic"/>
          <w:b/>
          <w:bCs/>
          <w:szCs w:val="20"/>
        </w:rPr>
        <w:t>40 %</w:t>
      </w:r>
      <w:r w:rsidRPr="00E240D0">
        <w:rPr>
          <w:rFonts w:eastAsia="Yu Gothic"/>
          <w:szCs w:val="20"/>
        </w:rPr>
        <w:t xml:space="preserve"> z nich to budynki mieszkalne jednorodzinne. Budynki na terenie Polski w zależności od ich przeznaczenia oraz roku oddania do użytkowania cechują się dużym zróżnicowaniem efektywności energetycznej. Pomijając budynki oddane do użytku w XXI w. , które cechują się wysoką efektywnością energetyczną, budynki starsze charakteryzują się wysokim zapotrzebowaniem na energię i wymagają renowacji.  Dotyczy to w szczególności budynków jednorodzinnych, dla których wciąż jako podstawowe źródło ciepła jest kocioł na paliwo stałe. </w:t>
      </w:r>
    </w:p>
    <w:p w14:paraId="0F430AE4" w14:textId="35C4E39B" w:rsidR="001E6A35" w:rsidRDefault="001E6A35" w:rsidP="000322DF">
      <w:pPr>
        <w:pStyle w:val="Legenda"/>
        <w:spacing w:after="120"/>
      </w:pPr>
      <w:bookmarkStart w:id="222" w:name="_Toc71193396"/>
      <w:bookmarkStart w:id="223" w:name="_Toc106005893"/>
      <w:r>
        <w:t xml:space="preserve">Tabela </w:t>
      </w:r>
      <w:fldSimple w:instr=" SEQ Tabela \* ARABIC ">
        <w:r w:rsidR="004F6355">
          <w:rPr>
            <w:noProof/>
          </w:rPr>
          <w:t>35</w:t>
        </w:r>
      </w:fldSimple>
      <w:r>
        <w:t xml:space="preserve">. </w:t>
      </w:r>
      <w:r w:rsidRPr="00E064D7">
        <w:t>Podsumowanie rekomendowanego scenariusza renowacji zasobów budowlanych</w:t>
      </w:r>
      <w:bookmarkEnd w:id="222"/>
      <w:bookmarkEnd w:id="223"/>
    </w:p>
    <w:tbl>
      <w:tblPr>
        <w:tblpPr w:leftFromText="141" w:rightFromText="141" w:vertAnchor="text" w:tblpXSpec="center" w:tblpY="1"/>
        <w:tblOverlap w:val="never"/>
        <w:tblW w:w="0" w:type="auto"/>
        <w:jc w:val="center"/>
        <w:tblBorders>
          <w:top w:val="double" w:sz="12" w:space="0" w:color="90C226"/>
          <w:left w:val="double" w:sz="12" w:space="0" w:color="90C226"/>
          <w:bottom w:val="double" w:sz="12" w:space="0" w:color="90C226"/>
          <w:right w:val="double" w:sz="12" w:space="0" w:color="90C226"/>
          <w:insideH w:val="single" w:sz="12" w:space="0" w:color="90C226"/>
          <w:insideV w:val="single" w:sz="12" w:space="0" w:color="90C226"/>
        </w:tblBorders>
        <w:tblLook w:val="04A0" w:firstRow="1" w:lastRow="0" w:firstColumn="1" w:lastColumn="0" w:noHBand="0" w:noVBand="1"/>
      </w:tblPr>
      <w:tblGrid>
        <w:gridCol w:w="1791"/>
        <w:gridCol w:w="1786"/>
        <w:gridCol w:w="1786"/>
        <w:gridCol w:w="1787"/>
        <w:gridCol w:w="1787"/>
      </w:tblGrid>
      <w:tr w:rsidR="001E6A35" w:rsidRPr="00F21CD6" w14:paraId="30790D14" w14:textId="77777777" w:rsidTr="0026581B">
        <w:trPr>
          <w:trHeight w:val="20"/>
          <w:jc w:val="center"/>
        </w:trPr>
        <w:tc>
          <w:tcPr>
            <w:tcW w:w="1791" w:type="dxa"/>
            <w:shd w:val="clear" w:color="auto" w:fill="D4ECA1"/>
            <w:vAlign w:val="center"/>
          </w:tcPr>
          <w:p w14:paraId="02E5993A" w14:textId="77777777" w:rsidR="001E6A35" w:rsidRPr="00F21CD6" w:rsidRDefault="001E6A35" w:rsidP="00702C1E">
            <w:pPr>
              <w:spacing w:after="0" w:line="276" w:lineRule="auto"/>
              <w:rPr>
                <w:rFonts w:eastAsia="Yu Gothic"/>
                <w:b/>
                <w:bCs/>
              </w:rPr>
            </w:pPr>
          </w:p>
        </w:tc>
        <w:tc>
          <w:tcPr>
            <w:tcW w:w="3572" w:type="dxa"/>
            <w:gridSpan w:val="2"/>
            <w:shd w:val="clear" w:color="auto" w:fill="D4ECA1"/>
            <w:vAlign w:val="center"/>
          </w:tcPr>
          <w:p w14:paraId="3D33F281" w14:textId="77777777" w:rsidR="001E6A35" w:rsidRPr="00F21CD6" w:rsidRDefault="001E6A35" w:rsidP="00702C1E">
            <w:pPr>
              <w:spacing w:after="0" w:line="276" w:lineRule="auto"/>
              <w:jc w:val="center"/>
              <w:rPr>
                <w:rFonts w:eastAsia="Yu Gothic"/>
                <w:b/>
                <w:bCs/>
              </w:rPr>
            </w:pPr>
            <w:r w:rsidRPr="00F21CD6">
              <w:rPr>
                <w:rFonts w:eastAsia="Yu Gothic"/>
                <w:b/>
                <w:bCs/>
              </w:rPr>
              <w:t>Średnie tempo modernizacji ogółem</w:t>
            </w:r>
          </w:p>
        </w:tc>
        <w:tc>
          <w:tcPr>
            <w:tcW w:w="3574" w:type="dxa"/>
            <w:gridSpan w:val="2"/>
            <w:shd w:val="clear" w:color="auto" w:fill="D4ECA1"/>
            <w:vAlign w:val="center"/>
          </w:tcPr>
          <w:p w14:paraId="0CEB0DB2" w14:textId="0874E3AD" w:rsidR="001E6A35" w:rsidRPr="00F21CD6" w:rsidRDefault="001E6A35" w:rsidP="00702C1E">
            <w:pPr>
              <w:spacing w:after="0" w:line="276" w:lineRule="auto"/>
              <w:jc w:val="center"/>
              <w:rPr>
                <w:rFonts w:eastAsia="Yu Gothic"/>
                <w:b/>
                <w:bCs/>
              </w:rPr>
            </w:pPr>
            <w:r w:rsidRPr="00F21CD6">
              <w:rPr>
                <w:rFonts w:eastAsia="Yu Gothic"/>
                <w:b/>
                <w:bCs/>
              </w:rPr>
              <w:t xml:space="preserve">Średnie tempo modernizacji do najwyższego standardu </w:t>
            </w:r>
            <w:r w:rsidRPr="00F21CD6">
              <w:rPr>
                <w:rFonts w:eastAsia="Yu Gothic"/>
                <w:b/>
                <w:bCs/>
              </w:rPr>
              <w:br/>
              <w:t xml:space="preserve">&lt;50 </w:t>
            </w:r>
            <m:oMath>
              <m:f>
                <m:fPr>
                  <m:ctrlPr>
                    <w:rPr>
                      <w:rFonts w:ascii="Cambria Math" w:eastAsia="Yu Gothic" w:hAnsi="Cambria Math"/>
                      <w:b/>
                      <w:bCs/>
                      <w:i/>
                    </w:rPr>
                  </m:ctrlPr>
                </m:fPr>
                <m:num>
                  <m:r>
                    <m:rPr>
                      <m:sty m:val="bi"/>
                    </m:rPr>
                    <w:rPr>
                      <w:rFonts w:ascii="Cambria Math" w:eastAsia="Yu Gothic" w:hAnsi="Cambria Math"/>
                    </w:rPr>
                    <m:t>kWh</m:t>
                  </m:r>
                </m:num>
                <m:den>
                  <m:sSup>
                    <m:sSupPr>
                      <m:ctrlPr>
                        <w:rPr>
                          <w:rFonts w:ascii="Cambria Math" w:eastAsia="Yu Gothic" w:hAnsi="Cambria Math"/>
                          <w:b/>
                          <w:bCs/>
                          <w:i/>
                        </w:rPr>
                      </m:ctrlPr>
                    </m:sSupPr>
                    <m:e>
                      <m:r>
                        <m:rPr>
                          <m:sty m:val="bi"/>
                        </m:rPr>
                        <w:rPr>
                          <w:rFonts w:ascii="Cambria Math" w:eastAsia="Yu Gothic" w:hAnsi="Cambria Math"/>
                        </w:rPr>
                        <m:t>m</m:t>
                      </m:r>
                    </m:e>
                    <m:sup>
                      <m:r>
                        <m:rPr>
                          <m:sty m:val="bi"/>
                        </m:rPr>
                        <w:rPr>
                          <w:rFonts w:ascii="Cambria Math" w:eastAsia="Yu Gothic" w:hAnsi="Cambria Math"/>
                        </w:rPr>
                        <m:t>2</m:t>
                      </m:r>
                    </m:sup>
                  </m:sSup>
                  <m:r>
                    <m:rPr>
                      <m:sty m:val="bi"/>
                    </m:rPr>
                    <w:rPr>
                      <w:rFonts w:ascii="Cambria Math" w:eastAsia="Yu Gothic" w:hAnsi="Cambria Math"/>
                    </w:rPr>
                    <m:t>rokl</m:t>
                  </m:r>
                </m:den>
              </m:f>
            </m:oMath>
          </w:p>
        </w:tc>
      </w:tr>
      <w:tr w:rsidR="001E6A35" w:rsidRPr="00F21CD6" w14:paraId="23BAE3E5" w14:textId="77777777" w:rsidTr="0026581B">
        <w:trPr>
          <w:trHeight w:val="20"/>
          <w:jc w:val="center"/>
        </w:trPr>
        <w:tc>
          <w:tcPr>
            <w:tcW w:w="1791" w:type="dxa"/>
            <w:shd w:val="clear" w:color="auto" w:fill="D4ECA1"/>
            <w:vAlign w:val="center"/>
          </w:tcPr>
          <w:p w14:paraId="2EF78093" w14:textId="77777777" w:rsidR="001E6A35" w:rsidRPr="00F21CD6" w:rsidRDefault="001E6A35" w:rsidP="00702C1E">
            <w:pPr>
              <w:spacing w:after="0" w:line="276" w:lineRule="auto"/>
              <w:rPr>
                <w:rFonts w:eastAsia="Yu Gothic"/>
                <w:b/>
                <w:bCs/>
              </w:rPr>
            </w:pPr>
          </w:p>
        </w:tc>
        <w:tc>
          <w:tcPr>
            <w:tcW w:w="1786" w:type="dxa"/>
            <w:shd w:val="clear" w:color="auto" w:fill="D4ECA1"/>
            <w:vAlign w:val="center"/>
          </w:tcPr>
          <w:p w14:paraId="680C45BE" w14:textId="77777777" w:rsidR="001E6A35" w:rsidRPr="00F21CD6" w:rsidRDefault="001E6A35" w:rsidP="00702C1E">
            <w:pPr>
              <w:spacing w:after="0" w:line="276" w:lineRule="auto"/>
              <w:jc w:val="center"/>
              <w:rPr>
                <w:rFonts w:eastAsia="Yu Gothic"/>
                <w:b/>
                <w:bCs/>
              </w:rPr>
            </w:pPr>
            <w:r w:rsidRPr="00F21CD6">
              <w:rPr>
                <w:rFonts w:eastAsia="Yu Gothic"/>
                <w:b/>
                <w:bCs/>
              </w:rPr>
              <w:t>% ogółu budynków rocznie</w:t>
            </w:r>
          </w:p>
        </w:tc>
        <w:tc>
          <w:tcPr>
            <w:tcW w:w="1786" w:type="dxa"/>
            <w:shd w:val="clear" w:color="auto" w:fill="D4ECA1"/>
            <w:vAlign w:val="center"/>
          </w:tcPr>
          <w:p w14:paraId="39DC68A9" w14:textId="77777777" w:rsidR="001E6A35" w:rsidRPr="00F21CD6" w:rsidRDefault="001E6A35" w:rsidP="00702C1E">
            <w:pPr>
              <w:spacing w:after="0" w:line="276" w:lineRule="auto"/>
              <w:jc w:val="center"/>
              <w:rPr>
                <w:rFonts w:eastAsia="Yu Gothic"/>
                <w:b/>
                <w:bCs/>
              </w:rPr>
            </w:pPr>
            <w:r w:rsidRPr="00F21CD6">
              <w:rPr>
                <w:rFonts w:eastAsia="Yu Gothic"/>
                <w:b/>
                <w:bCs/>
              </w:rPr>
              <w:t>liczba budynków rocznie (tys.)</w:t>
            </w:r>
          </w:p>
        </w:tc>
        <w:tc>
          <w:tcPr>
            <w:tcW w:w="1787" w:type="dxa"/>
            <w:shd w:val="clear" w:color="auto" w:fill="D4ECA1"/>
            <w:vAlign w:val="center"/>
          </w:tcPr>
          <w:p w14:paraId="57A7DEAE" w14:textId="77777777" w:rsidR="001E6A35" w:rsidRPr="00F21CD6" w:rsidRDefault="001E6A35" w:rsidP="00702C1E">
            <w:pPr>
              <w:spacing w:after="0" w:line="276" w:lineRule="auto"/>
              <w:jc w:val="center"/>
              <w:rPr>
                <w:rFonts w:eastAsia="Yu Gothic"/>
                <w:b/>
                <w:bCs/>
              </w:rPr>
            </w:pPr>
            <w:r w:rsidRPr="00F21CD6">
              <w:rPr>
                <w:rFonts w:eastAsia="Yu Gothic"/>
                <w:b/>
                <w:bCs/>
              </w:rPr>
              <w:t>% ogółu budynków rocznie</w:t>
            </w:r>
          </w:p>
        </w:tc>
        <w:tc>
          <w:tcPr>
            <w:tcW w:w="1787" w:type="dxa"/>
            <w:shd w:val="clear" w:color="auto" w:fill="D4ECA1"/>
            <w:vAlign w:val="center"/>
          </w:tcPr>
          <w:p w14:paraId="5E169765" w14:textId="77777777" w:rsidR="001E6A35" w:rsidRPr="00F21CD6" w:rsidRDefault="001E6A35" w:rsidP="00702C1E">
            <w:pPr>
              <w:spacing w:after="0" w:line="276" w:lineRule="auto"/>
              <w:jc w:val="center"/>
              <w:rPr>
                <w:rFonts w:eastAsia="Yu Gothic"/>
                <w:b/>
                <w:bCs/>
              </w:rPr>
            </w:pPr>
            <w:r w:rsidRPr="00F21CD6">
              <w:rPr>
                <w:rFonts w:eastAsia="Yu Gothic"/>
                <w:b/>
                <w:bCs/>
              </w:rPr>
              <w:t>liczba budynków rocznie (tys.)</w:t>
            </w:r>
          </w:p>
        </w:tc>
      </w:tr>
      <w:tr w:rsidR="001E6A35" w:rsidRPr="00F21CD6" w14:paraId="26386E04" w14:textId="77777777" w:rsidTr="0026581B">
        <w:trPr>
          <w:trHeight w:val="20"/>
          <w:jc w:val="center"/>
        </w:trPr>
        <w:tc>
          <w:tcPr>
            <w:tcW w:w="1791" w:type="dxa"/>
            <w:vAlign w:val="center"/>
          </w:tcPr>
          <w:p w14:paraId="53C598BD" w14:textId="77777777" w:rsidR="001E6A35" w:rsidRPr="00F21CD6" w:rsidRDefault="001E6A35" w:rsidP="00702C1E">
            <w:pPr>
              <w:spacing w:after="0" w:line="276" w:lineRule="auto"/>
              <w:jc w:val="center"/>
              <w:rPr>
                <w:rFonts w:eastAsia="Yu Gothic"/>
                <w:b/>
                <w:bCs/>
              </w:rPr>
            </w:pPr>
            <w:r w:rsidRPr="00F21CD6">
              <w:rPr>
                <w:rFonts w:eastAsia="Yu Gothic"/>
                <w:b/>
                <w:bCs/>
              </w:rPr>
              <w:t>2021-2030</w:t>
            </w:r>
          </w:p>
        </w:tc>
        <w:tc>
          <w:tcPr>
            <w:tcW w:w="1786" w:type="dxa"/>
            <w:vAlign w:val="center"/>
          </w:tcPr>
          <w:p w14:paraId="5E816E9D" w14:textId="77777777" w:rsidR="001E6A35" w:rsidRPr="00F21CD6" w:rsidRDefault="001E6A35" w:rsidP="00702C1E">
            <w:pPr>
              <w:spacing w:after="0" w:line="276" w:lineRule="auto"/>
              <w:jc w:val="center"/>
              <w:rPr>
                <w:rFonts w:eastAsia="Yu Gothic"/>
              </w:rPr>
            </w:pPr>
            <w:r w:rsidRPr="00F21CD6">
              <w:rPr>
                <w:rFonts w:eastAsia="Yu Gothic"/>
              </w:rPr>
              <w:t>3,6 %</w:t>
            </w:r>
          </w:p>
        </w:tc>
        <w:tc>
          <w:tcPr>
            <w:tcW w:w="1786" w:type="dxa"/>
            <w:vAlign w:val="center"/>
          </w:tcPr>
          <w:p w14:paraId="267D62B7" w14:textId="77777777" w:rsidR="001E6A35" w:rsidRPr="00F21CD6" w:rsidRDefault="001E6A35" w:rsidP="00702C1E">
            <w:pPr>
              <w:spacing w:after="0" w:line="276" w:lineRule="auto"/>
              <w:jc w:val="center"/>
              <w:rPr>
                <w:rFonts w:eastAsia="Yu Gothic"/>
              </w:rPr>
            </w:pPr>
            <w:r w:rsidRPr="00F21CD6">
              <w:rPr>
                <w:rFonts w:eastAsia="Yu Gothic"/>
              </w:rPr>
              <w:t>234</w:t>
            </w:r>
          </w:p>
        </w:tc>
        <w:tc>
          <w:tcPr>
            <w:tcW w:w="1787" w:type="dxa"/>
            <w:vAlign w:val="center"/>
          </w:tcPr>
          <w:p w14:paraId="3340CC9D" w14:textId="77777777" w:rsidR="001E6A35" w:rsidRPr="00F21CD6" w:rsidRDefault="001E6A35" w:rsidP="00702C1E">
            <w:pPr>
              <w:spacing w:after="0" w:line="276" w:lineRule="auto"/>
              <w:jc w:val="center"/>
              <w:rPr>
                <w:rFonts w:eastAsia="Yu Gothic"/>
              </w:rPr>
            </w:pPr>
            <w:r w:rsidRPr="00F21CD6">
              <w:rPr>
                <w:rFonts w:eastAsia="Yu Gothic"/>
              </w:rPr>
              <w:t>1,1 %</w:t>
            </w:r>
          </w:p>
        </w:tc>
        <w:tc>
          <w:tcPr>
            <w:tcW w:w="1787" w:type="dxa"/>
            <w:vAlign w:val="center"/>
          </w:tcPr>
          <w:p w14:paraId="57F67D79" w14:textId="77777777" w:rsidR="001E6A35" w:rsidRPr="00F21CD6" w:rsidRDefault="001E6A35" w:rsidP="00702C1E">
            <w:pPr>
              <w:spacing w:after="0" w:line="276" w:lineRule="auto"/>
              <w:jc w:val="center"/>
              <w:rPr>
                <w:rFonts w:eastAsia="Yu Gothic"/>
              </w:rPr>
            </w:pPr>
            <w:r w:rsidRPr="00F21CD6">
              <w:rPr>
                <w:rFonts w:eastAsia="Yu Gothic"/>
              </w:rPr>
              <w:t>71</w:t>
            </w:r>
          </w:p>
        </w:tc>
      </w:tr>
      <w:tr w:rsidR="001E6A35" w:rsidRPr="00F21CD6" w14:paraId="4A2EF32A" w14:textId="77777777" w:rsidTr="0026581B">
        <w:trPr>
          <w:trHeight w:val="20"/>
          <w:jc w:val="center"/>
        </w:trPr>
        <w:tc>
          <w:tcPr>
            <w:tcW w:w="1791" w:type="dxa"/>
            <w:vAlign w:val="center"/>
          </w:tcPr>
          <w:p w14:paraId="5DE147DF" w14:textId="77777777" w:rsidR="001E6A35" w:rsidRPr="00F21CD6" w:rsidRDefault="001E6A35" w:rsidP="00702C1E">
            <w:pPr>
              <w:spacing w:after="0" w:line="276" w:lineRule="auto"/>
              <w:jc w:val="center"/>
              <w:rPr>
                <w:rFonts w:eastAsia="Yu Gothic"/>
                <w:b/>
                <w:bCs/>
              </w:rPr>
            </w:pPr>
            <w:r w:rsidRPr="00F21CD6">
              <w:rPr>
                <w:rFonts w:eastAsia="Yu Gothic"/>
                <w:b/>
                <w:bCs/>
              </w:rPr>
              <w:t>2031-2040</w:t>
            </w:r>
          </w:p>
        </w:tc>
        <w:tc>
          <w:tcPr>
            <w:tcW w:w="1786" w:type="dxa"/>
            <w:vAlign w:val="center"/>
          </w:tcPr>
          <w:p w14:paraId="268F2D99" w14:textId="77777777" w:rsidR="001E6A35" w:rsidRPr="00F21CD6" w:rsidRDefault="001E6A35" w:rsidP="00702C1E">
            <w:pPr>
              <w:spacing w:after="0" w:line="276" w:lineRule="auto"/>
              <w:jc w:val="center"/>
              <w:rPr>
                <w:rFonts w:eastAsia="Yu Gothic"/>
              </w:rPr>
            </w:pPr>
            <w:r w:rsidRPr="00F21CD6">
              <w:rPr>
                <w:rFonts w:eastAsia="Yu Gothic"/>
              </w:rPr>
              <w:t>4,0 %</w:t>
            </w:r>
          </w:p>
        </w:tc>
        <w:tc>
          <w:tcPr>
            <w:tcW w:w="1786" w:type="dxa"/>
            <w:vAlign w:val="center"/>
          </w:tcPr>
          <w:p w14:paraId="5DD51C86" w14:textId="77777777" w:rsidR="001E6A35" w:rsidRPr="00F21CD6" w:rsidRDefault="001E6A35" w:rsidP="00702C1E">
            <w:pPr>
              <w:spacing w:after="0" w:line="276" w:lineRule="auto"/>
              <w:jc w:val="center"/>
              <w:rPr>
                <w:rFonts w:eastAsia="Yu Gothic"/>
              </w:rPr>
            </w:pPr>
            <w:r w:rsidRPr="00F21CD6">
              <w:rPr>
                <w:rFonts w:eastAsia="Yu Gothic"/>
              </w:rPr>
              <w:t>264</w:t>
            </w:r>
          </w:p>
        </w:tc>
        <w:tc>
          <w:tcPr>
            <w:tcW w:w="1787" w:type="dxa"/>
            <w:vAlign w:val="center"/>
          </w:tcPr>
          <w:p w14:paraId="53B427A1" w14:textId="77777777" w:rsidR="001E6A35" w:rsidRPr="00F21CD6" w:rsidRDefault="001E6A35" w:rsidP="00702C1E">
            <w:pPr>
              <w:spacing w:after="0" w:line="276" w:lineRule="auto"/>
              <w:jc w:val="center"/>
              <w:rPr>
                <w:rFonts w:eastAsia="Yu Gothic"/>
              </w:rPr>
            </w:pPr>
            <w:r w:rsidRPr="00F21CD6">
              <w:rPr>
                <w:rFonts w:eastAsia="Yu Gothic"/>
              </w:rPr>
              <w:t>2,2 %</w:t>
            </w:r>
          </w:p>
        </w:tc>
        <w:tc>
          <w:tcPr>
            <w:tcW w:w="1787" w:type="dxa"/>
            <w:vAlign w:val="center"/>
          </w:tcPr>
          <w:p w14:paraId="41613B5B" w14:textId="77777777" w:rsidR="001E6A35" w:rsidRPr="00F21CD6" w:rsidRDefault="001E6A35" w:rsidP="00702C1E">
            <w:pPr>
              <w:spacing w:after="0" w:line="276" w:lineRule="auto"/>
              <w:jc w:val="center"/>
              <w:rPr>
                <w:rFonts w:eastAsia="Yu Gothic"/>
              </w:rPr>
            </w:pPr>
            <w:r w:rsidRPr="00F21CD6">
              <w:rPr>
                <w:rFonts w:eastAsia="Yu Gothic"/>
              </w:rPr>
              <w:t>143</w:t>
            </w:r>
          </w:p>
        </w:tc>
      </w:tr>
      <w:tr w:rsidR="001E6A35" w:rsidRPr="00F21CD6" w14:paraId="0595A7DD" w14:textId="77777777" w:rsidTr="0026581B">
        <w:trPr>
          <w:trHeight w:val="20"/>
          <w:jc w:val="center"/>
        </w:trPr>
        <w:tc>
          <w:tcPr>
            <w:tcW w:w="1791" w:type="dxa"/>
            <w:vAlign w:val="center"/>
          </w:tcPr>
          <w:p w14:paraId="06337BB0" w14:textId="77777777" w:rsidR="001E6A35" w:rsidRPr="00F21CD6" w:rsidRDefault="001E6A35" w:rsidP="00702C1E">
            <w:pPr>
              <w:spacing w:after="0" w:line="276" w:lineRule="auto"/>
              <w:jc w:val="center"/>
              <w:rPr>
                <w:rFonts w:eastAsia="Yu Gothic"/>
                <w:b/>
                <w:bCs/>
              </w:rPr>
            </w:pPr>
            <w:r w:rsidRPr="00F21CD6">
              <w:rPr>
                <w:rFonts w:eastAsia="Yu Gothic"/>
                <w:b/>
                <w:bCs/>
              </w:rPr>
              <w:t>2041-2500</w:t>
            </w:r>
          </w:p>
        </w:tc>
        <w:tc>
          <w:tcPr>
            <w:tcW w:w="1786" w:type="dxa"/>
            <w:vAlign w:val="center"/>
          </w:tcPr>
          <w:p w14:paraId="001CB1DC" w14:textId="77777777" w:rsidR="001E6A35" w:rsidRPr="00F21CD6" w:rsidRDefault="001E6A35" w:rsidP="00702C1E">
            <w:pPr>
              <w:spacing w:after="0" w:line="276" w:lineRule="auto"/>
              <w:jc w:val="center"/>
              <w:rPr>
                <w:rFonts w:eastAsia="Yu Gothic"/>
              </w:rPr>
            </w:pPr>
            <w:r w:rsidRPr="00F21CD6">
              <w:rPr>
                <w:rFonts w:eastAsia="Yu Gothic"/>
              </w:rPr>
              <w:t>3,4 %</w:t>
            </w:r>
          </w:p>
        </w:tc>
        <w:tc>
          <w:tcPr>
            <w:tcW w:w="1786" w:type="dxa"/>
            <w:vAlign w:val="center"/>
          </w:tcPr>
          <w:p w14:paraId="67DFEAC2" w14:textId="77777777" w:rsidR="001E6A35" w:rsidRPr="00F21CD6" w:rsidRDefault="001E6A35" w:rsidP="00702C1E">
            <w:pPr>
              <w:spacing w:after="0" w:line="276" w:lineRule="auto"/>
              <w:jc w:val="center"/>
              <w:rPr>
                <w:rFonts w:eastAsia="Yu Gothic"/>
              </w:rPr>
            </w:pPr>
            <w:r w:rsidRPr="00F21CD6">
              <w:rPr>
                <w:rFonts w:eastAsia="Yu Gothic"/>
              </w:rPr>
              <w:t>223</w:t>
            </w:r>
          </w:p>
        </w:tc>
        <w:tc>
          <w:tcPr>
            <w:tcW w:w="1787" w:type="dxa"/>
            <w:vAlign w:val="center"/>
          </w:tcPr>
          <w:p w14:paraId="143E0A45" w14:textId="77777777" w:rsidR="001E6A35" w:rsidRPr="00F21CD6" w:rsidRDefault="001E6A35" w:rsidP="00702C1E">
            <w:pPr>
              <w:spacing w:after="0" w:line="276" w:lineRule="auto"/>
              <w:jc w:val="center"/>
              <w:rPr>
                <w:rFonts w:eastAsia="Yu Gothic"/>
              </w:rPr>
            </w:pPr>
            <w:r w:rsidRPr="00F21CD6">
              <w:rPr>
                <w:rFonts w:eastAsia="Yu Gothic"/>
              </w:rPr>
              <w:t>3,1 %</w:t>
            </w:r>
          </w:p>
        </w:tc>
        <w:tc>
          <w:tcPr>
            <w:tcW w:w="1787" w:type="dxa"/>
            <w:vAlign w:val="center"/>
          </w:tcPr>
          <w:p w14:paraId="2B1CA93F" w14:textId="77777777" w:rsidR="001E6A35" w:rsidRPr="00F21CD6" w:rsidRDefault="001E6A35" w:rsidP="00702C1E">
            <w:pPr>
              <w:spacing w:after="0" w:line="276" w:lineRule="auto"/>
              <w:jc w:val="center"/>
              <w:rPr>
                <w:rFonts w:eastAsia="Yu Gothic"/>
              </w:rPr>
            </w:pPr>
            <w:r w:rsidRPr="00F21CD6">
              <w:rPr>
                <w:rFonts w:eastAsia="Yu Gothic"/>
              </w:rPr>
              <w:t>203</w:t>
            </w:r>
          </w:p>
        </w:tc>
      </w:tr>
    </w:tbl>
    <w:p w14:paraId="474ECB04" w14:textId="382170B5" w:rsidR="00D135A1" w:rsidRPr="00F875D9" w:rsidRDefault="00D135A1" w:rsidP="00D135A1">
      <w:pPr>
        <w:spacing w:before="120" w:line="276" w:lineRule="auto"/>
        <w:jc w:val="center"/>
        <w:rPr>
          <w:rFonts w:eastAsia="Yu Gothic"/>
          <w:i/>
          <w:iCs/>
          <w:sz w:val="18"/>
          <w:szCs w:val="18"/>
        </w:rPr>
      </w:pPr>
      <w:r w:rsidRPr="00F875D9">
        <w:rPr>
          <w:rFonts w:eastAsia="Yu Gothic"/>
          <w:i/>
          <w:iCs/>
          <w:sz w:val="18"/>
          <w:szCs w:val="18"/>
        </w:rPr>
        <w:t>źródło:  Długoterminowa Strategia Renowacji Wspieranie Renowacji Krajowego Zasobu Budowlanego</w:t>
      </w:r>
    </w:p>
    <w:p w14:paraId="34CF2DCC" w14:textId="24D9112C" w:rsidR="00D135A1" w:rsidRDefault="00D135A1" w:rsidP="00E240D0">
      <w:pPr>
        <w:spacing w:after="80" w:line="276" w:lineRule="auto"/>
        <w:jc w:val="both"/>
        <w:rPr>
          <w:rFonts w:eastAsia="Yu Gothic"/>
          <w:b/>
          <w:bCs/>
        </w:rPr>
      </w:pPr>
      <w:r w:rsidRPr="00B76B76">
        <w:rPr>
          <w:rFonts w:eastAsia="Yu Gothic"/>
          <w:b/>
          <w:bCs/>
        </w:rPr>
        <w:t>Strategiczne podejście do renowacji w perspektywie 2</w:t>
      </w:r>
      <w:r>
        <w:rPr>
          <w:rFonts w:eastAsia="Yu Gothic"/>
          <w:b/>
          <w:bCs/>
        </w:rPr>
        <w:t>0</w:t>
      </w:r>
      <w:r w:rsidRPr="00B76B76">
        <w:rPr>
          <w:rFonts w:eastAsia="Yu Gothic"/>
          <w:b/>
          <w:bCs/>
        </w:rPr>
        <w:t>50 r.</w:t>
      </w:r>
    </w:p>
    <w:p w14:paraId="0B1CC0AE" w14:textId="77777777" w:rsidR="00D135A1" w:rsidRPr="00FC672F" w:rsidRDefault="00D135A1" w:rsidP="00E240D0">
      <w:pPr>
        <w:spacing w:after="0" w:line="276" w:lineRule="auto"/>
        <w:jc w:val="both"/>
        <w:rPr>
          <w:rFonts w:eastAsia="Yu Gothic"/>
          <w:szCs w:val="20"/>
        </w:rPr>
      </w:pPr>
      <w:r w:rsidRPr="00FC672F">
        <w:rPr>
          <w:rFonts w:eastAsia="Yu Gothic"/>
          <w:szCs w:val="20"/>
        </w:rPr>
        <w:t>Perspektywa transformacji zasobów budowlanych w kierunku neutralności klimatycznej do 2050 r. oznaczać będzie szereg stopniowo wprowadzanych zmian w obszarze wykorzystania nośników energii:</w:t>
      </w:r>
    </w:p>
    <w:p w14:paraId="69189752" w14:textId="77777777" w:rsidR="00D135A1" w:rsidRPr="00FC672F" w:rsidRDefault="00D135A1" w:rsidP="00E240D0">
      <w:pPr>
        <w:spacing w:after="0" w:line="276" w:lineRule="auto"/>
        <w:jc w:val="both"/>
        <w:rPr>
          <w:rFonts w:eastAsia="Yu Gothic"/>
          <w:szCs w:val="20"/>
        </w:rPr>
      </w:pPr>
      <w:r w:rsidRPr="00FC672F">
        <w:rPr>
          <w:rFonts w:eastAsia="Yu Gothic"/>
          <w:szCs w:val="20"/>
        </w:rPr>
        <w:sym w:font="Symbol" w:char="F0B7"/>
      </w:r>
      <w:r w:rsidRPr="00FC672F">
        <w:rPr>
          <w:rFonts w:eastAsia="Yu Gothic"/>
          <w:szCs w:val="20"/>
        </w:rPr>
        <w:t xml:space="preserve"> całkowita rezygnacja z wykorzystania węgla w celach grzewczych: </w:t>
      </w:r>
    </w:p>
    <w:p w14:paraId="6F7202E5" w14:textId="77777777" w:rsidR="00D135A1" w:rsidRPr="00FC672F" w:rsidRDefault="00D135A1" w:rsidP="002E3AE5">
      <w:pPr>
        <w:pStyle w:val="Akapitzlist"/>
        <w:numPr>
          <w:ilvl w:val="0"/>
          <w:numId w:val="18"/>
        </w:numPr>
        <w:rPr>
          <w:rFonts w:eastAsia="Yu Gothic"/>
          <w:sz w:val="20"/>
          <w:szCs w:val="20"/>
        </w:rPr>
      </w:pPr>
      <w:r w:rsidRPr="00FC672F">
        <w:rPr>
          <w:rFonts w:eastAsia="Yu Gothic"/>
          <w:sz w:val="20"/>
          <w:szCs w:val="20"/>
        </w:rPr>
        <w:lastRenderedPageBreak/>
        <w:t xml:space="preserve">wycofanie wykorzystania węgla we wszystkich budynkach mieszkalnych do 2040 r. (w miastach – do 2030 r.), </w:t>
      </w:r>
    </w:p>
    <w:p w14:paraId="03E610CB" w14:textId="77777777" w:rsidR="00D135A1" w:rsidRPr="00E240D0" w:rsidRDefault="00D135A1" w:rsidP="002E3AE5">
      <w:pPr>
        <w:pStyle w:val="Akapitzlist"/>
        <w:numPr>
          <w:ilvl w:val="0"/>
          <w:numId w:val="18"/>
        </w:numPr>
        <w:spacing w:after="80"/>
        <w:rPr>
          <w:rFonts w:eastAsia="Yu Gothic"/>
        </w:rPr>
      </w:pPr>
      <w:r w:rsidRPr="00FC672F">
        <w:rPr>
          <w:rFonts w:eastAsia="Yu Gothic"/>
          <w:sz w:val="20"/>
          <w:szCs w:val="20"/>
        </w:rPr>
        <w:t>możliwie szybkie wycofanie możliwości stosowania ogrzewania opartego na bezpośrednim spalaniu węgla w budynkach objętych renowacją i wymianą źródeł ciepła</w:t>
      </w:r>
      <w:r w:rsidRPr="00E240D0">
        <w:rPr>
          <w:rFonts w:eastAsia="Yu Gothic"/>
        </w:rPr>
        <w:t>,</w:t>
      </w:r>
    </w:p>
    <w:p w14:paraId="2C1EEA21" w14:textId="77777777" w:rsidR="00D135A1" w:rsidRPr="00FC672F" w:rsidRDefault="00D135A1" w:rsidP="00E240D0">
      <w:pPr>
        <w:spacing w:after="0" w:line="276" w:lineRule="auto"/>
        <w:jc w:val="both"/>
        <w:rPr>
          <w:rFonts w:eastAsia="Yu Gothic"/>
          <w:szCs w:val="20"/>
        </w:rPr>
      </w:pPr>
      <w:r w:rsidRPr="00FC672F">
        <w:rPr>
          <w:rFonts w:eastAsia="Yu Gothic"/>
          <w:szCs w:val="20"/>
        </w:rPr>
        <w:sym w:font="Symbol" w:char="F0B7"/>
      </w:r>
      <w:r w:rsidRPr="00FC672F">
        <w:rPr>
          <w:rFonts w:eastAsia="Yu Gothic"/>
          <w:szCs w:val="20"/>
        </w:rPr>
        <w:t xml:space="preserve"> niemal całkowite wycofanie stosowania gazu ziemnego w budynkach mieszkalnych </w:t>
      </w:r>
      <w:r w:rsidRPr="00FC672F">
        <w:rPr>
          <w:rFonts w:eastAsia="Yu Gothic"/>
          <w:szCs w:val="20"/>
        </w:rPr>
        <w:br/>
        <w:t xml:space="preserve">i niemieszkalnych do 2050 r.:  </w:t>
      </w:r>
    </w:p>
    <w:p w14:paraId="3908B82C" w14:textId="77777777" w:rsidR="00D135A1" w:rsidRPr="00FC672F" w:rsidRDefault="00D135A1" w:rsidP="002E3AE5">
      <w:pPr>
        <w:pStyle w:val="Akapitzlist"/>
        <w:numPr>
          <w:ilvl w:val="0"/>
          <w:numId w:val="19"/>
        </w:numPr>
        <w:rPr>
          <w:rFonts w:eastAsia="Yu Gothic"/>
          <w:sz w:val="20"/>
          <w:szCs w:val="20"/>
        </w:rPr>
      </w:pPr>
      <w:r w:rsidRPr="00FC672F">
        <w:rPr>
          <w:rFonts w:eastAsia="Yu Gothic"/>
          <w:sz w:val="20"/>
          <w:szCs w:val="20"/>
        </w:rPr>
        <w:t xml:space="preserve">odejście od stosowania źródeł opartych na gazie ziemnym przy renowacji budynków mieszkalnych i niemieszkalnych do 2030 r., </w:t>
      </w:r>
    </w:p>
    <w:p w14:paraId="1E8E5511" w14:textId="048C33A6" w:rsidR="00D135A1" w:rsidRDefault="00D135A1" w:rsidP="002E3AE5">
      <w:pPr>
        <w:pStyle w:val="Akapitzlist"/>
        <w:numPr>
          <w:ilvl w:val="0"/>
          <w:numId w:val="19"/>
        </w:numPr>
        <w:spacing w:after="80"/>
        <w:rPr>
          <w:rFonts w:eastAsia="Yu Gothic"/>
          <w:sz w:val="20"/>
          <w:szCs w:val="20"/>
        </w:rPr>
      </w:pPr>
      <w:r w:rsidRPr="00FC672F">
        <w:rPr>
          <w:rFonts w:eastAsia="Yu Gothic"/>
          <w:sz w:val="20"/>
          <w:szCs w:val="20"/>
        </w:rPr>
        <w:t>wycofanie źródeł gazowych w pozostałych budynkach przy równoległej głębokiej renowacji do 2050 r.</w:t>
      </w:r>
    </w:p>
    <w:p w14:paraId="4622A2A6" w14:textId="553337BD" w:rsidR="00AA66E6" w:rsidRDefault="002B76AA" w:rsidP="00C80608">
      <w:pPr>
        <w:pStyle w:val="Nagwek2"/>
        <w:spacing w:before="80"/>
      </w:pPr>
      <w:bookmarkStart w:id="224" w:name="_Toc88136245"/>
      <w:r w:rsidRPr="00195273">
        <w:t>System gazowniczy</w:t>
      </w:r>
      <w:bookmarkEnd w:id="224"/>
    </w:p>
    <w:p w14:paraId="6D6FCD63" w14:textId="3DC8525D" w:rsidR="00187087" w:rsidRDefault="00187087" w:rsidP="00187087">
      <w:pPr>
        <w:jc w:val="both"/>
        <w:rPr>
          <w:rFonts w:eastAsia="Yu Gothic"/>
        </w:rPr>
      </w:pPr>
      <w:r w:rsidRPr="005F5257">
        <w:rPr>
          <w:rFonts w:eastAsia="Yu Gothic"/>
        </w:rPr>
        <w:t>Przez</w:t>
      </w:r>
      <w:r>
        <w:rPr>
          <w:rFonts w:eastAsia="Yu Gothic"/>
        </w:rPr>
        <w:t xml:space="preserve"> teren gminy Ciechanów przebiega rurociąg zwany jamalskim, którym gaz sprowadzany jest do Europy z północnej części Rosji. Właścicielem polskiego odcinka Systemu Gazociągów Tranzytowych (SGT) jest System Gazociągów Tranzytowych </w:t>
      </w:r>
      <w:proofErr w:type="spellStart"/>
      <w:r>
        <w:rPr>
          <w:rFonts w:eastAsia="Yu Gothic"/>
        </w:rPr>
        <w:t>EuRoPol</w:t>
      </w:r>
      <w:proofErr w:type="spellEnd"/>
      <w:r>
        <w:rPr>
          <w:rFonts w:eastAsia="Yu Gothic"/>
        </w:rPr>
        <w:t xml:space="preserve"> Gaz S.A. w Warszawie, </w:t>
      </w:r>
      <w:r w:rsidR="00E86328">
        <w:rPr>
          <w:rFonts w:eastAsia="Yu Gothic"/>
        </w:rPr>
        <w:br/>
      </w:r>
      <w:r>
        <w:rPr>
          <w:rFonts w:eastAsia="Yu Gothic"/>
        </w:rPr>
        <w:t xml:space="preserve">a operatorem polskiego odcinka gazociągu jamalskiego jest firma Operator Gazociągów Przemysłowych GAZ-SYSTEM S.A. Długość gazociągu przebiegającego przez Polskę wynosi ok. 680 km. Rurociąg został zbudowany z rur o średnicy 1420 mm. Na terenie kraju gazociąg przebiega ze wschodu (miejscowość </w:t>
      </w:r>
      <w:proofErr w:type="spellStart"/>
      <w:r>
        <w:rPr>
          <w:rFonts w:eastAsia="Yu Gothic"/>
        </w:rPr>
        <w:t>Kondratki</w:t>
      </w:r>
      <w:proofErr w:type="spellEnd"/>
      <w:r>
        <w:rPr>
          <w:rFonts w:eastAsia="Yu Gothic"/>
        </w:rPr>
        <w:t xml:space="preserve">), na zachód do granicy z Niemcami. Na  trasie rurociągu zlokalizowanych jest  pięć tłoczni (Tłocznia Gazu Szamotuły, Systemowa Stacja Regulacyjno-Pomiarowa i tłocznia gazu Włocławek, Tłocznia Gazu Ciechanów, Tłocznia Gazu Zamrów, Tłocznia </w:t>
      </w:r>
      <w:r w:rsidR="00E86328">
        <w:rPr>
          <w:rFonts w:eastAsia="Yu Gothic"/>
        </w:rPr>
        <w:br/>
      </w:r>
      <w:r>
        <w:rPr>
          <w:rFonts w:eastAsia="Yu Gothic"/>
        </w:rPr>
        <w:t xml:space="preserve">i Pomiarownia Gazu </w:t>
      </w:r>
      <w:proofErr w:type="spellStart"/>
      <w:r>
        <w:rPr>
          <w:rFonts w:eastAsia="Yu Gothic"/>
        </w:rPr>
        <w:t>Kondratki</w:t>
      </w:r>
      <w:proofErr w:type="spellEnd"/>
      <w:r>
        <w:rPr>
          <w:rFonts w:eastAsia="Yu Gothic"/>
        </w:rPr>
        <w:t>).</w:t>
      </w:r>
    </w:p>
    <w:p w14:paraId="264679AD" w14:textId="2945B903" w:rsidR="00187087" w:rsidRDefault="008D1782" w:rsidP="008D1782">
      <w:pPr>
        <w:jc w:val="center"/>
      </w:pPr>
      <w:r>
        <w:rPr>
          <w:noProof/>
        </w:rPr>
        <w:drawing>
          <wp:inline distT="0" distB="0" distL="0" distR="0" wp14:anchorId="72D77689" wp14:editId="1414D406">
            <wp:extent cx="4267200" cy="3049882"/>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pic:cNvPicPr>
                      <a:picLocks noChangeAspect="1"/>
                    </pic:cNvPicPr>
                  </pic:nvPicPr>
                  <pic:blipFill>
                    <a:blip r:embed="rId38"/>
                    <a:stretch>
                      <a:fillRect/>
                    </a:stretch>
                  </pic:blipFill>
                  <pic:spPr>
                    <a:xfrm>
                      <a:off x="0" y="0"/>
                      <a:ext cx="4282242" cy="3060633"/>
                    </a:xfrm>
                    <a:prstGeom prst="rect">
                      <a:avLst/>
                    </a:prstGeom>
                  </pic:spPr>
                </pic:pic>
              </a:graphicData>
            </a:graphic>
          </wp:inline>
        </w:drawing>
      </w:r>
    </w:p>
    <w:p w14:paraId="0CD106EE" w14:textId="3DBB177C" w:rsidR="00187087" w:rsidRDefault="00187087" w:rsidP="002B777F">
      <w:pPr>
        <w:pStyle w:val="Legenda"/>
        <w:spacing w:after="80"/>
        <w:jc w:val="center"/>
        <w:rPr>
          <w:i w:val="0"/>
          <w:iCs w:val="0"/>
        </w:rPr>
      </w:pPr>
      <w:bookmarkStart w:id="225" w:name="_Toc87353279"/>
      <w:r w:rsidRPr="00187087">
        <w:rPr>
          <w:i w:val="0"/>
          <w:iCs w:val="0"/>
        </w:rPr>
        <w:t xml:space="preserve">Rysunek </w:t>
      </w:r>
      <w:r w:rsidRPr="00187087">
        <w:rPr>
          <w:i w:val="0"/>
          <w:iCs w:val="0"/>
        </w:rPr>
        <w:fldChar w:fldCharType="begin"/>
      </w:r>
      <w:r w:rsidRPr="00187087">
        <w:rPr>
          <w:i w:val="0"/>
          <w:iCs w:val="0"/>
        </w:rPr>
        <w:instrText xml:space="preserve"> SEQ Rysunek \* ARABIC </w:instrText>
      </w:r>
      <w:r w:rsidRPr="00187087">
        <w:rPr>
          <w:i w:val="0"/>
          <w:iCs w:val="0"/>
        </w:rPr>
        <w:fldChar w:fldCharType="separate"/>
      </w:r>
      <w:r w:rsidR="00C51C90">
        <w:rPr>
          <w:i w:val="0"/>
          <w:iCs w:val="0"/>
          <w:noProof/>
        </w:rPr>
        <w:t>23</w:t>
      </w:r>
      <w:r w:rsidRPr="00187087">
        <w:rPr>
          <w:i w:val="0"/>
          <w:iCs w:val="0"/>
        </w:rPr>
        <w:fldChar w:fldCharType="end"/>
      </w:r>
      <w:r w:rsidRPr="00187087">
        <w:rPr>
          <w:i w:val="0"/>
          <w:iCs w:val="0"/>
        </w:rPr>
        <w:t>. Mapa systemu gazociągów tranzytowych</w:t>
      </w:r>
      <w:bookmarkEnd w:id="225"/>
    </w:p>
    <w:p w14:paraId="36B2A0EF" w14:textId="530C9177" w:rsidR="00187087" w:rsidRDefault="002B777F" w:rsidP="002B777F">
      <w:pPr>
        <w:jc w:val="center"/>
        <w:rPr>
          <w:rFonts w:eastAsia="Yu Gothic" w:cs="Arial"/>
          <w:i/>
          <w:iCs/>
          <w:color w:val="000000"/>
          <w:sz w:val="18"/>
          <w:szCs w:val="18"/>
          <w:shd w:val="clear" w:color="auto" w:fill="FFFFFF"/>
        </w:rPr>
      </w:pPr>
      <w:r w:rsidRPr="002B777F">
        <w:rPr>
          <w:rFonts w:eastAsia="Yu Gothic"/>
          <w:i/>
          <w:iCs/>
          <w:sz w:val="18"/>
          <w:szCs w:val="18"/>
        </w:rPr>
        <w:t>źródło</w:t>
      </w:r>
      <w:r w:rsidR="00187087" w:rsidRPr="002B777F">
        <w:rPr>
          <w:rFonts w:eastAsia="Yu Gothic"/>
          <w:i/>
          <w:iCs/>
          <w:sz w:val="18"/>
          <w:szCs w:val="18"/>
        </w:rPr>
        <w:t xml:space="preserve">: </w:t>
      </w:r>
      <w:r w:rsidRPr="002B777F">
        <w:rPr>
          <w:rFonts w:eastAsia="Yu Gothic" w:cs="Arial"/>
          <w:i/>
          <w:iCs/>
          <w:color w:val="000000"/>
          <w:sz w:val="18"/>
          <w:szCs w:val="18"/>
          <w:shd w:val="clear" w:color="auto" w:fill="FFFFFF"/>
        </w:rPr>
        <w:t>Operator Gazociągów Przesyłowych GAZ-SYSTEM S.A.</w:t>
      </w:r>
      <w:r w:rsidR="007C2B1B">
        <w:rPr>
          <w:rFonts w:eastAsia="Yu Gothic" w:cs="Arial"/>
          <w:i/>
          <w:iCs/>
          <w:color w:val="000000"/>
          <w:sz w:val="18"/>
          <w:szCs w:val="18"/>
          <w:shd w:val="clear" w:color="auto" w:fill="FFFFFF"/>
        </w:rPr>
        <w:t xml:space="preserve"> </w:t>
      </w:r>
    </w:p>
    <w:p w14:paraId="55BB8FF2" w14:textId="4536AD80" w:rsidR="00DF23F3" w:rsidRPr="001A52A4" w:rsidRDefault="00DF23F3" w:rsidP="001A52A4">
      <w:pPr>
        <w:spacing w:after="0"/>
        <w:rPr>
          <w:rFonts w:eastAsia="Yu Gothic" w:cs="Arial"/>
          <w:color w:val="000000"/>
          <w:szCs w:val="20"/>
          <w:shd w:val="clear" w:color="auto" w:fill="FFFFFF"/>
        </w:rPr>
      </w:pPr>
      <w:r w:rsidRPr="001A52A4">
        <w:rPr>
          <w:rFonts w:eastAsia="Yu Gothic" w:cs="Arial"/>
          <w:color w:val="000000"/>
          <w:szCs w:val="20"/>
          <w:shd w:val="clear" w:color="auto" w:fill="FFFFFF"/>
        </w:rPr>
        <w:lastRenderedPageBreak/>
        <w:t>Przez teren gminy przebiegają trasy gazociągów wysokiego ciśnienia:</w:t>
      </w:r>
    </w:p>
    <w:p w14:paraId="5DAAF26C" w14:textId="45D58F92" w:rsidR="00DF23F3" w:rsidRPr="001A52A4" w:rsidRDefault="005153A8" w:rsidP="00080FC2">
      <w:pPr>
        <w:pStyle w:val="Akapitzlist"/>
        <w:numPr>
          <w:ilvl w:val="0"/>
          <w:numId w:val="89"/>
        </w:numPr>
        <w:spacing w:after="80"/>
        <w:rPr>
          <w:rFonts w:eastAsia="Yu Gothic"/>
          <w:sz w:val="20"/>
          <w:szCs w:val="20"/>
        </w:rPr>
      </w:pPr>
      <w:r w:rsidRPr="001A52A4">
        <w:rPr>
          <w:rFonts w:eastAsia="Yu Gothic"/>
          <w:sz w:val="20"/>
          <w:szCs w:val="20"/>
        </w:rPr>
        <w:t>Gazociąg DN 400 relacji Płońsk – Uniszki Zawadzkie (</w:t>
      </w:r>
      <w:r w:rsidR="001D4CAE" w:rsidRPr="001A52A4">
        <w:rPr>
          <w:rFonts w:eastAsia="Yu Gothic"/>
          <w:sz w:val="20"/>
          <w:szCs w:val="20"/>
        </w:rPr>
        <w:t xml:space="preserve"> o </w:t>
      </w:r>
      <w:r w:rsidRPr="001A52A4">
        <w:rPr>
          <w:rFonts w:eastAsia="Yu Gothic"/>
          <w:sz w:val="20"/>
          <w:szCs w:val="20"/>
        </w:rPr>
        <w:t>długoś</w:t>
      </w:r>
      <w:r w:rsidR="00297EEB" w:rsidRPr="001A52A4">
        <w:rPr>
          <w:rFonts w:eastAsia="Yu Gothic"/>
          <w:sz w:val="20"/>
          <w:szCs w:val="20"/>
        </w:rPr>
        <w:t>ci</w:t>
      </w:r>
      <w:r w:rsidRPr="001A52A4">
        <w:rPr>
          <w:rFonts w:eastAsia="Yu Gothic"/>
          <w:sz w:val="20"/>
          <w:szCs w:val="20"/>
        </w:rPr>
        <w:t xml:space="preserve"> około 11km),</w:t>
      </w:r>
    </w:p>
    <w:p w14:paraId="4313C59A" w14:textId="00E46F74" w:rsidR="005153A8" w:rsidRPr="001A52A4" w:rsidRDefault="005153A8" w:rsidP="00080FC2">
      <w:pPr>
        <w:pStyle w:val="Akapitzlist"/>
        <w:numPr>
          <w:ilvl w:val="0"/>
          <w:numId w:val="89"/>
        </w:numPr>
        <w:spacing w:after="80"/>
        <w:rPr>
          <w:rFonts w:eastAsia="Yu Gothic"/>
          <w:sz w:val="20"/>
          <w:szCs w:val="20"/>
        </w:rPr>
      </w:pPr>
      <w:r w:rsidRPr="001A52A4">
        <w:rPr>
          <w:rFonts w:eastAsia="Yu Gothic"/>
          <w:sz w:val="20"/>
          <w:szCs w:val="20"/>
        </w:rPr>
        <w:t>Ga</w:t>
      </w:r>
      <w:r w:rsidR="008C6D1C" w:rsidRPr="001A52A4">
        <w:rPr>
          <w:rFonts w:eastAsia="Yu Gothic"/>
          <w:sz w:val="20"/>
          <w:szCs w:val="20"/>
        </w:rPr>
        <w:t>zociąg DN 200 relacji Płoński – Uniszki Zawadzkie</w:t>
      </w:r>
      <w:r w:rsidR="001D4CAE" w:rsidRPr="001A52A4">
        <w:rPr>
          <w:rFonts w:eastAsia="Yu Gothic"/>
          <w:sz w:val="20"/>
          <w:szCs w:val="20"/>
        </w:rPr>
        <w:t xml:space="preserve"> ( o długości</w:t>
      </w:r>
      <w:r w:rsidR="00297EEB" w:rsidRPr="001A52A4">
        <w:rPr>
          <w:rFonts w:eastAsia="Yu Gothic"/>
          <w:sz w:val="20"/>
          <w:szCs w:val="20"/>
        </w:rPr>
        <w:t xml:space="preserve"> około 11 km),</w:t>
      </w:r>
    </w:p>
    <w:p w14:paraId="56946CF6" w14:textId="6D5B3123" w:rsidR="00297EEB" w:rsidRPr="003D0A7A" w:rsidRDefault="002527A2" w:rsidP="00080FC2">
      <w:pPr>
        <w:pStyle w:val="Akapitzlist"/>
        <w:numPr>
          <w:ilvl w:val="0"/>
          <w:numId w:val="89"/>
        </w:numPr>
        <w:spacing w:after="80"/>
        <w:rPr>
          <w:rFonts w:eastAsia="Yu Gothic"/>
          <w:sz w:val="20"/>
          <w:szCs w:val="20"/>
        </w:rPr>
      </w:pPr>
      <w:r w:rsidRPr="003D0A7A">
        <w:rPr>
          <w:rFonts w:eastAsia="Yu Gothic"/>
          <w:sz w:val="20"/>
          <w:szCs w:val="20"/>
        </w:rPr>
        <w:t>Gazociąg DN 100</w:t>
      </w:r>
      <w:r w:rsidR="001A52A4" w:rsidRPr="003D0A7A">
        <w:rPr>
          <w:rFonts w:eastAsia="Yu Gothic"/>
          <w:sz w:val="20"/>
          <w:szCs w:val="20"/>
        </w:rPr>
        <w:t xml:space="preserve"> ( o długości 2,4 km), zasilający stację gazową w mieście Ciechanów zlokalizowaną przy ulicy Kasprzaka,</w:t>
      </w:r>
    </w:p>
    <w:p w14:paraId="5E790C11" w14:textId="366F3CFF" w:rsidR="001A52A4" w:rsidRDefault="003D0A7A" w:rsidP="00080FC2">
      <w:pPr>
        <w:pStyle w:val="Akapitzlist"/>
        <w:numPr>
          <w:ilvl w:val="0"/>
          <w:numId w:val="89"/>
        </w:numPr>
        <w:spacing w:after="80"/>
        <w:rPr>
          <w:rFonts w:eastAsia="Yu Gothic"/>
          <w:sz w:val="20"/>
          <w:szCs w:val="20"/>
        </w:rPr>
      </w:pPr>
      <w:r w:rsidRPr="003D0A7A">
        <w:rPr>
          <w:rFonts w:eastAsia="Yu Gothic"/>
          <w:sz w:val="20"/>
          <w:szCs w:val="20"/>
        </w:rPr>
        <w:t xml:space="preserve">Gazociąg DN150 ( o długości 1,5 km) zasilający stację gazową zlokalizowaną w mieście Ciechanów przy ulicy Kwiatowej. </w:t>
      </w:r>
    </w:p>
    <w:p w14:paraId="0BB901FF" w14:textId="6CC46CCB" w:rsidR="00195273" w:rsidRDefault="00FA5E0A" w:rsidP="00B807E1">
      <w:pPr>
        <w:spacing w:after="80" w:line="276" w:lineRule="auto"/>
        <w:jc w:val="both"/>
        <w:rPr>
          <w:rFonts w:eastAsia="Yu Gothic"/>
          <w:szCs w:val="20"/>
        </w:rPr>
      </w:pPr>
      <w:r>
        <w:rPr>
          <w:rFonts w:eastAsia="Yu Gothic"/>
          <w:szCs w:val="20"/>
        </w:rPr>
        <w:t>S</w:t>
      </w:r>
      <w:r w:rsidR="000A5FEE">
        <w:rPr>
          <w:rFonts w:eastAsia="Yu Gothic"/>
          <w:szCs w:val="20"/>
        </w:rPr>
        <w:t xml:space="preserve">ieć gazowa średniego ciśnienia na terenie gminy Ciechanów jest zasilana z sieci gazowej wysokiego ciśnienia poprzez stacje  I stopnia – „ul,. Kwiatowa: i „ul. Kasprzaka” (znajdujące się na obszarze miasta Ciechanów), </w:t>
      </w:r>
      <w:r w:rsidR="00FA5EAA">
        <w:rPr>
          <w:rFonts w:eastAsia="Yu Gothic"/>
          <w:szCs w:val="20"/>
        </w:rPr>
        <w:t xml:space="preserve">sieć dystrybucyjna </w:t>
      </w:r>
      <w:r w:rsidR="002E48EB">
        <w:rPr>
          <w:rFonts w:eastAsia="Yu Gothic"/>
          <w:szCs w:val="20"/>
        </w:rPr>
        <w:t xml:space="preserve">niskiego ciśnienia zasilana jest poprzez stacje </w:t>
      </w:r>
      <w:proofErr w:type="spellStart"/>
      <w:r w:rsidR="002E48EB">
        <w:rPr>
          <w:rFonts w:eastAsia="Yu Gothic"/>
          <w:szCs w:val="20"/>
        </w:rPr>
        <w:t>redukcyjno</w:t>
      </w:r>
      <w:proofErr w:type="spellEnd"/>
      <w:r w:rsidR="002E48EB">
        <w:rPr>
          <w:rFonts w:eastAsia="Yu Gothic"/>
          <w:szCs w:val="20"/>
        </w:rPr>
        <w:t xml:space="preserve"> pomiarowe II stopnia i punkty </w:t>
      </w:r>
      <w:proofErr w:type="spellStart"/>
      <w:r w:rsidR="002E48EB">
        <w:rPr>
          <w:rFonts w:eastAsia="Yu Gothic"/>
          <w:szCs w:val="20"/>
        </w:rPr>
        <w:t>redukcyjno</w:t>
      </w:r>
      <w:proofErr w:type="spellEnd"/>
      <w:r w:rsidR="002E48EB">
        <w:rPr>
          <w:rFonts w:eastAsia="Yu Gothic"/>
          <w:szCs w:val="20"/>
        </w:rPr>
        <w:t>-pomiarowe.</w:t>
      </w:r>
      <w:r w:rsidR="00806785">
        <w:rPr>
          <w:rFonts w:eastAsia="Yu Gothic"/>
          <w:szCs w:val="20"/>
        </w:rPr>
        <w:t xml:space="preserve"> Miejscowości, w których świadczy się usługę dystrybucji paliwa gazowego to: Chruszczewo, Gąski, Gumowo, Kargoszyn, Mieszki-Różki, Nużewo, Pęchcin, Rykaczewo oraz Ujazdówek.</w:t>
      </w:r>
      <w:r w:rsidR="002D4C45">
        <w:rPr>
          <w:rFonts w:eastAsia="Yu Gothic"/>
          <w:szCs w:val="20"/>
        </w:rPr>
        <w:t xml:space="preserve"> Stopień gazyfikacji gminy wynosi 10,8%. </w:t>
      </w:r>
      <w:r w:rsidR="00195273" w:rsidRPr="00AA55E5">
        <w:rPr>
          <w:rFonts w:eastAsia="Yu Gothic"/>
          <w:szCs w:val="20"/>
        </w:rPr>
        <w:t xml:space="preserve">Dostawą gazu na terenie gminy zajmuje się Polska Spółka Gazownictwa Sp. z o.o. Oddział Zakład Gazowniczy w </w:t>
      </w:r>
      <w:r w:rsidR="00291BFE">
        <w:rPr>
          <w:rFonts w:eastAsia="Yu Gothic"/>
          <w:szCs w:val="20"/>
        </w:rPr>
        <w:t>Warszawie</w:t>
      </w:r>
      <w:r w:rsidR="00195273" w:rsidRPr="00AA55E5">
        <w:rPr>
          <w:rFonts w:eastAsia="Yu Gothic"/>
          <w:szCs w:val="20"/>
        </w:rPr>
        <w:t>.</w:t>
      </w:r>
      <w:r w:rsidR="00195273">
        <w:rPr>
          <w:rFonts w:eastAsia="Yu Gothic"/>
          <w:szCs w:val="20"/>
        </w:rPr>
        <w:t xml:space="preserve"> Na koniec </w:t>
      </w:r>
      <w:r w:rsidR="00195273" w:rsidRPr="00AA55E5">
        <w:rPr>
          <w:rFonts w:eastAsia="Yu Gothic"/>
          <w:szCs w:val="20"/>
        </w:rPr>
        <w:t>202</w:t>
      </w:r>
      <w:r w:rsidR="00195273">
        <w:rPr>
          <w:rFonts w:eastAsia="Yu Gothic"/>
          <w:szCs w:val="20"/>
        </w:rPr>
        <w:t>0</w:t>
      </w:r>
      <w:r w:rsidR="007C08D0">
        <w:rPr>
          <w:rFonts w:eastAsia="Yu Gothic"/>
          <w:szCs w:val="20"/>
        </w:rPr>
        <w:t xml:space="preserve"> (stan na 31.12.2020 r.) </w:t>
      </w:r>
      <w:r w:rsidR="00195273" w:rsidRPr="00AA55E5">
        <w:rPr>
          <w:rFonts w:eastAsia="Yu Gothic"/>
          <w:szCs w:val="20"/>
        </w:rPr>
        <w:t xml:space="preserve">roku na terenie gminy odnotowano </w:t>
      </w:r>
      <w:r w:rsidR="00291BFE">
        <w:rPr>
          <w:rFonts w:eastAsia="Yu Gothic"/>
          <w:szCs w:val="20"/>
        </w:rPr>
        <w:t>324</w:t>
      </w:r>
      <w:r w:rsidR="00195273" w:rsidRPr="00AA55E5">
        <w:rPr>
          <w:rFonts w:eastAsia="Yu Gothic"/>
          <w:szCs w:val="20"/>
        </w:rPr>
        <w:t xml:space="preserve"> przyłącz</w:t>
      </w:r>
      <w:r w:rsidR="00291BFE">
        <w:rPr>
          <w:rFonts w:eastAsia="Yu Gothic"/>
          <w:szCs w:val="20"/>
        </w:rPr>
        <w:t>a</w:t>
      </w:r>
      <w:r w:rsidR="00195273" w:rsidRPr="00AA55E5">
        <w:rPr>
          <w:rFonts w:eastAsia="Yu Gothic"/>
          <w:szCs w:val="20"/>
        </w:rPr>
        <w:t xml:space="preserve"> do sieci gazowej.</w:t>
      </w:r>
      <w:r w:rsidR="00195273">
        <w:rPr>
          <w:rFonts w:eastAsia="Yu Gothic"/>
          <w:szCs w:val="20"/>
        </w:rPr>
        <w:t xml:space="preserve"> </w:t>
      </w:r>
      <w:r w:rsidR="00195273" w:rsidRPr="00AA55E5">
        <w:rPr>
          <w:rFonts w:eastAsia="Yu Gothic"/>
          <w:szCs w:val="20"/>
        </w:rPr>
        <w:t xml:space="preserve">Oddział Zakład Gazowniczy w </w:t>
      </w:r>
      <w:r w:rsidR="00291BFE">
        <w:rPr>
          <w:rFonts w:eastAsia="Yu Gothic"/>
          <w:szCs w:val="20"/>
        </w:rPr>
        <w:t>Warszawie</w:t>
      </w:r>
      <w:r w:rsidR="00195273" w:rsidRPr="00AA55E5">
        <w:rPr>
          <w:rFonts w:eastAsia="Yu Gothic"/>
          <w:szCs w:val="20"/>
        </w:rPr>
        <w:t xml:space="preserve"> na obszarze gminy </w:t>
      </w:r>
      <w:r w:rsidR="00195273">
        <w:rPr>
          <w:rFonts w:eastAsia="Yu Gothic"/>
          <w:szCs w:val="20"/>
        </w:rPr>
        <w:t>Maków Podhalański</w:t>
      </w:r>
      <w:r w:rsidR="00195273" w:rsidRPr="00AA55E5">
        <w:rPr>
          <w:rFonts w:eastAsia="Yu Gothic"/>
          <w:szCs w:val="20"/>
        </w:rPr>
        <w:t xml:space="preserve"> posiada i eksploatuje gazociągi średniego ciśnienia o długości </w:t>
      </w:r>
      <w:r w:rsidR="00291BFE">
        <w:rPr>
          <w:rFonts w:eastAsia="Yu Gothic"/>
          <w:szCs w:val="20"/>
        </w:rPr>
        <w:t>30,9</w:t>
      </w:r>
      <w:r w:rsidR="00195273" w:rsidRPr="00AA55E5">
        <w:rPr>
          <w:rFonts w:eastAsia="Yu Gothic"/>
          <w:szCs w:val="20"/>
        </w:rPr>
        <w:t xml:space="preserve"> km. Zgodnie z informacją Polskiej Spółki Gazownictwa Sp. z o.o. Oddział Zakład Gazowniczy w</w:t>
      </w:r>
      <w:r w:rsidR="00195273">
        <w:rPr>
          <w:rFonts w:eastAsia="Yu Gothic"/>
          <w:szCs w:val="20"/>
        </w:rPr>
        <w:t xml:space="preserve"> </w:t>
      </w:r>
      <w:r w:rsidR="00291BFE">
        <w:rPr>
          <w:rFonts w:eastAsia="Yu Gothic"/>
          <w:szCs w:val="20"/>
        </w:rPr>
        <w:t>Warszawie</w:t>
      </w:r>
      <w:r w:rsidR="00195273" w:rsidRPr="00AA55E5">
        <w:rPr>
          <w:rFonts w:eastAsia="Yu Gothic"/>
          <w:szCs w:val="20"/>
        </w:rPr>
        <w:t xml:space="preserve">, sieć gazowa na terenie Gminy </w:t>
      </w:r>
      <w:r w:rsidR="00291BFE">
        <w:rPr>
          <w:rFonts w:eastAsia="Yu Gothic"/>
          <w:szCs w:val="20"/>
        </w:rPr>
        <w:t>Ciechanów</w:t>
      </w:r>
      <w:r w:rsidR="00195273" w:rsidRPr="00AA55E5">
        <w:rPr>
          <w:rFonts w:eastAsia="Yu Gothic"/>
          <w:szCs w:val="20"/>
        </w:rPr>
        <w:t xml:space="preserve"> jest w dobrym stanie technicznym</w:t>
      </w:r>
      <w:r w:rsidR="00195273">
        <w:rPr>
          <w:rFonts w:eastAsia="Yu Gothic"/>
          <w:szCs w:val="20"/>
        </w:rPr>
        <w:t xml:space="preserve">, na terenie gminy prowadzone są rozbudowy sieci gazowej stosownie do zgłaszanego zapotrzebowania przez mieszkańców i podmioty gospodarcze. </w:t>
      </w:r>
      <w:r w:rsidR="00195273" w:rsidRPr="00AA55E5">
        <w:rPr>
          <w:rFonts w:eastAsia="Yu Gothic"/>
          <w:szCs w:val="20"/>
        </w:rPr>
        <w:t>Zgodnie z obowiązującymi w PSG procedurami dokonywane są jej okresowe kontrole i przeglądy oraz prowadzone są bieżące prace eksploatacyjne mające na celu zapewnienie bezpiecznej i ciągłej dostawy paliwa gazowego dla odbiorców</w:t>
      </w:r>
      <w:r w:rsidR="00195273">
        <w:rPr>
          <w:rFonts w:eastAsia="Yu Gothic"/>
          <w:szCs w:val="20"/>
        </w:rPr>
        <w:t xml:space="preserve">. </w:t>
      </w:r>
    </w:p>
    <w:p w14:paraId="79D6B41F" w14:textId="726EA481" w:rsidR="007C08D0" w:rsidRDefault="007C08D0" w:rsidP="00B807E1">
      <w:pPr>
        <w:pStyle w:val="Nagwek3"/>
        <w:spacing w:before="80"/>
        <w:rPr>
          <w:rFonts w:eastAsia="Yu Gothic"/>
        </w:rPr>
      </w:pPr>
      <w:bookmarkStart w:id="226" w:name="_Toc88136246"/>
      <w:r>
        <w:rPr>
          <w:rFonts w:eastAsia="Yu Gothic"/>
        </w:rPr>
        <w:t>Inwestycje związane z rozbudow</w:t>
      </w:r>
      <w:r w:rsidR="007E260F">
        <w:rPr>
          <w:rFonts w:eastAsia="Yu Gothic"/>
        </w:rPr>
        <w:t>ą</w:t>
      </w:r>
      <w:r>
        <w:rPr>
          <w:rFonts w:eastAsia="Yu Gothic"/>
        </w:rPr>
        <w:t xml:space="preserve"> sieci gazowej prowadzone w miejscowościach/ ulicach:</w:t>
      </w:r>
      <w:bookmarkEnd w:id="226"/>
    </w:p>
    <w:p w14:paraId="19A9E985" w14:textId="1D4ADBDA" w:rsidR="007E260F" w:rsidRPr="00B807E1" w:rsidRDefault="007E260F" w:rsidP="00080FC2">
      <w:pPr>
        <w:pStyle w:val="Akapitzlist"/>
        <w:numPr>
          <w:ilvl w:val="0"/>
          <w:numId w:val="88"/>
        </w:numPr>
        <w:spacing w:line="276" w:lineRule="auto"/>
        <w:rPr>
          <w:rFonts w:eastAsia="Yu Gothic"/>
          <w:sz w:val="20"/>
          <w:szCs w:val="20"/>
        </w:rPr>
      </w:pPr>
      <w:r w:rsidRPr="00B807E1">
        <w:rPr>
          <w:rFonts w:eastAsia="Yu Gothic"/>
          <w:sz w:val="20"/>
          <w:szCs w:val="20"/>
        </w:rPr>
        <w:t>Chruszczewo ulice: Chabrowa, Mławska, Tulipanowa;</w:t>
      </w:r>
    </w:p>
    <w:p w14:paraId="5BE0F516" w14:textId="072D7E1B" w:rsidR="007E260F" w:rsidRPr="00B807E1" w:rsidRDefault="007E260F" w:rsidP="00080FC2">
      <w:pPr>
        <w:pStyle w:val="Akapitzlist"/>
        <w:numPr>
          <w:ilvl w:val="0"/>
          <w:numId w:val="88"/>
        </w:numPr>
        <w:spacing w:line="276" w:lineRule="auto"/>
        <w:rPr>
          <w:rFonts w:eastAsia="Yu Gothic"/>
          <w:sz w:val="20"/>
          <w:szCs w:val="20"/>
        </w:rPr>
      </w:pPr>
      <w:r w:rsidRPr="00B807E1">
        <w:rPr>
          <w:rFonts w:eastAsia="Yu Gothic"/>
          <w:sz w:val="20"/>
          <w:szCs w:val="20"/>
        </w:rPr>
        <w:t xml:space="preserve">Ciechanów, ulice: 17. Stycznia, Cicha, Kilińskiego, Kuny, Mławska, </w:t>
      </w:r>
      <w:proofErr w:type="spellStart"/>
      <w:r w:rsidRPr="00B807E1">
        <w:rPr>
          <w:rFonts w:eastAsia="Yu Gothic"/>
          <w:sz w:val="20"/>
          <w:szCs w:val="20"/>
        </w:rPr>
        <w:t>Niechodzka</w:t>
      </w:r>
      <w:proofErr w:type="spellEnd"/>
      <w:r w:rsidRPr="00B807E1">
        <w:rPr>
          <w:rFonts w:eastAsia="Yu Gothic"/>
          <w:sz w:val="20"/>
          <w:szCs w:val="20"/>
        </w:rPr>
        <w:t xml:space="preserve">, Powstańców Wielkopolskich, Przasnyska, Różyckiego, Rybna, Sienkiewicza, Siewna, </w:t>
      </w:r>
      <w:proofErr w:type="spellStart"/>
      <w:r w:rsidRPr="00B807E1">
        <w:rPr>
          <w:rFonts w:eastAsia="Yu Gothic"/>
          <w:sz w:val="20"/>
          <w:szCs w:val="20"/>
        </w:rPr>
        <w:t>Szwanke</w:t>
      </w:r>
      <w:proofErr w:type="spellEnd"/>
      <w:r w:rsidRPr="00B807E1">
        <w:rPr>
          <w:rFonts w:eastAsia="Yu Gothic"/>
          <w:sz w:val="20"/>
          <w:szCs w:val="20"/>
        </w:rPr>
        <w:t>, Św. Krzysztofa, Tysiąclecia, Warszawska, Wiejska;</w:t>
      </w:r>
    </w:p>
    <w:p w14:paraId="774B76BF" w14:textId="29DEDCBA" w:rsidR="007E260F" w:rsidRPr="00B807E1" w:rsidRDefault="007E260F" w:rsidP="00080FC2">
      <w:pPr>
        <w:pStyle w:val="Akapitzlist"/>
        <w:numPr>
          <w:ilvl w:val="0"/>
          <w:numId w:val="88"/>
        </w:numPr>
        <w:spacing w:line="276" w:lineRule="auto"/>
        <w:rPr>
          <w:rFonts w:eastAsia="Yu Gothic"/>
          <w:sz w:val="20"/>
          <w:szCs w:val="20"/>
        </w:rPr>
      </w:pPr>
      <w:r w:rsidRPr="00B807E1">
        <w:rPr>
          <w:rFonts w:eastAsia="Yu Gothic"/>
          <w:sz w:val="20"/>
          <w:szCs w:val="20"/>
        </w:rPr>
        <w:t>Gąski, ul. Długa, Leśna, Słoneczna,</w:t>
      </w:r>
    </w:p>
    <w:p w14:paraId="65C69D77" w14:textId="00594E51" w:rsidR="007E260F" w:rsidRPr="00B807E1" w:rsidRDefault="00482D92" w:rsidP="00080FC2">
      <w:pPr>
        <w:pStyle w:val="Akapitzlist"/>
        <w:numPr>
          <w:ilvl w:val="0"/>
          <w:numId w:val="88"/>
        </w:numPr>
        <w:spacing w:line="276" w:lineRule="auto"/>
        <w:rPr>
          <w:rFonts w:eastAsia="Yu Gothic"/>
          <w:sz w:val="20"/>
          <w:szCs w:val="20"/>
        </w:rPr>
      </w:pPr>
      <w:r w:rsidRPr="00B807E1">
        <w:rPr>
          <w:rFonts w:eastAsia="Yu Gothic"/>
          <w:sz w:val="20"/>
          <w:szCs w:val="20"/>
        </w:rPr>
        <w:t>Nużewko;</w:t>
      </w:r>
    </w:p>
    <w:p w14:paraId="7D1E2BD9" w14:textId="23B27631" w:rsidR="00482D92" w:rsidRPr="00B807E1" w:rsidRDefault="00482D92" w:rsidP="00080FC2">
      <w:pPr>
        <w:pStyle w:val="Akapitzlist"/>
        <w:numPr>
          <w:ilvl w:val="0"/>
          <w:numId w:val="88"/>
        </w:numPr>
        <w:spacing w:line="276" w:lineRule="auto"/>
        <w:rPr>
          <w:rFonts w:eastAsia="Yu Gothic"/>
          <w:sz w:val="20"/>
          <w:szCs w:val="20"/>
        </w:rPr>
      </w:pPr>
      <w:r w:rsidRPr="00B807E1">
        <w:rPr>
          <w:rFonts w:eastAsia="Yu Gothic"/>
          <w:sz w:val="20"/>
          <w:szCs w:val="20"/>
        </w:rPr>
        <w:t>Nużewo,</w:t>
      </w:r>
    </w:p>
    <w:p w14:paraId="106CEC0D" w14:textId="26EC9707" w:rsidR="00482D92" w:rsidRPr="00B807E1" w:rsidRDefault="00482D92" w:rsidP="00080FC2">
      <w:pPr>
        <w:pStyle w:val="Akapitzlist"/>
        <w:numPr>
          <w:ilvl w:val="0"/>
          <w:numId w:val="88"/>
        </w:numPr>
        <w:spacing w:line="276" w:lineRule="auto"/>
        <w:rPr>
          <w:rFonts w:eastAsia="Yu Gothic"/>
          <w:sz w:val="20"/>
          <w:szCs w:val="20"/>
        </w:rPr>
      </w:pPr>
      <w:r w:rsidRPr="00B807E1">
        <w:rPr>
          <w:rFonts w:eastAsia="Yu Gothic"/>
          <w:sz w:val="20"/>
          <w:szCs w:val="20"/>
        </w:rPr>
        <w:t xml:space="preserve">Mława, ul. </w:t>
      </w:r>
      <w:proofErr w:type="spellStart"/>
      <w:r w:rsidRPr="00B807E1">
        <w:rPr>
          <w:rFonts w:eastAsia="Yu Gothic"/>
          <w:sz w:val="20"/>
          <w:szCs w:val="20"/>
        </w:rPr>
        <w:t>Rachockiego</w:t>
      </w:r>
      <w:proofErr w:type="spellEnd"/>
      <w:r w:rsidRPr="00B807E1">
        <w:rPr>
          <w:rFonts w:eastAsia="Yu Gothic"/>
          <w:sz w:val="20"/>
          <w:szCs w:val="20"/>
        </w:rPr>
        <w:t>;</w:t>
      </w:r>
    </w:p>
    <w:p w14:paraId="5D6AB41E" w14:textId="2950F659" w:rsidR="00482D92" w:rsidRPr="00B807E1" w:rsidRDefault="00482D92" w:rsidP="00080FC2">
      <w:pPr>
        <w:pStyle w:val="Akapitzlist"/>
        <w:numPr>
          <w:ilvl w:val="0"/>
          <w:numId w:val="88"/>
        </w:numPr>
        <w:spacing w:line="276" w:lineRule="auto"/>
        <w:rPr>
          <w:rFonts w:eastAsia="Yu Gothic"/>
          <w:sz w:val="20"/>
          <w:szCs w:val="20"/>
        </w:rPr>
      </w:pPr>
      <w:r w:rsidRPr="00B807E1">
        <w:rPr>
          <w:rFonts w:eastAsia="Yu Gothic"/>
          <w:sz w:val="20"/>
          <w:szCs w:val="20"/>
        </w:rPr>
        <w:t>Niestum, ulice: Brzozowa, Gruduska, Ogrodowa, Spokojna;</w:t>
      </w:r>
    </w:p>
    <w:p w14:paraId="220770BA" w14:textId="5118B629" w:rsidR="00482D92" w:rsidRPr="00B807E1" w:rsidRDefault="00482D92" w:rsidP="00080FC2">
      <w:pPr>
        <w:pStyle w:val="Akapitzlist"/>
        <w:numPr>
          <w:ilvl w:val="0"/>
          <w:numId w:val="88"/>
        </w:numPr>
        <w:spacing w:line="276" w:lineRule="auto"/>
        <w:rPr>
          <w:rFonts w:eastAsia="Yu Gothic"/>
          <w:sz w:val="20"/>
          <w:szCs w:val="20"/>
        </w:rPr>
      </w:pPr>
      <w:r w:rsidRPr="00B807E1">
        <w:rPr>
          <w:rFonts w:eastAsia="Yu Gothic"/>
          <w:sz w:val="20"/>
          <w:szCs w:val="20"/>
        </w:rPr>
        <w:t>Pęchcin, ulice: Sosnowa, Wrzosowa;</w:t>
      </w:r>
    </w:p>
    <w:p w14:paraId="3C1134B6" w14:textId="21BDA4F7" w:rsidR="00482D92" w:rsidRPr="00B807E1" w:rsidRDefault="00482D92" w:rsidP="00080FC2">
      <w:pPr>
        <w:pStyle w:val="Akapitzlist"/>
        <w:numPr>
          <w:ilvl w:val="0"/>
          <w:numId w:val="88"/>
        </w:numPr>
        <w:spacing w:line="276" w:lineRule="auto"/>
        <w:rPr>
          <w:rFonts w:eastAsia="Yu Gothic"/>
          <w:sz w:val="20"/>
          <w:szCs w:val="20"/>
        </w:rPr>
      </w:pPr>
      <w:r w:rsidRPr="00B807E1">
        <w:rPr>
          <w:rFonts w:eastAsia="Yu Gothic"/>
          <w:sz w:val="20"/>
          <w:szCs w:val="20"/>
        </w:rPr>
        <w:t>Przążewo.</w:t>
      </w:r>
    </w:p>
    <w:p w14:paraId="4A5E2C67" w14:textId="0F46B494" w:rsidR="006F01BC" w:rsidRPr="006F01BC" w:rsidRDefault="006F01BC" w:rsidP="00080FC2">
      <w:pPr>
        <w:numPr>
          <w:ilvl w:val="0"/>
          <w:numId w:val="76"/>
        </w:numPr>
        <w:spacing w:after="0"/>
        <w:jc w:val="both"/>
        <w:rPr>
          <w:rFonts w:eastAsia="Yu Gothic"/>
          <w:szCs w:val="20"/>
        </w:rPr>
        <w:sectPr w:rsidR="006F01BC" w:rsidRPr="006F01BC" w:rsidSect="00A91E0D">
          <w:pgSz w:w="11906" w:h="16838"/>
          <w:pgMar w:top="1417" w:right="1417" w:bottom="1417" w:left="1417" w:header="708" w:footer="708" w:gutter="0"/>
          <w:cols w:space="708"/>
          <w:docGrid w:linePitch="360"/>
        </w:sectPr>
      </w:pPr>
    </w:p>
    <w:p w14:paraId="0CA59162" w14:textId="2E1359C9" w:rsidR="001F527B" w:rsidRPr="000808A6" w:rsidRDefault="000A28EE" w:rsidP="00692A49">
      <w:pPr>
        <w:pStyle w:val="Nagwek2"/>
        <w:spacing w:before="160"/>
      </w:pPr>
      <w:bookmarkStart w:id="227" w:name="_Toc88136247"/>
      <w:r w:rsidRPr="000808A6">
        <w:lastRenderedPageBreak/>
        <w:t>Energia elektryczna</w:t>
      </w:r>
      <w:bookmarkEnd w:id="227"/>
      <w:r w:rsidR="001A3B25" w:rsidRPr="000808A6">
        <w:t xml:space="preserve"> </w:t>
      </w:r>
      <w:r w:rsidR="00E245A5" w:rsidRPr="000808A6">
        <w:t xml:space="preserve"> </w:t>
      </w:r>
    </w:p>
    <w:p w14:paraId="2258D57B" w14:textId="65D0DB7C" w:rsidR="00D77D11" w:rsidRPr="0046079F" w:rsidRDefault="00E55A3C" w:rsidP="009039B0">
      <w:pPr>
        <w:pStyle w:val="Nagwek3"/>
        <w:spacing w:before="120" w:after="80"/>
      </w:pPr>
      <w:bookmarkStart w:id="228" w:name="_Toc88136248"/>
      <w:r>
        <w:t>Energa – Operator S.A</w:t>
      </w:r>
      <w:bookmarkEnd w:id="228"/>
    </w:p>
    <w:p w14:paraId="7F5DAB3F" w14:textId="48EB22EA" w:rsidR="000322DF" w:rsidRDefault="000A28EE" w:rsidP="004C314A">
      <w:pPr>
        <w:spacing w:after="120" w:line="276" w:lineRule="auto"/>
        <w:jc w:val="both"/>
        <w:rPr>
          <w:rFonts w:eastAsia="Yu Gothic"/>
          <w:szCs w:val="20"/>
        </w:rPr>
      </w:pPr>
      <w:r w:rsidRPr="00984BF5">
        <w:rPr>
          <w:rFonts w:eastAsia="Yu Gothic"/>
          <w:szCs w:val="20"/>
        </w:rPr>
        <w:t>Dystrybucją energii elektrycznej na terenie gminy</w:t>
      </w:r>
      <w:r w:rsidR="007C29C1">
        <w:rPr>
          <w:rFonts w:eastAsia="Yu Gothic"/>
          <w:szCs w:val="20"/>
        </w:rPr>
        <w:t xml:space="preserve"> </w:t>
      </w:r>
      <w:r w:rsidR="003B4F2B">
        <w:rPr>
          <w:rFonts w:eastAsia="Yu Gothic"/>
          <w:szCs w:val="20"/>
        </w:rPr>
        <w:t>Ciechanów</w:t>
      </w:r>
      <w:r w:rsidRPr="00984BF5">
        <w:rPr>
          <w:rFonts w:eastAsia="Yu Gothic"/>
          <w:szCs w:val="20"/>
        </w:rPr>
        <w:t xml:space="preserve"> zajmuje się</w:t>
      </w:r>
      <w:r w:rsidR="00B052C9">
        <w:rPr>
          <w:rFonts w:eastAsia="Yu Gothic"/>
          <w:szCs w:val="20"/>
        </w:rPr>
        <w:t xml:space="preserve"> </w:t>
      </w:r>
      <w:r w:rsidR="004212CD">
        <w:rPr>
          <w:rFonts w:eastAsia="Yu Gothic"/>
          <w:szCs w:val="20"/>
        </w:rPr>
        <w:t>Energa-Operator</w:t>
      </w:r>
      <w:r w:rsidR="00B052C9">
        <w:rPr>
          <w:rFonts w:eastAsia="Yu Gothic"/>
          <w:szCs w:val="20"/>
        </w:rPr>
        <w:t xml:space="preserve"> </w:t>
      </w:r>
      <w:r w:rsidRPr="00984BF5">
        <w:rPr>
          <w:rFonts w:eastAsia="Yu Gothic"/>
          <w:szCs w:val="20"/>
        </w:rPr>
        <w:t>S</w:t>
      </w:r>
      <w:r w:rsidR="004212CD">
        <w:rPr>
          <w:rFonts w:eastAsia="Yu Gothic"/>
          <w:szCs w:val="20"/>
        </w:rPr>
        <w:t>.</w:t>
      </w:r>
      <w:r w:rsidR="00CF62F2">
        <w:rPr>
          <w:rFonts w:eastAsia="Yu Gothic"/>
          <w:szCs w:val="20"/>
        </w:rPr>
        <w:t>A</w:t>
      </w:r>
      <w:r w:rsidRPr="00984BF5">
        <w:rPr>
          <w:rFonts w:eastAsia="Yu Gothic"/>
          <w:szCs w:val="20"/>
        </w:rPr>
        <w:t xml:space="preserve"> Oddział </w:t>
      </w:r>
      <w:r w:rsidR="004212CD">
        <w:rPr>
          <w:rFonts w:eastAsia="Yu Gothic"/>
          <w:szCs w:val="20"/>
        </w:rPr>
        <w:t>w Płocku</w:t>
      </w:r>
      <w:r w:rsidRPr="00984BF5">
        <w:rPr>
          <w:rFonts w:eastAsia="Yu Gothic"/>
          <w:szCs w:val="20"/>
        </w:rPr>
        <w:t>.</w:t>
      </w:r>
      <w:r w:rsidR="00533892">
        <w:rPr>
          <w:rFonts w:eastAsia="Yu Gothic"/>
          <w:szCs w:val="20"/>
        </w:rPr>
        <w:t xml:space="preserve"> Zasilanie Gminy w Energię Elektryczną </w:t>
      </w:r>
      <w:r w:rsidR="008B6AA7">
        <w:rPr>
          <w:rFonts w:eastAsia="Yu Gothic"/>
          <w:szCs w:val="20"/>
        </w:rPr>
        <w:t xml:space="preserve">realizowane jest za pomocą linii napowietrznych wysokiego napięcia 110 </w:t>
      </w:r>
      <w:proofErr w:type="spellStart"/>
      <w:r w:rsidR="008B6AA7">
        <w:rPr>
          <w:rFonts w:eastAsia="Yu Gothic"/>
          <w:szCs w:val="20"/>
        </w:rPr>
        <w:t>kV</w:t>
      </w:r>
      <w:proofErr w:type="spellEnd"/>
      <w:r w:rsidR="008B6AA7">
        <w:rPr>
          <w:rFonts w:eastAsia="Yu Gothic"/>
          <w:szCs w:val="20"/>
        </w:rPr>
        <w:t xml:space="preserve">, energia elektryczna dostarczana jest do 3 Głównych Punktów Zasilania </w:t>
      </w:r>
      <w:r w:rsidR="00BA3783">
        <w:rPr>
          <w:rFonts w:eastAsia="Yu Gothic"/>
          <w:szCs w:val="20"/>
        </w:rPr>
        <w:t xml:space="preserve"> GPZ </w:t>
      </w:r>
      <w:r w:rsidR="008B6AA7">
        <w:rPr>
          <w:rFonts w:eastAsia="Yu Gothic"/>
          <w:szCs w:val="20"/>
        </w:rPr>
        <w:t xml:space="preserve">110/15 </w:t>
      </w:r>
      <w:proofErr w:type="spellStart"/>
      <w:r w:rsidR="008B6AA7">
        <w:rPr>
          <w:rFonts w:eastAsia="Yu Gothic"/>
          <w:szCs w:val="20"/>
        </w:rPr>
        <w:t>k</w:t>
      </w:r>
      <w:r w:rsidR="008B6AA7" w:rsidRPr="00BA3783">
        <w:rPr>
          <w:rFonts w:eastAsia="Yu Gothic"/>
          <w:szCs w:val="20"/>
        </w:rPr>
        <w:t>V</w:t>
      </w:r>
      <w:proofErr w:type="spellEnd"/>
      <w:r w:rsidR="00BA3783">
        <w:rPr>
          <w:rFonts w:eastAsia="Yu Gothic"/>
          <w:szCs w:val="20"/>
        </w:rPr>
        <w:t xml:space="preserve"> (tabela poniżej).</w:t>
      </w:r>
    </w:p>
    <w:p w14:paraId="7FA743DF" w14:textId="176A4EBF" w:rsidR="00BA3783" w:rsidRDefault="00BA3783" w:rsidP="00BA3783">
      <w:pPr>
        <w:pStyle w:val="Legenda"/>
        <w:rPr>
          <w:i w:val="0"/>
          <w:iCs w:val="0"/>
        </w:rPr>
      </w:pPr>
      <w:bookmarkStart w:id="229" w:name="_Toc106005894"/>
      <w:r w:rsidRPr="00BA3783">
        <w:rPr>
          <w:i w:val="0"/>
          <w:iCs w:val="0"/>
        </w:rPr>
        <w:t xml:space="preserve">Tabela </w:t>
      </w:r>
      <w:r w:rsidRPr="00BA3783">
        <w:rPr>
          <w:i w:val="0"/>
          <w:iCs w:val="0"/>
        </w:rPr>
        <w:fldChar w:fldCharType="begin"/>
      </w:r>
      <w:r w:rsidRPr="00BA3783">
        <w:rPr>
          <w:i w:val="0"/>
          <w:iCs w:val="0"/>
        </w:rPr>
        <w:instrText xml:space="preserve"> SEQ Tabela \* ARABIC </w:instrText>
      </w:r>
      <w:r w:rsidRPr="00BA3783">
        <w:rPr>
          <w:i w:val="0"/>
          <w:iCs w:val="0"/>
        </w:rPr>
        <w:fldChar w:fldCharType="separate"/>
      </w:r>
      <w:r w:rsidR="004F6355">
        <w:rPr>
          <w:i w:val="0"/>
          <w:iCs w:val="0"/>
          <w:noProof/>
        </w:rPr>
        <w:t>36</w:t>
      </w:r>
      <w:r w:rsidRPr="00BA3783">
        <w:rPr>
          <w:i w:val="0"/>
          <w:iCs w:val="0"/>
        </w:rPr>
        <w:fldChar w:fldCharType="end"/>
      </w:r>
      <w:r w:rsidRPr="00BA3783">
        <w:rPr>
          <w:i w:val="0"/>
          <w:iCs w:val="0"/>
        </w:rPr>
        <w:t xml:space="preserve">. GPZ zasilające </w:t>
      </w:r>
      <w:r>
        <w:rPr>
          <w:i w:val="0"/>
          <w:iCs w:val="0"/>
        </w:rPr>
        <w:t>gminę wiejska oraz miejską Ciechanów</w:t>
      </w:r>
      <w:bookmarkEnd w:id="229"/>
    </w:p>
    <w:tbl>
      <w:tblPr>
        <w:tblStyle w:val="Tabela-Siatka"/>
        <w:tblW w:w="5000" w:type="pct"/>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ook w:val="04A0" w:firstRow="1" w:lastRow="0" w:firstColumn="1" w:lastColumn="0" w:noHBand="0" w:noVBand="1"/>
      </w:tblPr>
      <w:tblGrid>
        <w:gridCol w:w="1479"/>
        <w:gridCol w:w="1540"/>
        <w:gridCol w:w="1737"/>
        <w:gridCol w:w="2113"/>
        <w:gridCol w:w="2113"/>
      </w:tblGrid>
      <w:tr w:rsidR="002915C8" w14:paraId="3200422F" w14:textId="77777777" w:rsidTr="00BD7552">
        <w:trPr>
          <w:jc w:val="center"/>
        </w:trPr>
        <w:tc>
          <w:tcPr>
            <w:tcW w:w="823" w:type="pct"/>
            <w:shd w:val="clear" w:color="auto" w:fill="D4ECA1" w:themeFill="accent1" w:themeFillTint="66"/>
            <w:vAlign w:val="center"/>
          </w:tcPr>
          <w:p w14:paraId="71269B13" w14:textId="28168FBF" w:rsidR="002915C8" w:rsidRPr="00BD7552" w:rsidRDefault="00BF1901" w:rsidP="00BF1901">
            <w:pPr>
              <w:jc w:val="center"/>
              <w:rPr>
                <w:rFonts w:eastAsia="Yu Gothic"/>
                <w:b/>
                <w:bCs/>
              </w:rPr>
            </w:pPr>
            <w:r w:rsidRPr="00BD7552">
              <w:rPr>
                <w:rFonts w:eastAsia="Yu Gothic"/>
                <w:b/>
                <w:bCs/>
              </w:rPr>
              <w:t>Lp.</w:t>
            </w:r>
          </w:p>
        </w:tc>
        <w:tc>
          <w:tcPr>
            <w:tcW w:w="857" w:type="pct"/>
            <w:shd w:val="clear" w:color="auto" w:fill="D4ECA1" w:themeFill="accent1" w:themeFillTint="66"/>
            <w:vAlign w:val="center"/>
          </w:tcPr>
          <w:p w14:paraId="71180CE7" w14:textId="28B4A9E3" w:rsidR="002915C8" w:rsidRPr="00BD7552" w:rsidRDefault="00BF1901" w:rsidP="00BF1901">
            <w:pPr>
              <w:jc w:val="center"/>
              <w:rPr>
                <w:rFonts w:eastAsia="Yu Gothic"/>
                <w:b/>
                <w:bCs/>
              </w:rPr>
            </w:pPr>
            <w:r w:rsidRPr="00BD7552">
              <w:rPr>
                <w:rFonts w:eastAsia="Yu Gothic"/>
                <w:b/>
                <w:bCs/>
              </w:rPr>
              <w:t>Nazwa GPZ (kod)</w:t>
            </w:r>
          </w:p>
        </w:tc>
        <w:tc>
          <w:tcPr>
            <w:tcW w:w="967" w:type="pct"/>
            <w:shd w:val="clear" w:color="auto" w:fill="D4ECA1" w:themeFill="accent1" w:themeFillTint="66"/>
            <w:vAlign w:val="center"/>
          </w:tcPr>
          <w:p w14:paraId="42B3F46D" w14:textId="7B4848C2" w:rsidR="002915C8" w:rsidRPr="00BD7552" w:rsidRDefault="00BF1901" w:rsidP="00BF1901">
            <w:pPr>
              <w:jc w:val="center"/>
              <w:rPr>
                <w:rFonts w:eastAsia="Yu Gothic"/>
                <w:b/>
                <w:bCs/>
              </w:rPr>
            </w:pPr>
            <w:r w:rsidRPr="00BD7552">
              <w:rPr>
                <w:rFonts w:eastAsia="Yu Gothic"/>
                <w:b/>
                <w:bCs/>
              </w:rPr>
              <w:t>Napięcie transformacji</w:t>
            </w:r>
          </w:p>
        </w:tc>
        <w:tc>
          <w:tcPr>
            <w:tcW w:w="1176" w:type="pct"/>
            <w:shd w:val="clear" w:color="auto" w:fill="D4ECA1" w:themeFill="accent1" w:themeFillTint="66"/>
            <w:vAlign w:val="center"/>
          </w:tcPr>
          <w:p w14:paraId="0CB4D2D7" w14:textId="3EE19603" w:rsidR="002915C8" w:rsidRPr="00BD7552" w:rsidRDefault="00BF1901" w:rsidP="00BF1901">
            <w:pPr>
              <w:jc w:val="center"/>
              <w:rPr>
                <w:rFonts w:eastAsia="Yu Gothic"/>
                <w:b/>
                <w:bCs/>
              </w:rPr>
            </w:pPr>
            <w:r w:rsidRPr="00BD7552">
              <w:rPr>
                <w:rFonts w:eastAsia="Yu Gothic"/>
                <w:b/>
                <w:bCs/>
              </w:rPr>
              <w:t>Ilość transformatorów</w:t>
            </w:r>
          </w:p>
        </w:tc>
        <w:tc>
          <w:tcPr>
            <w:tcW w:w="1176" w:type="pct"/>
            <w:shd w:val="clear" w:color="auto" w:fill="D4ECA1" w:themeFill="accent1" w:themeFillTint="66"/>
            <w:vAlign w:val="center"/>
          </w:tcPr>
          <w:p w14:paraId="10094266" w14:textId="04881EEE" w:rsidR="002915C8" w:rsidRPr="00BD7552" w:rsidRDefault="00BF1901" w:rsidP="00BF1901">
            <w:pPr>
              <w:jc w:val="center"/>
              <w:rPr>
                <w:rFonts w:eastAsia="Yu Gothic"/>
                <w:b/>
                <w:bCs/>
              </w:rPr>
            </w:pPr>
            <w:r w:rsidRPr="00BD7552">
              <w:rPr>
                <w:rFonts w:eastAsia="Yu Gothic"/>
                <w:b/>
                <w:bCs/>
              </w:rPr>
              <w:t>Moc transformatorów [MVA]</w:t>
            </w:r>
          </w:p>
        </w:tc>
      </w:tr>
      <w:tr w:rsidR="002915C8" w14:paraId="7C1FAB68" w14:textId="77777777" w:rsidTr="00BD7552">
        <w:trPr>
          <w:jc w:val="center"/>
        </w:trPr>
        <w:tc>
          <w:tcPr>
            <w:tcW w:w="823" w:type="pct"/>
            <w:vAlign w:val="center"/>
          </w:tcPr>
          <w:p w14:paraId="4EF7DC71" w14:textId="7F9D06CA" w:rsidR="002915C8" w:rsidRDefault="00BF1901" w:rsidP="00BD7552">
            <w:pPr>
              <w:spacing w:after="0"/>
              <w:jc w:val="center"/>
              <w:rPr>
                <w:rFonts w:eastAsia="Yu Gothic"/>
              </w:rPr>
            </w:pPr>
            <w:r>
              <w:rPr>
                <w:rFonts w:eastAsia="Yu Gothic"/>
              </w:rPr>
              <w:t>1</w:t>
            </w:r>
          </w:p>
        </w:tc>
        <w:tc>
          <w:tcPr>
            <w:tcW w:w="857" w:type="pct"/>
            <w:vAlign w:val="center"/>
          </w:tcPr>
          <w:p w14:paraId="15D0ACF3" w14:textId="2CAFEBAA" w:rsidR="002915C8" w:rsidRDefault="00BF1901" w:rsidP="00BD7552">
            <w:pPr>
              <w:spacing w:after="0"/>
              <w:jc w:val="center"/>
              <w:rPr>
                <w:rFonts w:eastAsia="Yu Gothic"/>
              </w:rPr>
            </w:pPr>
            <w:r>
              <w:rPr>
                <w:rFonts w:eastAsia="Yu Gothic"/>
              </w:rPr>
              <w:t>Chrzanówek (CHN)</w:t>
            </w:r>
          </w:p>
        </w:tc>
        <w:tc>
          <w:tcPr>
            <w:tcW w:w="967" w:type="pct"/>
            <w:vAlign w:val="center"/>
          </w:tcPr>
          <w:p w14:paraId="0187AE36" w14:textId="7BFCC3E4" w:rsidR="002915C8" w:rsidRDefault="00BF1901" w:rsidP="00BD7552">
            <w:pPr>
              <w:spacing w:after="0"/>
              <w:jc w:val="center"/>
              <w:rPr>
                <w:rFonts w:eastAsia="Yu Gothic"/>
              </w:rPr>
            </w:pPr>
            <w:r>
              <w:rPr>
                <w:rFonts w:eastAsia="Yu Gothic"/>
              </w:rPr>
              <w:t xml:space="preserve">110/15 </w:t>
            </w:r>
            <w:proofErr w:type="spellStart"/>
            <w:r>
              <w:rPr>
                <w:rFonts w:eastAsia="Yu Gothic"/>
              </w:rPr>
              <w:t>kV</w:t>
            </w:r>
            <w:proofErr w:type="spellEnd"/>
          </w:p>
        </w:tc>
        <w:tc>
          <w:tcPr>
            <w:tcW w:w="1176" w:type="pct"/>
            <w:vAlign w:val="center"/>
          </w:tcPr>
          <w:p w14:paraId="4D330F7B" w14:textId="45FFA9D5" w:rsidR="002915C8" w:rsidRDefault="00BD7552" w:rsidP="00BD7552">
            <w:pPr>
              <w:spacing w:after="0"/>
              <w:jc w:val="center"/>
              <w:rPr>
                <w:rFonts w:eastAsia="Yu Gothic"/>
              </w:rPr>
            </w:pPr>
            <w:r>
              <w:rPr>
                <w:rFonts w:eastAsia="Yu Gothic"/>
              </w:rPr>
              <w:t>1/2</w:t>
            </w:r>
          </w:p>
        </w:tc>
        <w:tc>
          <w:tcPr>
            <w:tcW w:w="1176" w:type="pct"/>
            <w:vAlign w:val="center"/>
          </w:tcPr>
          <w:p w14:paraId="3AE5AE90" w14:textId="42B4CBF2" w:rsidR="002915C8" w:rsidRDefault="00BD7552" w:rsidP="00BD7552">
            <w:pPr>
              <w:spacing w:after="0"/>
              <w:jc w:val="center"/>
              <w:rPr>
                <w:rFonts w:eastAsia="Yu Gothic"/>
              </w:rPr>
            </w:pPr>
            <w:r>
              <w:rPr>
                <w:rFonts w:eastAsia="Yu Gothic"/>
              </w:rPr>
              <w:t>16</w:t>
            </w:r>
          </w:p>
        </w:tc>
      </w:tr>
      <w:tr w:rsidR="002915C8" w14:paraId="22173DED" w14:textId="77777777" w:rsidTr="00BD7552">
        <w:trPr>
          <w:jc w:val="center"/>
        </w:trPr>
        <w:tc>
          <w:tcPr>
            <w:tcW w:w="823" w:type="pct"/>
            <w:vAlign w:val="center"/>
          </w:tcPr>
          <w:p w14:paraId="65FFB548" w14:textId="461A7469" w:rsidR="002915C8" w:rsidRDefault="00BF1901" w:rsidP="00BD7552">
            <w:pPr>
              <w:spacing w:after="0"/>
              <w:jc w:val="center"/>
              <w:rPr>
                <w:rFonts w:eastAsia="Yu Gothic"/>
              </w:rPr>
            </w:pPr>
            <w:r>
              <w:rPr>
                <w:rFonts w:eastAsia="Yu Gothic"/>
              </w:rPr>
              <w:t>2</w:t>
            </w:r>
          </w:p>
        </w:tc>
        <w:tc>
          <w:tcPr>
            <w:tcW w:w="857" w:type="pct"/>
            <w:vAlign w:val="center"/>
          </w:tcPr>
          <w:p w14:paraId="1DDA78C7" w14:textId="7211FF7F" w:rsidR="002915C8" w:rsidRDefault="00BF1901" w:rsidP="00BD7552">
            <w:pPr>
              <w:spacing w:after="0"/>
              <w:jc w:val="center"/>
              <w:rPr>
                <w:rFonts w:eastAsia="Yu Gothic"/>
              </w:rPr>
            </w:pPr>
            <w:r>
              <w:rPr>
                <w:rFonts w:eastAsia="Yu Gothic"/>
              </w:rPr>
              <w:t>Chrzanówek (CHN)</w:t>
            </w:r>
          </w:p>
        </w:tc>
        <w:tc>
          <w:tcPr>
            <w:tcW w:w="967" w:type="pct"/>
            <w:vAlign w:val="center"/>
          </w:tcPr>
          <w:p w14:paraId="61583A2A" w14:textId="2AF4010F" w:rsidR="002915C8" w:rsidRDefault="00BF1901" w:rsidP="00BD7552">
            <w:pPr>
              <w:spacing w:after="0"/>
              <w:jc w:val="center"/>
              <w:rPr>
                <w:rFonts w:eastAsia="Yu Gothic"/>
              </w:rPr>
            </w:pPr>
            <w:r>
              <w:rPr>
                <w:rFonts w:eastAsia="Yu Gothic"/>
              </w:rPr>
              <w:t xml:space="preserve">110/15 </w:t>
            </w:r>
            <w:proofErr w:type="spellStart"/>
            <w:r>
              <w:rPr>
                <w:rFonts w:eastAsia="Yu Gothic"/>
              </w:rPr>
              <w:t>kV</w:t>
            </w:r>
            <w:proofErr w:type="spellEnd"/>
          </w:p>
        </w:tc>
        <w:tc>
          <w:tcPr>
            <w:tcW w:w="1176" w:type="pct"/>
            <w:vAlign w:val="center"/>
          </w:tcPr>
          <w:p w14:paraId="10BC4F3A" w14:textId="69D0AB7B" w:rsidR="002915C8" w:rsidRDefault="00BD7552" w:rsidP="00BD7552">
            <w:pPr>
              <w:spacing w:after="0"/>
              <w:jc w:val="center"/>
              <w:rPr>
                <w:rFonts w:eastAsia="Yu Gothic"/>
              </w:rPr>
            </w:pPr>
            <w:r>
              <w:rPr>
                <w:rFonts w:eastAsia="Yu Gothic"/>
              </w:rPr>
              <w:t>2/2</w:t>
            </w:r>
          </w:p>
        </w:tc>
        <w:tc>
          <w:tcPr>
            <w:tcW w:w="1176" w:type="pct"/>
            <w:vAlign w:val="center"/>
          </w:tcPr>
          <w:p w14:paraId="2338221D" w14:textId="14FC4B78" w:rsidR="002915C8" w:rsidRDefault="00BD7552" w:rsidP="00BD7552">
            <w:pPr>
              <w:spacing w:after="0"/>
              <w:jc w:val="center"/>
              <w:rPr>
                <w:rFonts w:eastAsia="Yu Gothic"/>
              </w:rPr>
            </w:pPr>
            <w:r>
              <w:rPr>
                <w:rFonts w:eastAsia="Yu Gothic"/>
              </w:rPr>
              <w:t>16</w:t>
            </w:r>
          </w:p>
        </w:tc>
      </w:tr>
      <w:tr w:rsidR="002915C8" w14:paraId="574D953E" w14:textId="77777777" w:rsidTr="00BD7552">
        <w:trPr>
          <w:jc w:val="center"/>
        </w:trPr>
        <w:tc>
          <w:tcPr>
            <w:tcW w:w="823" w:type="pct"/>
            <w:vAlign w:val="center"/>
          </w:tcPr>
          <w:p w14:paraId="70AF7B18" w14:textId="7FF0B1E3" w:rsidR="002915C8" w:rsidRDefault="00BF1901" w:rsidP="00BD7552">
            <w:pPr>
              <w:spacing w:after="0"/>
              <w:jc w:val="center"/>
              <w:rPr>
                <w:rFonts w:eastAsia="Yu Gothic"/>
              </w:rPr>
            </w:pPr>
            <w:r>
              <w:rPr>
                <w:rFonts w:eastAsia="Yu Gothic"/>
              </w:rPr>
              <w:t>3</w:t>
            </w:r>
          </w:p>
        </w:tc>
        <w:tc>
          <w:tcPr>
            <w:tcW w:w="857" w:type="pct"/>
            <w:vAlign w:val="center"/>
          </w:tcPr>
          <w:p w14:paraId="17124B4C" w14:textId="44FDBA33" w:rsidR="002915C8" w:rsidRDefault="00BF1901" w:rsidP="00BD7552">
            <w:pPr>
              <w:spacing w:after="0"/>
              <w:jc w:val="center"/>
              <w:rPr>
                <w:rFonts w:eastAsia="Yu Gothic"/>
              </w:rPr>
            </w:pPr>
            <w:r>
              <w:rPr>
                <w:rFonts w:eastAsia="Yu Gothic"/>
              </w:rPr>
              <w:t>Ciechanów (CIA)</w:t>
            </w:r>
          </w:p>
        </w:tc>
        <w:tc>
          <w:tcPr>
            <w:tcW w:w="967" w:type="pct"/>
            <w:vAlign w:val="center"/>
          </w:tcPr>
          <w:p w14:paraId="33DF5496" w14:textId="3F349B88" w:rsidR="002915C8" w:rsidRDefault="00BF1901" w:rsidP="00BD7552">
            <w:pPr>
              <w:spacing w:after="0"/>
              <w:jc w:val="center"/>
              <w:rPr>
                <w:rFonts w:eastAsia="Yu Gothic"/>
              </w:rPr>
            </w:pPr>
            <w:r>
              <w:rPr>
                <w:rFonts w:eastAsia="Yu Gothic"/>
              </w:rPr>
              <w:t xml:space="preserve">110/15 </w:t>
            </w:r>
            <w:proofErr w:type="spellStart"/>
            <w:r>
              <w:rPr>
                <w:rFonts w:eastAsia="Yu Gothic"/>
              </w:rPr>
              <w:t>kV</w:t>
            </w:r>
            <w:proofErr w:type="spellEnd"/>
          </w:p>
        </w:tc>
        <w:tc>
          <w:tcPr>
            <w:tcW w:w="1176" w:type="pct"/>
            <w:vAlign w:val="center"/>
          </w:tcPr>
          <w:p w14:paraId="19BCDE41" w14:textId="6E537E47" w:rsidR="002915C8" w:rsidRDefault="00BD7552" w:rsidP="00BD7552">
            <w:pPr>
              <w:spacing w:after="0"/>
              <w:jc w:val="center"/>
              <w:rPr>
                <w:rFonts w:eastAsia="Yu Gothic"/>
              </w:rPr>
            </w:pPr>
            <w:r>
              <w:rPr>
                <w:rFonts w:eastAsia="Yu Gothic"/>
              </w:rPr>
              <w:t>1/2</w:t>
            </w:r>
          </w:p>
        </w:tc>
        <w:tc>
          <w:tcPr>
            <w:tcW w:w="1176" w:type="pct"/>
            <w:vAlign w:val="center"/>
          </w:tcPr>
          <w:p w14:paraId="7DA71C55" w14:textId="37DB40BC" w:rsidR="002915C8" w:rsidRDefault="00BD7552" w:rsidP="00BD7552">
            <w:pPr>
              <w:spacing w:after="0"/>
              <w:jc w:val="center"/>
              <w:rPr>
                <w:rFonts w:eastAsia="Yu Gothic"/>
              </w:rPr>
            </w:pPr>
            <w:r>
              <w:rPr>
                <w:rFonts w:eastAsia="Yu Gothic"/>
              </w:rPr>
              <w:t>16</w:t>
            </w:r>
          </w:p>
        </w:tc>
      </w:tr>
      <w:tr w:rsidR="002915C8" w14:paraId="28C094C7" w14:textId="77777777" w:rsidTr="00BD7552">
        <w:trPr>
          <w:jc w:val="center"/>
        </w:trPr>
        <w:tc>
          <w:tcPr>
            <w:tcW w:w="823" w:type="pct"/>
            <w:vAlign w:val="center"/>
          </w:tcPr>
          <w:p w14:paraId="56634D4E" w14:textId="4FE5582F" w:rsidR="002915C8" w:rsidRDefault="00BF1901" w:rsidP="00BD7552">
            <w:pPr>
              <w:spacing w:after="0"/>
              <w:jc w:val="center"/>
              <w:rPr>
                <w:rFonts w:eastAsia="Yu Gothic"/>
              </w:rPr>
            </w:pPr>
            <w:r>
              <w:rPr>
                <w:rFonts w:eastAsia="Yu Gothic"/>
              </w:rPr>
              <w:t>4</w:t>
            </w:r>
          </w:p>
        </w:tc>
        <w:tc>
          <w:tcPr>
            <w:tcW w:w="857" w:type="pct"/>
            <w:vAlign w:val="center"/>
          </w:tcPr>
          <w:p w14:paraId="3A9984C0" w14:textId="036AC6BD" w:rsidR="002915C8" w:rsidRDefault="00BD7552" w:rsidP="00BD7552">
            <w:pPr>
              <w:spacing w:after="0"/>
              <w:jc w:val="center"/>
              <w:rPr>
                <w:rFonts w:eastAsia="Yu Gothic"/>
              </w:rPr>
            </w:pPr>
            <w:r>
              <w:rPr>
                <w:rFonts w:eastAsia="Yu Gothic"/>
              </w:rPr>
              <w:t>Ciechanów (CIA)</w:t>
            </w:r>
          </w:p>
        </w:tc>
        <w:tc>
          <w:tcPr>
            <w:tcW w:w="967" w:type="pct"/>
            <w:vAlign w:val="center"/>
          </w:tcPr>
          <w:p w14:paraId="2E86844E" w14:textId="18BEFA54" w:rsidR="002915C8" w:rsidRDefault="00BD7552" w:rsidP="00BD7552">
            <w:pPr>
              <w:spacing w:after="0"/>
              <w:jc w:val="center"/>
              <w:rPr>
                <w:rFonts w:eastAsia="Yu Gothic"/>
              </w:rPr>
            </w:pPr>
            <w:r>
              <w:rPr>
                <w:rFonts w:eastAsia="Yu Gothic"/>
              </w:rPr>
              <w:t xml:space="preserve">110/15 </w:t>
            </w:r>
            <w:proofErr w:type="spellStart"/>
            <w:r>
              <w:rPr>
                <w:rFonts w:eastAsia="Yu Gothic"/>
              </w:rPr>
              <w:t>kV</w:t>
            </w:r>
            <w:proofErr w:type="spellEnd"/>
          </w:p>
        </w:tc>
        <w:tc>
          <w:tcPr>
            <w:tcW w:w="1176" w:type="pct"/>
            <w:vAlign w:val="center"/>
          </w:tcPr>
          <w:p w14:paraId="798E73E8" w14:textId="5495D606" w:rsidR="002915C8" w:rsidRDefault="00BD7552" w:rsidP="00BD7552">
            <w:pPr>
              <w:spacing w:after="0"/>
              <w:jc w:val="center"/>
              <w:rPr>
                <w:rFonts w:eastAsia="Yu Gothic"/>
              </w:rPr>
            </w:pPr>
            <w:r>
              <w:rPr>
                <w:rFonts w:eastAsia="Yu Gothic"/>
              </w:rPr>
              <w:t>2/2</w:t>
            </w:r>
          </w:p>
        </w:tc>
        <w:tc>
          <w:tcPr>
            <w:tcW w:w="1176" w:type="pct"/>
            <w:vAlign w:val="center"/>
          </w:tcPr>
          <w:p w14:paraId="690187BC" w14:textId="0842A9E7" w:rsidR="002915C8" w:rsidRDefault="00BD7552" w:rsidP="00BD7552">
            <w:pPr>
              <w:spacing w:after="0"/>
              <w:jc w:val="center"/>
              <w:rPr>
                <w:rFonts w:eastAsia="Yu Gothic"/>
              </w:rPr>
            </w:pPr>
            <w:r>
              <w:rPr>
                <w:rFonts w:eastAsia="Yu Gothic"/>
              </w:rPr>
              <w:t>16</w:t>
            </w:r>
          </w:p>
        </w:tc>
      </w:tr>
      <w:tr w:rsidR="002915C8" w14:paraId="61E1AA52" w14:textId="77777777" w:rsidTr="00BD7552">
        <w:trPr>
          <w:jc w:val="center"/>
        </w:trPr>
        <w:tc>
          <w:tcPr>
            <w:tcW w:w="823" w:type="pct"/>
            <w:vAlign w:val="center"/>
          </w:tcPr>
          <w:p w14:paraId="7F1852AF" w14:textId="5CE2815C" w:rsidR="002915C8" w:rsidRDefault="00BF1901" w:rsidP="00BD7552">
            <w:pPr>
              <w:spacing w:after="0"/>
              <w:jc w:val="center"/>
              <w:rPr>
                <w:rFonts w:eastAsia="Yu Gothic"/>
              </w:rPr>
            </w:pPr>
            <w:r>
              <w:rPr>
                <w:rFonts w:eastAsia="Yu Gothic"/>
              </w:rPr>
              <w:t>5</w:t>
            </w:r>
          </w:p>
        </w:tc>
        <w:tc>
          <w:tcPr>
            <w:tcW w:w="857" w:type="pct"/>
            <w:vAlign w:val="center"/>
          </w:tcPr>
          <w:p w14:paraId="6328ECD9" w14:textId="496AAA10" w:rsidR="002915C8" w:rsidRDefault="00BD7552" w:rsidP="00BD7552">
            <w:pPr>
              <w:spacing w:after="0"/>
              <w:jc w:val="center"/>
              <w:rPr>
                <w:rFonts w:eastAsia="Yu Gothic"/>
              </w:rPr>
            </w:pPr>
            <w:r>
              <w:rPr>
                <w:rFonts w:eastAsia="Yu Gothic"/>
              </w:rPr>
              <w:t>Niechodzin (NCN)</w:t>
            </w:r>
          </w:p>
        </w:tc>
        <w:tc>
          <w:tcPr>
            <w:tcW w:w="967" w:type="pct"/>
            <w:vAlign w:val="center"/>
          </w:tcPr>
          <w:p w14:paraId="3413229D" w14:textId="71962428" w:rsidR="002915C8" w:rsidRDefault="00BD7552" w:rsidP="00BD7552">
            <w:pPr>
              <w:spacing w:after="0"/>
              <w:jc w:val="center"/>
              <w:rPr>
                <w:rFonts w:eastAsia="Yu Gothic"/>
              </w:rPr>
            </w:pPr>
            <w:r>
              <w:rPr>
                <w:rFonts w:eastAsia="Yu Gothic"/>
              </w:rPr>
              <w:t xml:space="preserve">110/15 </w:t>
            </w:r>
            <w:proofErr w:type="spellStart"/>
            <w:r>
              <w:rPr>
                <w:rFonts w:eastAsia="Yu Gothic"/>
              </w:rPr>
              <w:t>kV</w:t>
            </w:r>
            <w:proofErr w:type="spellEnd"/>
          </w:p>
        </w:tc>
        <w:tc>
          <w:tcPr>
            <w:tcW w:w="1176" w:type="pct"/>
            <w:vAlign w:val="center"/>
          </w:tcPr>
          <w:p w14:paraId="5D23BC72" w14:textId="57DA1B99" w:rsidR="002915C8" w:rsidRDefault="00BD7552" w:rsidP="00BD7552">
            <w:pPr>
              <w:spacing w:after="0"/>
              <w:jc w:val="center"/>
              <w:rPr>
                <w:rFonts w:eastAsia="Yu Gothic"/>
              </w:rPr>
            </w:pPr>
            <w:r>
              <w:rPr>
                <w:rFonts w:eastAsia="Yu Gothic"/>
              </w:rPr>
              <w:t>1/3</w:t>
            </w:r>
          </w:p>
        </w:tc>
        <w:tc>
          <w:tcPr>
            <w:tcW w:w="1176" w:type="pct"/>
            <w:vAlign w:val="center"/>
          </w:tcPr>
          <w:p w14:paraId="3F015255" w14:textId="48D8F01C" w:rsidR="002915C8" w:rsidRDefault="00BD7552" w:rsidP="00BD7552">
            <w:pPr>
              <w:spacing w:after="0"/>
              <w:jc w:val="center"/>
              <w:rPr>
                <w:rFonts w:eastAsia="Yu Gothic"/>
              </w:rPr>
            </w:pPr>
            <w:r>
              <w:rPr>
                <w:rFonts w:eastAsia="Yu Gothic"/>
              </w:rPr>
              <w:t>25</w:t>
            </w:r>
          </w:p>
        </w:tc>
      </w:tr>
      <w:tr w:rsidR="00BF1901" w14:paraId="2E52F436" w14:textId="77777777" w:rsidTr="00BD7552">
        <w:trPr>
          <w:jc w:val="center"/>
        </w:trPr>
        <w:tc>
          <w:tcPr>
            <w:tcW w:w="823" w:type="pct"/>
            <w:vAlign w:val="center"/>
          </w:tcPr>
          <w:p w14:paraId="12E65656" w14:textId="76BACC10" w:rsidR="00BF1901" w:rsidRDefault="00BF1901" w:rsidP="00BD7552">
            <w:pPr>
              <w:spacing w:after="0"/>
              <w:jc w:val="center"/>
              <w:rPr>
                <w:rFonts w:eastAsia="Yu Gothic"/>
              </w:rPr>
            </w:pPr>
            <w:r>
              <w:rPr>
                <w:rFonts w:eastAsia="Yu Gothic"/>
              </w:rPr>
              <w:t>6</w:t>
            </w:r>
          </w:p>
        </w:tc>
        <w:tc>
          <w:tcPr>
            <w:tcW w:w="857" w:type="pct"/>
            <w:vAlign w:val="center"/>
          </w:tcPr>
          <w:p w14:paraId="298ACAD4" w14:textId="3BE63FE1" w:rsidR="00BF1901" w:rsidRDefault="00BD7552" w:rsidP="00BD7552">
            <w:pPr>
              <w:spacing w:after="0"/>
              <w:jc w:val="center"/>
              <w:rPr>
                <w:rFonts w:eastAsia="Yu Gothic"/>
              </w:rPr>
            </w:pPr>
            <w:r>
              <w:rPr>
                <w:rFonts w:eastAsia="Yu Gothic"/>
              </w:rPr>
              <w:t>Niechodzin (NCN)</w:t>
            </w:r>
          </w:p>
        </w:tc>
        <w:tc>
          <w:tcPr>
            <w:tcW w:w="967" w:type="pct"/>
            <w:vAlign w:val="center"/>
          </w:tcPr>
          <w:p w14:paraId="4C93F996" w14:textId="27F602DA" w:rsidR="00BF1901" w:rsidRDefault="00BD7552" w:rsidP="00BD7552">
            <w:pPr>
              <w:spacing w:after="0"/>
              <w:jc w:val="center"/>
              <w:rPr>
                <w:rFonts w:eastAsia="Yu Gothic"/>
              </w:rPr>
            </w:pPr>
            <w:r>
              <w:rPr>
                <w:rFonts w:eastAsia="Yu Gothic"/>
              </w:rPr>
              <w:t xml:space="preserve">110/15 </w:t>
            </w:r>
            <w:proofErr w:type="spellStart"/>
            <w:r>
              <w:rPr>
                <w:rFonts w:eastAsia="Yu Gothic"/>
              </w:rPr>
              <w:t>kV</w:t>
            </w:r>
            <w:proofErr w:type="spellEnd"/>
          </w:p>
        </w:tc>
        <w:tc>
          <w:tcPr>
            <w:tcW w:w="1176" w:type="pct"/>
            <w:vAlign w:val="center"/>
          </w:tcPr>
          <w:p w14:paraId="63DACFC6" w14:textId="18BD81E6" w:rsidR="00BF1901" w:rsidRDefault="00BD7552" w:rsidP="00BD7552">
            <w:pPr>
              <w:spacing w:after="0"/>
              <w:jc w:val="center"/>
              <w:rPr>
                <w:rFonts w:eastAsia="Yu Gothic"/>
              </w:rPr>
            </w:pPr>
            <w:r>
              <w:rPr>
                <w:rFonts w:eastAsia="Yu Gothic"/>
              </w:rPr>
              <w:t>2/3</w:t>
            </w:r>
          </w:p>
        </w:tc>
        <w:tc>
          <w:tcPr>
            <w:tcW w:w="1176" w:type="pct"/>
            <w:vAlign w:val="center"/>
          </w:tcPr>
          <w:p w14:paraId="5C61C86D" w14:textId="61CAB066" w:rsidR="00BF1901" w:rsidRDefault="00BD7552" w:rsidP="00BD7552">
            <w:pPr>
              <w:spacing w:after="0"/>
              <w:jc w:val="center"/>
              <w:rPr>
                <w:rFonts w:eastAsia="Yu Gothic"/>
              </w:rPr>
            </w:pPr>
            <w:r>
              <w:rPr>
                <w:rFonts w:eastAsia="Yu Gothic"/>
              </w:rPr>
              <w:t>25</w:t>
            </w:r>
          </w:p>
        </w:tc>
      </w:tr>
      <w:tr w:rsidR="00BF1901" w14:paraId="4D454D7E" w14:textId="77777777" w:rsidTr="00BD7552">
        <w:trPr>
          <w:jc w:val="center"/>
        </w:trPr>
        <w:tc>
          <w:tcPr>
            <w:tcW w:w="823" w:type="pct"/>
            <w:vAlign w:val="center"/>
          </w:tcPr>
          <w:p w14:paraId="3F6F83B3" w14:textId="7733743A" w:rsidR="00BF1901" w:rsidRDefault="00BF1901" w:rsidP="00BD7552">
            <w:pPr>
              <w:spacing w:after="0"/>
              <w:jc w:val="center"/>
              <w:rPr>
                <w:rFonts w:eastAsia="Yu Gothic"/>
              </w:rPr>
            </w:pPr>
            <w:r>
              <w:rPr>
                <w:rFonts w:eastAsia="Yu Gothic"/>
              </w:rPr>
              <w:t>7</w:t>
            </w:r>
          </w:p>
        </w:tc>
        <w:tc>
          <w:tcPr>
            <w:tcW w:w="857" w:type="pct"/>
            <w:vAlign w:val="center"/>
          </w:tcPr>
          <w:p w14:paraId="341C39D4" w14:textId="0B2D6140" w:rsidR="00BF1901" w:rsidRDefault="00BD7552" w:rsidP="00BD7552">
            <w:pPr>
              <w:spacing w:after="0"/>
              <w:jc w:val="center"/>
              <w:rPr>
                <w:rFonts w:eastAsia="Yu Gothic"/>
              </w:rPr>
            </w:pPr>
            <w:r>
              <w:rPr>
                <w:rFonts w:eastAsia="Yu Gothic"/>
              </w:rPr>
              <w:t>Niechodzin (NCN)</w:t>
            </w:r>
          </w:p>
        </w:tc>
        <w:tc>
          <w:tcPr>
            <w:tcW w:w="967" w:type="pct"/>
            <w:vAlign w:val="center"/>
          </w:tcPr>
          <w:p w14:paraId="39E33EA7" w14:textId="23D82376" w:rsidR="00BF1901" w:rsidRDefault="00BD7552" w:rsidP="00BD7552">
            <w:pPr>
              <w:spacing w:after="0"/>
              <w:jc w:val="center"/>
              <w:rPr>
                <w:rFonts w:eastAsia="Yu Gothic"/>
              </w:rPr>
            </w:pPr>
            <w:r>
              <w:rPr>
                <w:rFonts w:eastAsia="Yu Gothic"/>
              </w:rPr>
              <w:t xml:space="preserve">110/15 </w:t>
            </w:r>
            <w:proofErr w:type="spellStart"/>
            <w:r>
              <w:rPr>
                <w:rFonts w:eastAsia="Yu Gothic"/>
              </w:rPr>
              <w:t>kV</w:t>
            </w:r>
            <w:proofErr w:type="spellEnd"/>
          </w:p>
        </w:tc>
        <w:tc>
          <w:tcPr>
            <w:tcW w:w="1176" w:type="pct"/>
            <w:vAlign w:val="center"/>
          </w:tcPr>
          <w:p w14:paraId="5DE74ED4" w14:textId="1D2EDF18" w:rsidR="00BF1901" w:rsidRDefault="00BD7552" w:rsidP="00BD7552">
            <w:pPr>
              <w:spacing w:after="0"/>
              <w:jc w:val="center"/>
              <w:rPr>
                <w:rFonts w:eastAsia="Yu Gothic"/>
              </w:rPr>
            </w:pPr>
            <w:r>
              <w:rPr>
                <w:rFonts w:eastAsia="Yu Gothic"/>
              </w:rPr>
              <w:t>3/3</w:t>
            </w:r>
          </w:p>
        </w:tc>
        <w:tc>
          <w:tcPr>
            <w:tcW w:w="1176" w:type="pct"/>
            <w:vAlign w:val="center"/>
          </w:tcPr>
          <w:p w14:paraId="0DC803C5" w14:textId="609E294C" w:rsidR="00BF1901" w:rsidRDefault="00BD7552" w:rsidP="00BD7552">
            <w:pPr>
              <w:spacing w:after="0"/>
              <w:jc w:val="center"/>
              <w:rPr>
                <w:rFonts w:eastAsia="Yu Gothic"/>
              </w:rPr>
            </w:pPr>
            <w:r>
              <w:rPr>
                <w:rFonts w:eastAsia="Yu Gothic"/>
              </w:rPr>
              <w:t>25</w:t>
            </w:r>
          </w:p>
        </w:tc>
      </w:tr>
    </w:tbl>
    <w:p w14:paraId="350F9254" w14:textId="77777777" w:rsidR="00BD7552" w:rsidRPr="00F875D9" w:rsidRDefault="00BD7552" w:rsidP="00BD7552">
      <w:pPr>
        <w:spacing w:before="120" w:after="120" w:line="276" w:lineRule="auto"/>
        <w:jc w:val="center"/>
        <w:rPr>
          <w:rFonts w:eastAsia="Yu Gothic"/>
          <w:i/>
          <w:iCs/>
          <w:sz w:val="18"/>
          <w:szCs w:val="18"/>
        </w:rPr>
      </w:pPr>
      <w:r>
        <w:rPr>
          <w:rFonts w:eastAsia="Yu Gothic"/>
          <w:i/>
          <w:iCs/>
          <w:sz w:val="18"/>
          <w:szCs w:val="18"/>
        </w:rPr>
        <w:t>ź</w:t>
      </w:r>
      <w:r w:rsidRPr="00F875D9">
        <w:rPr>
          <w:rFonts w:eastAsia="Yu Gothic"/>
          <w:i/>
          <w:iCs/>
          <w:sz w:val="18"/>
          <w:szCs w:val="18"/>
        </w:rPr>
        <w:t xml:space="preserve">ródło: </w:t>
      </w:r>
      <w:r>
        <w:rPr>
          <w:rFonts w:eastAsia="Yu Gothic"/>
          <w:i/>
          <w:iCs/>
          <w:sz w:val="18"/>
          <w:szCs w:val="18"/>
        </w:rPr>
        <w:t xml:space="preserve">Energa-Operator </w:t>
      </w:r>
      <w:r w:rsidRPr="00F875D9">
        <w:rPr>
          <w:rFonts w:eastAsia="Yu Gothic"/>
          <w:i/>
          <w:iCs/>
          <w:sz w:val="18"/>
          <w:szCs w:val="18"/>
        </w:rPr>
        <w:t>S.A</w:t>
      </w:r>
    </w:p>
    <w:p w14:paraId="49FEEFA8" w14:textId="33360367" w:rsidR="000915D1" w:rsidRPr="00563F09" w:rsidRDefault="008039D7" w:rsidP="00563F09">
      <w:pPr>
        <w:pStyle w:val="Legenda"/>
        <w:spacing w:after="80"/>
        <w:rPr>
          <w:rFonts w:eastAsia="Yu Gothic"/>
          <w:i w:val="0"/>
          <w:iCs w:val="0"/>
          <w:szCs w:val="20"/>
        </w:rPr>
      </w:pPr>
      <w:bookmarkStart w:id="230" w:name="_Toc106005895"/>
      <w:r w:rsidRPr="00563F09">
        <w:rPr>
          <w:i w:val="0"/>
          <w:iCs w:val="0"/>
        </w:rPr>
        <w:t xml:space="preserve">Tabela </w:t>
      </w:r>
      <w:r w:rsidR="000462E9" w:rsidRPr="00563F09">
        <w:rPr>
          <w:i w:val="0"/>
          <w:iCs w:val="0"/>
        </w:rPr>
        <w:fldChar w:fldCharType="begin"/>
      </w:r>
      <w:r w:rsidR="000462E9" w:rsidRPr="00563F09">
        <w:rPr>
          <w:i w:val="0"/>
          <w:iCs w:val="0"/>
        </w:rPr>
        <w:instrText xml:space="preserve"> SEQ Tabela \* ARABIC </w:instrText>
      </w:r>
      <w:r w:rsidR="000462E9" w:rsidRPr="00563F09">
        <w:rPr>
          <w:i w:val="0"/>
          <w:iCs w:val="0"/>
        </w:rPr>
        <w:fldChar w:fldCharType="separate"/>
      </w:r>
      <w:r w:rsidR="004F6355">
        <w:rPr>
          <w:i w:val="0"/>
          <w:iCs w:val="0"/>
          <w:noProof/>
        </w:rPr>
        <w:t>37</w:t>
      </w:r>
      <w:r w:rsidR="000462E9" w:rsidRPr="00563F09">
        <w:rPr>
          <w:i w:val="0"/>
          <w:iCs w:val="0"/>
          <w:noProof/>
        </w:rPr>
        <w:fldChar w:fldCharType="end"/>
      </w:r>
      <w:r w:rsidRPr="00563F09">
        <w:rPr>
          <w:i w:val="0"/>
          <w:iCs w:val="0"/>
        </w:rPr>
        <w:t xml:space="preserve">. Sieć </w:t>
      </w:r>
      <w:r w:rsidR="00563F09" w:rsidRPr="00563F09">
        <w:rPr>
          <w:i w:val="0"/>
          <w:iCs w:val="0"/>
        </w:rPr>
        <w:t xml:space="preserve">wysokiego napięcia </w:t>
      </w:r>
      <w:r w:rsidRPr="00563F09">
        <w:rPr>
          <w:i w:val="0"/>
          <w:iCs w:val="0"/>
        </w:rPr>
        <w:t xml:space="preserve"> </w:t>
      </w:r>
      <w:r w:rsidR="00563F09" w:rsidRPr="00563F09">
        <w:rPr>
          <w:i w:val="0"/>
          <w:iCs w:val="0"/>
        </w:rPr>
        <w:t>W</w:t>
      </w:r>
      <w:r w:rsidRPr="00563F09">
        <w:rPr>
          <w:i w:val="0"/>
          <w:iCs w:val="0"/>
        </w:rPr>
        <w:t>N 1</w:t>
      </w:r>
      <w:r w:rsidR="00563F09" w:rsidRPr="00563F09">
        <w:rPr>
          <w:i w:val="0"/>
          <w:iCs w:val="0"/>
        </w:rPr>
        <w:t>10</w:t>
      </w:r>
      <w:r w:rsidRPr="00563F09">
        <w:rPr>
          <w:i w:val="0"/>
          <w:iCs w:val="0"/>
        </w:rPr>
        <w:t xml:space="preserve"> </w:t>
      </w:r>
      <w:proofErr w:type="spellStart"/>
      <w:r w:rsidRPr="00563F09">
        <w:rPr>
          <w:i w:val="0"/>
          <w:iCs w:val="0"/>
        </w:rPr>
        <w:t>kV</w:t>
      </w:r>
      <w:proofErr w:type="spellEnd"/>
      <w:r w:rsidRPr="00563F09">
        <w:rPr>
          <w:i w:val="0"/>
          <w:iCs w:val="0"/>
        </w:rPr>
        <w:t xml:space="preserve"> na terytorium Gminy </w:t>
      </w:r>
      <w:r w:rsidR="003B4F2B" w:rsidRPr="00563F09">
        <w:rPr>
          <w:i w:val="0"/>
          <w:iCs w:val="0"/>
        </w:rPr>
        <w:t>Ciechanów</w:t>
      </w:r>
      <w:bookmarkEnd w:id="230"/>
    </w:p>
    <w:tbl>
      <w:tblPr>
        <w:tblW w:w="5004" w:type="pct"/>
        <w:jc w:val="center"/>
        <w:tblBorders>
          <w:top w:val="double" w:sz="12" w:space="0" w:color="90C226"/>
          <w:left w:val="double" w:sz="12" w:space="0" w:color="90C226"/>
          <w:bottom w:val="double" w:sz="12" w:space="0" w:color="90C226"/>
          <w:right w:val="double" w:sz="12" w:space="0" w:color="90C226"/>
          <w:insideH w:val="single" w:sz="12" w:space="0" w:color="90C226"/>
          <w:insideV w:val="single" w:sz="12" w:space="0" w:color="90C226"/>
        </w:tblBorders>
        <w:tblLook w:val="04A0" w:firstRow="1" w:lastRow="0" w:firstColumn="1" w:lastColumn="0" w:noHBand="0" w:noVBand="1"/>
      </w:tblPr>
      <w:tblGrid>
        <w:gridCol w:w="5992"/>
        <w:gridCol w:w="2997"/>
      </w:tblGrid>
      <w:tr w:rsidR="000322DF" w:rsidRPr="00F21CD6" w14:paraId="1C84B807" w14:textId="77777777" w:rsidTr="00E14298">
        <w:trPr>
          <w:trHeight w:val="373"/>
          <w:jc w:val="center"/>
        </w:trPr>
        <w:tc>
          <w:tcPr>
            <w:tcW w:w="5000" w:type="pct"/>
            <w:gridSpan w:val="2"/>
            <w:shd w:val="clear" w:color="auto" w:fill="D4ECA1"/>
            <w:vAlign w:val="center"/>
          </w:tcPr>
          <w:p w14:paraId="4FF59C94" w14:textId="0D3A7DEA" w:rsidR="000322DF" w:rsidRPr="00F21CD6" w:rsidRDefault="000322DF" w:rsidP="0003196E">
            <w:pPr>
              <w:spacing w:after="0" w:line="276" w:lineRule="auto"/>
              <w:jc w:val="center"/>
              <w:rPr>
                <w:rFonts w:eastAsia="Yu Gothic"/>
                <w:b/>
                <w:bCs/>
                <w:szCs w:val="20"/>
              </w:rPr>
            </w:pPr>
            <w:r w:rsidRPr="00F21CD6">
              <w:rPr>
                <w:rFonts w:eastAsia="Yu Gothic"/>
                <w:b/>
                <w:bCs/>
                <w:szCs w:val="20"/>
              </w:rPr>
              <w:t xml:space="preserve">Sieć rozdzielcza </w:t>
            </w:r>
            <w:r w:rsidR="00563F09">
              <w:rPr>
                <w:rFonts w:eastAsia="Yu Gothic"/>
                <w:b/>
                <w:bCs/>
                <w:szCs w:val="20"/>
              </w:rPr>
              <w:t>WN</w:t>
            </w:r>
            <w:r w:rsidRPr="00F21CD6">
              <w:rPr>
                <w:rFonts w:eastAsia="Yu Gothic"/>
                <w:b/>
                <w:bCs/>
                <w:szCs w:val="20"/>
              </w:rPr>
              <w:t xml:space="preserve"> 1</w:t>
            </w:r>
            <w:r w:rsidR="00563F09">
              <w:rPr>
                <w:rFonts w:eastAsia="Yu Gothic"/>
                <w:b/>
                <w:bCs/>
                <w:szCs w:val="20"/>
              </w:rPr>
              <w:t>10</w:t>
            </w:r>
            <w:r w:rsidR="000915D1" w:rsidRPr="00F21CD6">
              <w:rPr>
                <w:rFonts w:eastAsia="Yu Gothic"/>
                <w:b/>
                <w:bCs/>
                <w:szCs w:val="20"/>
              </w:rPr>
              <w:t xml:space="preserve"> </w:t>
            </w:r>
            <w:proofErr w:type="spellStart"/>
            <w:r w:rsidR="000915D1" w:rsidRPr="00F21CD6">
              <w:rPr>
                <w:rFonts w:eastAsia="Yu Gothic"/>
                <w:b/>
                <w:bCs/>
                <w:szCs w:val="20"/>
              </w:rPr>
              <w:t>kV</w:t>
            </w:r>
            <w:proofErr w:type="spellEnd"/>
          </w:p>
        </w:tc>
      </w:tr>
      <w:tr w:rsidR="000322DF" w:rsidRPr="00F21CD6" w14:paraId="206D5198" w14:textId="77777777" w:rsidTr="00571B09">
        <w:trPr>
          <w:trHeight w:val="373"/>
          <w:jc w:val="center"/>
        </w:trPr>
        <w:tc>
          <w:tcPr>
            <w:tcW w:w="3333" w:type="pct"/>
            <w:shd w:val="clear" w:color="auto" w:fill="D4ECA1"/>
            <w:vAlign w:val="center"/>
          </w:tcPr>
          <w:p w14:paraId="2A94AB5A" w14:textId="17F78A67" w:rsidR="000322DF" w:rsidRPr="00F21CD6" w:rsidRDefault="000915D1" w:rsidP="0003196E">
            <w:pPr>
              <w:spacing w:after="0" w:line="276" w:lineRule="auto"/>
              <w:jc w:val="center"/>
              <w:rPr>
                <w:rFonts w:eastAsia="Yu Gothic"/>
                <w:b/>
                <w:bCs/>
                <w:szCs w:val="20"/>
              </w:rPr>
            </w:pPr>
            <w:r w:rsidRPr="00F21CD6">
              <w:rPr>
                <w:rFonts w:eastAsia="Yu Gothic"/>
                <w:b/>
                <w:bCs/>
                <w:szCs w:val="20"/>
              </w:rPr>
              <w:t>Rodzaj linii</w:t>
            </w:r>
          </w:p>
        </w:tc>
        <w:tc>
          <w:tcPr>
            <w:tcW w:w="1667" w:type="pct"/>
            <w:shd w:val="clear" w:color="auto" w:fill="D4ECA1"/>
            <w:vAlign w:val="center"/>
          </w:tcPr>
          <w:p w14:paraId="247E6820" w14:textId="77777777" w:rsidR="000322DF" w:rsidRPr="00F21CD6" w:rsidRDefault="000322DF" w:rsidP="0003196E">
            <w:pPr>
              <w:spacing w:after="0" w:line="276" w:lineRule="auto"/>
              <w:jc w:val="center"/>
              <w:rPr>
                <w:rFonts w:eastAsia="Yu Gothic"/>
                <w:b/>
                <w:bCs/>
                <w:szCs w:val="20"/>
              </w:rPr>
            </w:pPr>
            <w:r w:rsidRPr="00F21CD6">
              <w:rPr>
                <w:rFonts w:eastAsia="Yu Gothic"/>
                <w:b/>
                <w:bCs/>
                <w:szCs w:val="20"/>
              </w:rPr>
              <w:t>Długość [km]</w:t>
            </w:r>
          </w:p>
        </w:tc>
      </w:tr>
      <w:tr w:rsidR="000322DF" w:rsidRPr="00F21CD6" w14:paraId="18220F48" w14:textId="77777777" w:rsidTr="00571B09">
        <w:trPr>
          <w:trHeight w:val="373"/>
          <w:jc w:val="center"/>
        </w:trPr>
        <w:tc>
          <w:tcPr>
            <w:tcW w:w="3333" w:type="pct"/>
            <w:vAlign w:val="center"/>
          </w:tcPr>
          <w:p w14:paraId="115C9896" w14:textId="5C9B3AA3" w:rsidR="000322DF" w:rsidRPr="00F21CD6" w:rsidRDefault="000915D1" w:rsidP="00571B09">
            <w:pPr>
              <w:spacing w:after="0" w:line="240" w:lineRule="auto"/>
              <w:jc w:val="center"/>
              <w:rPr>
                <w:rFonts w:eastAsia="Yu Gothic"/>
                <w:szCs w:val="20"/>
              </w:rPr>
            </w:pPr>
            <w:r w:rsidRPr="00F21CD6">
              <w:rPr>
                <w:rFonts w:eastAsia="Yu Gothic"/>
                <w:szCs w:val="20"/>
              </w:rPr>
              <w:t>Napowietrzna</w:t>
            </w:r>
          </w:p>
        </w:tc>
        <w:tc>
          <w:tcPr>
            <w:tcW w:w="1667" w:type="pct"/>
            <w:vAlign w:val="center"/>
          </w:tcPr>
          <w:p w14:paraId="2856770E" w14:textId="6B6AD2F2" w:rsidR="000322DF" w:rsidRPr="00F21CD6" w:rsidRDefault="00563F09" w:rsidP="00571B09">
            <w:pPr>
              <w:spacing w:after="0" w:line="240" w:lineRule="auto"/>
              <w:jc w:val="center"/>
              <w:rPr>
                <w:rFonts w:eastAsia="Yu Gothic"/>
                <w:szCs w:val="20"/>
              </w:rPr>
            </w:pPr>
            <w:r>
              <w:rPr>
                <w:rFonts w:eastAsia="Yu Gothic"/>
                <w:szCs w:val="20"/>
              </w:rPr>
              <w:t>35,19</w:t>
            </w:r>
          </w:p>
        </w:tc>
      </w:tr>
    </w:tbl>
    <w:p w14:paraId="4EF9A11E" w14:textId="316D6BF8" w:rsidR="00DE4961" w:rsidRDefault="00F875D9" w:rsidP="00DE4961">
      <w:pPr>
        <w:spacing w:before="120" w:after="120" w:line="276" w:lineRule="auto"/>
        <w:jc w:val="center"/>
        <w:rPr>
          <w:rFonts w:eastAsia="Yu Gothic"/>
          <w:i/>
          <w:iCs/>
          <w:sz w:val="18"/>
          <w:szCs w:val="18"/>
        </w:rPr>
      </w:pPr>
      <w:bookmarkStart w:id="231" w:name="_Toc71193399"/>
      <w:r>
        <w:rPr>
          <w:rFonts w:eastAsia="Yu Gothic"/>
          <w:i/>
          <w:iCs/>
          <w:sz w:val="18"/>
          <w:szCs w:val="18"/>
        </w:rPr>
        <w:t>ź</w:t>
      </w:r>
      <w:r w:rsidR="008039D7" w:rsidRPr="00F875D9">
        <w:rPr>
          <w:rFonts w:eastAsia="Yu Gothic"/>
          <w:i/>
          <w:iCs/>
          <w:sz w:val="18"/>
          <w:szCs w:val="18"/>
        </w:rPr>
        <w:t>ródło</w:t>
      </w:r>
      <w:r w:rsidR="00DE4961" w:rsidRPr="00F875D9">
        <w:rPr>
          <w:rFonts w:eastAsia="Yu Gothic"/>
          <w:i/>
          <w:iCs/>
          <w:sz w:val="18"/>
          <w:szCs w:val="18"/>
        </w:rPr>
        <w:t>:</w:t>
      </w:r>
      <w:r w:rsidR="008039D7" w:rsidRPr="00F875D9">
        <w:rPr>
          <w:rFonts w:eastAsia="Yu Gothic"/>
          <w:i/>
          <w:iCs/>
          <w:sz w:val="18"/>
          <w:szCs w:val="18"/>
        </w:rPr>
        <w:t xml:space="preserve"> </w:t>
      </w:r>
      <w:r w:rsidR="00563F09">
        <w:rPr>
          <w:rFonts w:eastAsia="Yu Gothic"/>
          <w:i/>
          <w:iCs/>
          <w:sz w:val="18"/>
          <w:szCs w:val="18"/>
        </w:rPr>
        <w:t xml:space="preserve">Energa-Operator </w:t>
      </w:r>
      <w:r w:rsidR="008039D7" w:rsidRPr="00F875D9">
        <w:rPr>
          <w:rFonts w:eastAsia="Yu Gothic"/>
          <w:i/>
          <w:iCs/>
          <w:sz w:val="18"/>
          <w:szCs w:val="18"/>
        </w:rPr>
        <w:t>S</w:t>
      </w:r>
      <w:r w:rsidR="004C314A" w:rsidRPr="00F875D9">
        <w:rPr>
          <w:rFonts w:eastAsia="Yu Gothic"/>
          <w:i/>
          <w:iCs/>
          <w:sz w:val="18"/>
          <w:szCs w:val="18"/>
        </w:rPr>
        <w:t>.</w:t>
      </w:r>
      <w:r w:rsidR="008039D7" w:rsidRPr="00F875D9">
        <w:rPr>
          <w:rFonts w:eastAsia="Yu Gothic"/>
          <w:i/>
          <w:iCs/>
          <w:sz w:val="18"/>
          <w:szCs w:val="18"/>
        </w:rPr>
        <w:t>A</w:t>
      </w:r>
    </w:p>
    <w:p w14:paraId="4DD3DF8F" w14:textId="7DB8E149" w:rsidR="00BD7552" w:rsidRDefault="00BD7552" w:rsidP="00DE4961">
      <w:pPr>
        <w:spacing w:before="120" w:after="120" w:line="276" w:lineRule="auto"/>
        <w:jc w:val="center"/>
        <w:rPr>
          <w:rFonts w:eastAsia="Yu Gothic"/>
          <w:i/>
          <w:iCs/>
          <w:sz w:val="18"/>
          <w:szCs w:val="18"/>
        </w:rPr>
      </w:pPr>
    </w:p>
    <w:p w14:paraId="38A7AD59" w14:textId="77777777" w:rsidR="00BD7552" w:rsidRPr="00F875D9" w:rsidRDefault="00BD7552" w:rsidP="00DE4961">
      <w:pPr>
        <w:spacing w:before="120" w:after="120" w:line="276" w:lineRule="auto"/>
        <w:jc w:val="center"/>
        <w:rPr>
          <w:rFonts w:eastAsia="Yu Gothic"/>
          <w:i/>
          <w:iCs/>
          <w:sz w:val="18"/>
          <w:szCs w:val="18"/>
        </w:rPr>
      </w:pPr>
    </w:p>
    <w:p w14:paraId="5C9423A4" w14:textId="0514C05C" w:rsidR="00F90155" w:rsidRPr="005E3C31" w:rsidRDefault="00DE4961" w:rsidP="005E3C31">
      <w:pPr>
        <w:pStyle w:val="Legenda"/>
        <w:spacing w:after="80"/>
        <w:rPr>
          <w:rFonts w:eastAsia="Yu Gothic" w:cs="Arial"/>
          <w:i w:val="0"/>
          <w:iCs w:val="0"/>
        </w:rPr>
      </w:pPr>
      <w:bookmarkStart w:id="232" w:name="_Toc106005896"/>
      <w:bookmarkEnd w:id="231"/>
      <w:r w:rsidRPr="005E3C31">
        <w:rPr>
          <w:i w:val="0"/>
          <w:iCs w:val="0"/>
        </w:rPr>
        <w:lastRenderedPageBreak/>
        <w:t xml:space="preserve">Tabela </w:t>
      </w:r>
      <w:r w:rsidR="000462E9" w:rsidRPr="005E3C31">
        <w:rPr>
          <w:i w:val="0"/>
          <w:iCs w:val="0"/>
        </w:rPr>
        <w:fldChar w:fldCharType="begin"/>
      </w:r>
      <w:r w:rsidR="000462E9" w:rsidRPr="005E3C31">
        <w:rPr>
          <w:i w:val="0"/>
          <w:iCs w:val="0"/>
        </w:rPr>
        <w:instrText xml:space="preserve"> SEQ Tabela \* ARABIC </w:instrText>
      </w:r>
      <w:r w:rsidR="000462E9" w:rsidRPr="005E3C31">
        <w:rPr>
          <w:i w:val="0"/>
          <w:iCs w:val="0"/>
        </w:rPr>
        <w:fldChar w:fldCharType="separate"/>
      </w:r>
      <w:r w:rsidR="004F6355">
        <w:rPr>
          <w:i w:val="0"/>
          <w:iCs w:val="0"/>
          <w:noProof/>
        </w:rPr>
        <w:t>38</w:t>
      </w:r>
      <w:r w:rsidR="000462E9" w:rsidRPr="005E3C31">
        <w:rPr>
          <w:i w:val="0"/>
          <w:iCs w:val="0"/>
          <w:noProof/>
        </w:rPr>
        <w:fldChar w:fldCharType="end"/>
      </w:r>
      <w:r w:rsidRPr="005E3C31">
        <w:rPr>
          <w:i w:val="0"/>
          <w:iCs w:val="0"/>
        </w:rPr>
        <w:t xml:space="preserve">. Sieć rozdzielcza </w:t>
      </w:r>
      <w:r w:rsidR="005E3C31" w:rsidRPr="005E3C31">
        <w:rPr>
          <w:i w:val="0"/>
          <w:iCs w:val="0"/>
        </w:rPr>
        <w:t>SN</w:t>
      </w:r>
      <w:r w:rsidRPr="005E3C31">
        <w:rPr>
          <w:i w:val="0"/>
          <w:iCs w:val="0"/>
        </w:rPr>
        <w:t xml:space="preserve"> </w:t>
      </w:r>
      <w:r w:rsidR="005E3C31" w:rsidRPr="005E3C31">
        <w:rPr>
          <w:i w:val="0"/>
          <w:iCs w:val="0"/>
        </w:rPr>
        <w:t>15</w:t>
      </w:r>
      <w:r w:rsidRPr="005E3C31">
        <w:rPr>
          <w:i w:val="0"/>
          <w:iCs w:val="0"/>
        </w:rPr>
        <w:t xml:space="preserve"> </w:t>
      </w:r>
      <w:proofErr w:type="spellStart"/>
      <w:r w:rsidRPr="005E3C31">
        <w:rPr>
          <w:i w:val="0"/>
          <w:iCs w:val="0"/>
        </w:rPr>
        <w:t>kV</w:t>
      </w:r>
      <w:proofErr w:type="spellEnd"/>
      <w:r w:rsidRPr="005E3C31">
        <w:rPr>
          <w:i w:val="0"/>
          <w:iCs w:val="0"/>
        </w:rPr>
        <w:t xml:space="preserve"> na terytorium Gminy </w:t>
      </w:r>
      <w:r w:rsidR="003B4F2B" w:rsidRPr="005E3C31">
        <w:rPr>
          <w:i w:val="0"/>
          <w:iCs w:val="0"/>
        </w:rPr>
        <w:t>Ciechanów</w:t>
      </w:r>
      <w:bookmarkEnd w:id="232"/>
      <w:r w:rsidR="007758FE" w:rsidRPr="005E3C31">
        <w:rPr>
          <w:i w:val="0"/>
          <w:iCs w:val="0"/>
        </w:rPr>
        <w:t xml:space="preserve"> </w:t>
      </w:r>
    </w:p>
    <w:tbl>
      <w:tblPr>
        <w:tblpPr w:leftFromText="141" w:rightFromText="141" w:vertAnchor="text" w:tblpXSpec="center" w:tblpY="1"/>
        <w:tblOverlap w:val="never"/>
        <w:tblW w:w="5000" w:type="pct"/>
        <w:jc w:val="center"/>
        <w:tblBorders>
          <w:top w:val="double" w:sz="12" w:space="0" w:color="90C226"/>
          <w:left w:val="double" w:sz="12" w:space="0" w:color="90C226"/>
          <w:bottom w:val="double" w:sz="12" w:space="0" w:color="90C226"/>
          <w:right w:val="double" w:sz="12" w:space="0" w:color="90C226"/>
          <w:insideH w:val="single" w:sz="12" w:space="0" w:color="90C226"/>
          <w:insideV w:val="single" w:sz="12" w:space="0" w:color="90C226"/>
        </w:tblBorders>
        <w:tblLook w:val="04A0" w:firstRow="1" w:lastRow="0" w:firstColumn="1" w:lastColumn="0" w:noHBand="0" w:noVBand="1"/>
      </w:tblPr>
      <w:tblGrid>
        <w:gridCol w:w="4446"/>
        <w:gridCol w:w="4536"/>
      </w:tblGrid>
      <w:tr w:rsidR="000915D1" w:rsidRPr="00F21CD6" w14:paraId="18C70741" w14:textId="77777777" w:rsidTr="00E14298">
        <w:trPr>
          <w:trHeight w:val="364"/>
          <w:jc w:val="center"/>
        </w:trPr>
        <w:tc>
          <w:tcPr>
            <w:tcW w:w="5000" w:type="pct"/>
            <w:gridSpan w:val="2"/>
            <w:shd w:val="clear" w:color="auto" w:fill="D4ECA1"/>
            <w:vAlign w:val="center"/>
          </w:tcPr>
          <w:p w14:paraId="6B5436CB" w14:textId="5C1EA7A5" w:rsidR="000915D1" w:rsidRPr="00571B09" w:rsidRDefault="000915D1" w:rsidP="0003196E">
            <w:pPr>
              <w:spacing w:after="0" w:line="276" w:lineRule="auto"/>
              <w:jc w:val="center"/>
              <w:rPr>
                <w:rFonts w:eastAsia="Yu Gothic"/>
                <w:b/>
                <w:bCs/>
                <w:szCs w:val="20"/>
              </w:rPr>
            </w:pPr>
            <w:r w:rsidRPr="00571B09">
              <w:rPr>
                <w:rFonts w:eastAsia="Yu Gothic"/>
                <w:b/>
                <w:bCs/>
                <w:szCs w:val="20"/>
              </w:rPr>
              <w:t xml:space="preserve">Sieć rozdzielcza </w:t>
            </w:r>
            <w:r w:rsidR="00752D68">
              <w:rPr>
                <w:rFonts w:eastAsia="Yu Gothic"/>
                <w:b/>
                <w:bCs/>
                <w:szCs w:val="20"/>
              </w:rPr>
              <w:t>SN</w:t>
            </w:r>
            <w:r w:rsidRPr="00571B09">
              <w:rPr>
                <w:rFonts w:eastAsia="Yu Gothic"/>
                <w:b/>
                <w:bCs/>
                <w:szCs w:val="20"/>
              </w:rPr>
              <w:t xml:space="preserve"> </w:t>
            </w:r>
            <w:r w:rsidR="00752D68">
              <w:rPr>
                <w:rFonts w:eastAsia="Yu Gothic"/>
                <w:b/>
                <w:bCs/>
                <w:szCs w:val="20"/>
              </w:rPr>
              <w:t>15</w:t>
            </w:r>
            <w:r w:rsidRPr="00571B09">
              <w:rPr>
                <w:rFonts w:eastAsia="Yu Gothic"/>
                <w:b/>
                <w:bCs/>
                <w:szCs w:val="20"/>
              </w:rPr>
              <w:t xml:space="preserve"> </w:t>
            </w:r>
            <w:proofErr w:type="spellStart"/>
            <w:r w:rsidRPr="00571B09">
              <w:rPr>
                <w:rFonts w:eastAsia="Yu Gothic"/>
                <w:b/>
                <w:bCs/>
                <w:szCs w:val="20"/>
              </w:rPr>
              <w:t>kV</w:t>
            </w:r>
            <w:proofErr w:type="spellEnd"/>
          </w:p>
        </w:tc>
      </w:tr>
      <w:tr w:rsidR="000915D1" w:rsidRPr="00F21CD6" w14:paraId="60AA67F0" w14:textId="77777777" w:rsidTr="00E14298">
        <w:trPr>
          <w:trHeight w:val="364"/>
          <w:jc w:val="center"/>
        </w:trPr>
        <w:tc>
          <w:tcPr>
            <w:tcW w:w="2475" w:type="pct"/>
            <w:shd w:val="clear" w:color="auto" w:fill="D4ECA1"/>
            <w:vAlign w:val="center"/>
          </w:tcPr>
          <w:p w14:paraId="266E05AF" w14:textId="77777777" w:rsidR="000915D1" w:rsidRPr="00571B09" w:rsidRDefault="000915D1" w:rsidP="0003196E">
            <w:pPr>
              <w:spacing w:after="0" w:line="240" w:lineRule="auto"/>
              <w:jc w:val="center"/>
              <w:rPr>
                <w:rFonts w:eastAsia="Yu Gothic"/>
                <w:b/>
                <w:bCs/>
                <w:szCs w:val="20"/>
              </w:rPr>
            </w:pPr>
            <w:r w:rsidRPr="00571B09">
              <w:rPr>
                <w:rFonts w:eastAsia="Yu Gothic"/>
                <w:b/>
                <w:bCs/>
                <w:szCs w:val="20"/>
              </w:rPr>
              <w:t>Rodzaj linii</w:t>
            </w:r>
          </w:p>
        </w:tc>
        <w:tc>
          <w:tcPr>
            <w:tcW w:w="2525" w:type="pct"/>
            <w:shd w:val="clear" w:color="auto" w:fill="D4ECA1"/>
            <w:vAlign w:val="center"/>
          </w:tcPr>
          <w:p w14:paraId="65DCBF79" w14:textId="7CCD7A0E" w:rsidR="000915D1" w:rsidRPr="00571B09" w:rsidRDefault="008A6D6C" w:rsidP="0003196E">
            <w:pPr>
              <w:spacing w:after="0" w:line="240" w:lineRule="auto"/>
              <w:jc w:val="center"/>
              <w:rPr>
                <w:rFonts w:eastAsia="Yu Gothic"/>
                <w:b/>
                <w:bCs/>
                <w:szCs w:val="20"/>
              </w:rPr>
            </w:pPr>
            <w:r w:rsidRPr="00571B09">
              <w:rPr>
                <w:rFonts w:eastAsia="Yu Gothic"/>
                <w:b/>
                <w:bCs/>
                <w:szCs w:val="20"/>
              </w:rPr>
              <w:t>Długość [km]</w:t>
            </w:r>
          </w:p>
        </w:tc>
      </w:tr>
      <w:tr w:rsidR="000915D1" w:rsidRPr="00F21CD6" w14:paraId="1812AE53" w14:textId="77777777" w:rsidTr="00E14298">
        <w:trPr>
          <w:trHeight w:val="364"/>
          <w:jc w:val="center"/>
        </w:trPr>
        <w:tc>
          <w:tcPr>
            <w:tcW w:w="2475" w:type="pct"/>
            <w:vAlign w:val="center"/>
          </w:tcPr>
          <w:p w14:paraId="04623A02" w14:textId="77777777" w:rsidR="000915D1" w:rsidRPr="00571B09" w:rsidRDefault="000915D1" w:rsidP="00571B09">
            <w:pPr>
              <w:spacing w:after="0" w:line="240" w:lineRule="auto"/>
              <w:jc w:val="center"/>
              <w:rPr>
                <w:rFonts w:eastAsia="Yu Gothic"/>
                <w:szCs w:val="20"/>
              </w:rPr>
            </w:pPr>
            <w:r w:rsidRPr="00571B09">
              <w:rPr>
                <w:rFonts w:eastAsia="Yu Gothic"/>
                <w:szCs w:val="20"/>
              </w:rPr>
              <w:t>Kablowa</w:t>
            </w:r>
          </w:p>
        </w:tc>
        <w:tc>
          <w:tcPr>
            <w:tcW w:w="2525" w:type="pct"/>
            <w:vAlign w:val="center"/>
          </w:tcPr>
          <w:p w14:paraId="47580DB5" w14:textId="09113708" w:rsidR="000915D1" w:rsidRPr="00571B09" w:rsidRDefault="00440D2C" w:rsidP="00571B09">
            <w:pPr>
              <w:spacing w:after="0" w:line="240" w:lineRule="auto"/>
              <w:jc w:val="center"/>
              <w:rPr>
                <w:rFonts w:eastAsia="Yu Gothic"/>
                <w:szCs w:val="20"/>
              </w:rPr>
            </w:pPr>
            <w:r>
              <w:rPr>
                <w:rFonts w:eastAsia="Yu Gothic"/>
                <w:szCs w:val="20"/>
              </w:rPr>
              <w:t>18,0</w:t>
            </w:r>
          </w:p>
        </w:tc>
      </w:tr>
      <w:tr w:rsidR="000915D1" w:rsidRPr="00F21CD6" w14:paraId="015B9D04" w14:textId="77777777" w:rsidTr="00E14298">
        <w:trPr>
          <w:trHeight w:val="364"/>
          <w:jc w:val="center"/>
        </w:trPr>
        <w:tc>
          <w:tcPr>
            <w:tcW w:w="2475" w:type="pct"/>
            <w:vAlign w:val="center"/>
          </w:tcPr>
          <w:p w14:paraId="1FB66A44" w14:textId="77777777" w:rsidR="000915D1" w:rsidRPr="00571B09" w:rsidRDefault="000915D1" w:rsidP="00571B09">
            <w:pPr>
              <w:spacing w:after="0" w:line="240" w:lineRule="auto"/>
              <w:jc w:val="center"/>
              <w:rPr>
                <w:rFonts w:eastAsia="Yu Gothic"/>
                <w:szCs w:val="20"/>
              </w:rPr>
            </w:pPr>
            <w:r w:rsidRPr="00571B09">
              <w:rPr>
                <w:rFonts w:eastAsia="Yu Gothic"/>
                <w:szCs w:val="20"/>
              </w:rPr>
              <w:t>Napowietrzna</w:t>
            </w:r>
          </w:p>
        </w:tc>
        <w:tc>
          <w:tcPr>
            <w:tcW w:w="2525" w:type="pct"/>
            <w:vAlign w:val="center"/>
          </w:tcPr>
          <w:p w14:paraId="34176A73" w14:textId="6225915E" w:rsidR="000915D1" w:rsidRPr="00571B09" w:rsidRDefault="00440D2C" w:rsidP="00571B09">
            <w:pPr>
              <w:spacing w:after="0" w:line="240" w:lineRule="auto"/>
              <w:jc w:val="center"/>
              <w:rPr>
                <w:rFonts w:eastAsia="Yu Gothic"/>
                <w:szCs w:val="20"/>
              </w:rPr>
            </w:pPr>
            <w:r>
              <w:rPr>
                <w:rFonts w:eastAsia="Yu Gothic"/>
                <w:szCs w:val="20"/>
              </w:rPr>
              <w:t>150,43</w:t>
            </w:r>
          </w:p>
        </w:tc>
      </w:tr>
    </w:tbl>
    <w:p w14:paraId="1D40EAD3" w14:textId="5646B710" w:rsidR="00752D68" w:rsidRDefault="00752D68" w:rsidP="00752D68">
      <w:pPr>
        <w:spacing w:before="120" w:after="120" w:line="276" w:lineRule="auto"/>
        <w:jc w:val="center"/>
        <w:rPr>
          <w:rFonts w:eastAsia="Yu Gothic"/>
          <w:i/>
          <w:iCs/>
          <w:sz w:val="18"/>
          <w:szCs w:val="18"/>
        </w:rPr>
      </w:pPr>
      <w:r>
        <w:rPr>
          <w:rFonts w:eastAsia="Yu Gothic"/>
          <w:i/>
          <w:iCs/>
          <w:sz w:val="18"/>
          <w:szCs w:val="18"/>
        </w:rPr>
        <w:t>ź</w:t>
      </w:r>
      <w:r w:rsidRPr="00F875D9">
        <w:rPr>
          <w:rFonts w:eastAsia="Yu Gothic"/>
          <w:i/>
          <w:iCs/>
          <w:sz w:val="18"/>
          <w:szCs w:val="18"/>
        </w:rPr>
        <w:t xml:space="preserve">ródło: </w:t>
      </w:r>
      <w:r>
        <w:rPr>
          <w:rFonts w:eastAsia="Yu Gothic"/>
          <w:i/>
          <w:iCs/>
          <w:sz w:val="18"/>
          <w:szCs w:val="18"/>
        </w:rPr>
        <w:t xml:space="preserve">Energa-Operator </w:t>
      </w:r>
      <w:r w:rsidRPr="00F875D9">
        <w:rPr>
          <w:rFonts w:eastAsia="Yu Gothic"/>
          <w:i/>
          <w:iCs/>
          <w:sz w:val="18"/>
          <w:szCs w:val="18"/>
        </w:rPr>
        <w:t>S.A</w:t>
      </w:r>
    </w:p>
    <w:p w14:paraId="71E9BA93" w14:textId="5885AD41" w:rsidR="00440D2C" w:rsidRDefault="00440D2C" w:rsidP="00440D2C">
      <w:pPr>
        <w:pStyle w:val="Legenda"/>
        <w:spacing w:after="80"/>
        <w:rPr>
          <w:i w:val="0"/>
          <w:iCs w:val="0"/>
        </w:rPr>
      </w:pPr>
      <w:bookmarkStart w:id="233" w:name="_Toc106005897"/>
      <w:r w:rsidRPr="00440D2C">
        <w:rPr>
          <w:i w:val="0"/>
          <w:iCs w:val="0"/>
        </w:rPr>
        <w:t xml:space="preserve">Tabela </w:t>
      </w:r>
      <w:r w:rsidRPr="00440D2C">
        <w:rPr>
          <w:i w:val="0"/>
          <w:iCs w:val="0"/>
        </w:rPr>
        <w:fldChar w:fldCharType="begin"/>
      </w:r>
      <w:r w:rsidRPr="00440D2C">
        <w:rPr>
          <w:i w:val="0"/>
          <w:iCs w:val="0"/>
        </w:rPr>
        <w:instrText xml:space="preserve"> SEQ Tabela \* ARABIC </w:instrText>
      </w:r>
      <w:r w:rsidRPr="00440D2C">
        <w:rPr>
          <w:i w:val="0"/>
          <w:iCs w:val="0"/>
        </w:rPr>
        <w:fldChar w:fldCharType="separate"/>
      </w:r>
      <w:r w:rsidR="004F6355">
        <w:rPr>
          <w:i w:val="0"/>
          <w:iCs w:val="0"/>
          <w:noProof/>
        </w:rPr>
        <w:t>39</w:t>
      </w:r>
      <w:r w:rsidRPr="00440D2C">
        <w:rPr>
          <w:i w:val="0"/>
          <w:iCs w:val="0"/>
        </w:rPr>
        <w:fldChar w:fldCharType="end"/>
      </w:r>
      <w:r w:rsidRPr="00440D2C">
        <w:rPr>
          <w:i w:val="0"/>
          <w:iCs w:val="0"/>
        </w:rPr>
        <w:t xml:space="preserve">. Sieć wysokiego napięcia  </w:t>
      </w:r>
      <w:proofErr w:type="spellStart"/>
      <w:r w:rsidRPr="00440D2C">
        <w:rPr>
          <w:i w:val="0"/>
          <w:iCs w:val="0"/>
        </w:rPr>
        <w:t>nn</w:t>
      </w:r>
      <w:proofErr w:type="spellEnd"/>
      <w:r w:rsidRPr="00440D2C">
        <w:rPr>
          <w:i w:val="0"/>
          <w:iCs w:val="0"/>
        </w:rPr>
        <w:t xml:space="preserve"> 0,4 </w:t>
      </w:r>
      <w:proofErr w:type="spellStart"/>
      <w:r w:rsidRPr="00440D2C">
        <w:rPr>
          <w:i w:val="0"/>
          <w:iCs w:val="0"/>
        </w:rPr>
        <w:t>kV</w:t>
      </w:r>
      <w:proofErr w:type="spellEnd"/>
      <w:r w:rsidRPr="00440D2C">
        <w:rPr>
          <w:i w:val="0"/>
          <w:iCs w:val="0"/>
        </w:rPr>
        <w:t xml:space="preserve"> na terytorium Gminy Ciechanów</w:t>
      </w:r>
      <w:bookmarkEnd w:id="233"/>
    </w:p>
    <w:tbl>
      <w:tblPr>
        <w:tblW w:w="5004" w:type="pct"/>
        <w:jc w:val="center"/>
        <w:tblBorders>
          <w:top w:val="double" w:sz="12" w:space="0" w:color="90C226"/>
          <w:left w:val="double" w:sz="12" w:space="0" w:color="90C226"/>
          <w:bottom w:val="double" w:sz="12" w:space="0" w:color="90C226"/>
          <w:right w:val="double" w:sz="12" w:space="0" w:color="90C226"/>
          <w:insideH w:val="single" w:sz="12" w:space="0" w:color="90C226"/>
          <w:insideV w:val="single" w:sz="12" w:space="0" w:color="90C226"/>
        </w:tblBorders>
        <w:tblLook w:val="04A0" w:firstRow="1" w:lastRow="0" w:firstColumn="1" w:lastColumn="0" w:noHBand="0" w:noVBand="1"/>
      </w:tblPr>
      <w:tblGrid>
        <w:gridCol w:w="5992"/>
        <w:gridCol w:w="2997"/>
      </w:tblGrid>
      <w:tr w:rsidR="00440D2C" w:rsidRPr="00F21CD6" w14:paraId="6CC56AC7" w14:textId="77777777" w:rsidTr="00CC23B1">
        <w:trPr>
          <w:trHeight w:val="373"/>
          <w:jc w:val="center"/>
        </w:trPr>
        <w:tc>
          <w:tcPr>
            <w:tcW w:w="5000" w:type="pct"/>
            <w:gridSpan w:val="2"/>
            <w:shd w:val="clear" w:color="auto" w:fill="D4ECA1"/>
            <w:vAlign w:val="center"/>
          </w:tcPr>
          <w:p w14:paraId="3A58691E" w14:textId="77777777" w:rsidR="00440D2C" w:rsidRPr="00F21CD6" w:rsidRDefault="00440D2C" w:rsidP="00CC23B1">
            <w:pPr>
              <w:spacing w:after="0" w:line="276" w:lineRule="auto"/>
              <w:jc w:val="center"/>
              <w:rPr>
                <w:rFonts w:eastAsia="Yu Gothic"/>
                <w:b/>
                <w:bCs/>
                <w:szCs w:val="20"/>
              </w:rPr>
            </w:pPr>
            <w:r w:rsidRPr="00F21CD6">
              <w:rPr>
                <w:rFonts w:eastAsia="Yu Gothic"/>
                <w:b/>
                <w:bCs/>
                <w:szCs w:val="20"/>
              </w:rPr>
              <w:t xml:space="preserve">Sieć rozdzielcza </w:t>
            </w:r>
            <w:r>
              <w:rPr>
                <w:rFonts w:eastAsia="Yu Gothic"/>
                <w:b/>
                <w:bCs/>
                <w:szCs w:val="20"/>
              </w:rPr>
              <w:t>WN</w:t>
            </w:r>
            <w:r w:rsidRPr="00F21CD6">
              <w:rPr>
                <w:rFonts w:eastAsia="Yu Gothic"/>
                <w:b/>
                <w:bCs/>
                <w:szCs w:val="20"/>
              </w:rPr>
              <w:t xml:space="preserve"> 1</w:t>
            </w:r>
            <w:r>
              <w:rPr>
                <w:rFonts w:eastAsia="Yu Gothic"/>
                <w:b/>
                <w:bCs/>
                <w:szCs w:val="20"/>
              </w:rPr>
              <w:t>10</w:t>
            </w:r>
            <w:r w:rsidRPr="00F21CD6">
              <w:rPr>
                <w:rFonts w:eastAsia="Yu Gothic"/>
                <w:b/>
                <w:bCs/>
                <w:szCs w:val="20"/>
              </w:rPr>
              <w:t xml:space="preserve"> </w:t>
            </w:r>
            <w:proofErr w:type="spellStart"/>
            <w:r w:rsidRPr="00F21CD6">
              <w:rPr>
                <w:rFonts w:eastAsia="Yu Gothic"/>
                <w:b/>
                <w:bCs/>
                <w:szCs w:val="20"/>
              </w:rPr>
              <w:t>kV</w:t>
            </w:r>
            <w:proofErr w:type="spellEnd"/>
          </w:p>
        </w:tc>
      </w:tr>
      <w:tr w:rsidR="00440D2C" w:rsidRPr="00F21CD6" w14:paraId="7CA2F4EF" w14:textId="77777777" w:rsidTr="00CC23B1">
        <w:trPr>
          <w:trHeight w:val="373"/>
          <w:jc w:val="center"/>
        </w:trPr>
        <w:tc>
          <w:tcPr>
            <w:tcW w:w="3333" w:type="pct"/>
            <w:shd w:val="clear" w:color="auto" w:fill="D4ECA1"/>
            <w:vAlign w:val="center"/>
          </w:tcPr>
          <w:p w14:paraId="6C9E4E0D" w14:textId="77777777" w:rsidR="00440D2C" w:rsidRPr="00F21CD6" w:rsidRDefault="00440D2C" w:rsidP="00CC23B1">
            <w:pPr>
              <w:spacing w:after="0" w:line="276" w:lineRule="auto"/>
              <w:jc w:val="center"/>
              <w:rPr>
                <w:rFonts w:eastAsia="Yu Gothic"/>
                <w:b/>
                <w:bCs/>
                <w:szCs w:val="20"/>
              </w:rPr>
            </w:pPr>
            <w:r w:rsidRPr="00F21CD6">
              <w:rPr>
                <w:rFonts w:eastAsia="Yu Gothic"/>
                <w:b/>
                <w:bCs/>
                <w:szCs w:val="20"/>
              </w:rPr>
              <w:t>Rodzaj linii</w:t>
            </w:r>
          </w:p>
        </w:tc>
        <w:tc>
          <w:tcPr>
            <w:tcW w:w="1667" w:type="pct"/>
            <w:shd w:val="clear" w:color="auto" w:fill="D4ECA1"/>
            <w:vAlign w:val="center"/>
          </w:tcPr>
          <w:p w14:paraId="10252902" w14:textId="77777777" w:rsidR="00440D2C" w:rsidRPr="00F21CD6" w:rsidRDefault="00440D2C" w:rsidP="00CC23B1">
            <w:pPr>
              <w:spacing w:after="0" w:line="276" w:lineRule="auto"/>
              <w:jc w:val="center"/>
              <w:rPr>
                <w:rFonts w:eastAsia="Yu Gothic"/>
                <w:b/>
                <w:bCs/>
                <w:szCs w:val="20"/>
              </w:rPr>
            </w:pPr>
            <w:r w:rsidRPr="00F21CD6">
              <w:rPr>
                <w:rFonts w:eastAsia="Yu Gothic"/>
                <w:b/>
                <w:bCs/>
                <w:szCs w:val="20"/>
              </w:rPr>
              <w:t>Długość [km]</w:t>
            </w:r>
          </w:p>
        </w:tc>
      </w:tr>
      <w:tr w:rsidR="00440D2C" w:rsidRPr="00F21CD6" w14:paraId="16E22033" w14:textId="77777777" w:rsidTr="00CC23B1">
        <w:trPr>
          <w:trHeight w:val="373"/>
          <w:jc w:val="center"/>
        </w:trPr>
        <w:tc>
          <w:tcPr>
            <w:tcW w:w="3333" w:type="pct"/>
            <w:vAlign w:val="center"/>
          </w:tcPr>
          <w:p w14:paraId="129B7268" w14:textId="6A539CF5" w:rsidR="00440D2C" w:rsidRPr="00F21CD6" w:rsidRDefault="00440D2C" w:rsidP="00CC23B1">
            <w:pPr>
              <w:spacing w:after="0" w:line="240" w:lineRule="auto"/>
              <w:jc w:val="center"/>
              <w:rPr>
                <w:rFonts w:eastAsia="Yu Gothic"/>
                <w:szCs w:val="20"/>
              </w:rPr>
            </w:pPr>
            <w:r>
              <w:rPr>
                <w:rFonts w:eastAsia="Yu Gothic"/>
                <w:szCs w:val="20"/>
              </w:rPr>
              <w:t>Kablowa</w:t>
            </w:r>
          </w:p>
        </w:tc>
        <w:tc>
          <w:tcPr>
            <w:tcW w:w="1667" w:type="pct"/>
            <w:vAlign w:val="center"/>
          </w:tcPr>
          <w:p w14:paraId="7080C3BD" w14:textId="7B954E84" w:rsidR="00440D2C" w:rsidRPr="00F21CD6" w:rsidRDefault="00440D2C" w:rsidP="00CC23B1">
            <w:pPr>
              <w:spacing w:after="0" w:line="240" w:lineRule="auto"/>
              <w:jc w:val="center"/>
              <w:rPr>
                <w:rFonts w:eastAsia="Yu Gothic"/>
                <w:szCs w:val="20"/>
              </w:rPr>
            </w:pPr>
            <w:r>
              <w:rPr>
                <w:rFonts w:eastAsia="Yu Gothic"/>
                <w:szCs w:val="20"/>
              </w:rPr>
              <w:t>64,3</w:t>
            </w:r>
          </w:p>
        </w:tc>
      </w:tr>
    </w:tbl>
    <w:p w14:paraId="474B03FD" w14:textId="44AF7CF3" w:rsidR="00440D2C" w:rsidRDefault="00440D2C" w:rsidP="00440D2C">
      <w:pPr>
        <w:spacing w:before="120" w:after="120" w:line="276" w:lineRule="auto"/>
        <w:jc w:val="center"/>
        <w:rPr>
          <w:rFonts w:eastAsia="Yu Gothic"/>
          <w:i/>
          <w:iCs/>
          <w:sz w:val="18"/>
          <w:szCs w:val="18"/>
        </w:rPr>
      </w:pPr>
      <w:r>
        <w:rPr>
          <w:rFonts w:eastAsia="Yu Gothic"/>
          <w:i/>
          <w:iCs/>
          <w:sz w:val="18"/>
          <w:szCs w:val="18"/>
        </w:rPr>
        <w:t>ź</w:t>
      </w:r>
      <w:r w:rsidRPr="00F875D9">
        <w:rPr>
          <w:rFonts w:eastAsia="Yu Gothic"/>
          <w:i/>
          <w:iCs/>
          <w:sz w:val="18"/>
          <w:szCs w:val="18"/>
        </w:rPr>
        <w:t xml:space="preserve">ródło: </w:t>
      </w:r>
      <w:r>
        <w:rPr>
          <w:rFonts w:eastAsia="Yu Gothic"/>
          <w:i/>
          <w:iCs/>
          <w:sz w:val="18"/>
          <w:szCs w:val="18"/>
        </w:rPr>
        <w:t xml:space="preserve">Energa-Operator </w:t>
      </w:r>
      <w:r w:rsidRPr="00F875D9">
        <w:rPr>
          <w:rFonts w:eastAsia="Yu Gothic"/>
          <w:i/>
          <w:iCs/>
          <w:sz w:val="18"/>
          <w:szCs w:val="18"/>
        </w:rPr>
        <w:t>S.A</w:t>
      </w:r>
    </w:p>
    <w:p w14:paraId="56E24E96" w14:textId="606E3620" w:rsidR="007534CA" w:rsidRPr="00984BF5" w:rsidRDefault="000915D1" w:rsidP="003E5241">
      <w:pPr>
        <w:spacing w:after="40" w:line="276" w:lineRule="auto"/>
        <w:contextualSpacing/>
        <w:jc w:val="both"/>
        <w:rPr>
          <w:rFonts w:eastAsia="Yu Gothic"/>
          <w:szCs w:val="20"/>
        </w:rPr>
      </w:pPr>
      <w:r w:rsidRPr="00984BF5">
        <w:rPr>
          <w:rFonts w:eastAsia="Yu Gothic"/>
          <w:szCs w:val="20"/>
        </w:rPr>
        <w:t>Zgodnie z oceną i informacjami podanymi przez</w:t>
      </w:r>
      <w:r w:rsidR="00FB1DC7">
        <w:rPr>
          <w:rFonts w:eastAsia="Yu Gothic"/>
          <w:szCs w:val="20"/>
        </w:rPr>
        <w:t xml:space="preserve"> Energa-Operator </w:t>
      </w:r>
      <w:r w:rsidRPr="00984BF5">
        <w:rPr>
          <w:rFonts w:eastAsia="Yu Gothic"/>
          <w:szCs w:val="20"/>
        </w:rPr>
        <w:t>S</w:t>
      </w:r>
      <w:r w:rsidR="00D8723B">
        <w:rPr>
          <w:rFonts w:eastAsia="Yu Gothic"/>
          <w:szCs w:val="20"/>
        </w:rPr>
        <w:t>.</w:t>
      </w:r>
      <w:r w:rsidR="00725442">
        <w:rPr>
          <w:rFonts w:eastAsia="Yu Gothic"/>
          <w:szCs w:val="20"/>
        </w:rPr>
        <w:t>A</w:t>
      </w:r>
      <w:r w:rsidRPr="00984BF5">
        <w:rPr>
          <w:rFonts w:eastAsia="Yu Gothic"/>
          <w:szCs w:val="20"/>
        </w:rPr>
        <w:t xml:space="preserve"> Oddział </w:t>
      </w:r>
      <w:r w:rsidRPr="00984BF5">
        <w:rPr>
          <w:rFonts w:eastAsia="Yu Gothic"/>
          <w:szCs w:val="20"/>
        </w:rPr>
        <w:br/>
        <w:t>w</w:t>
      </w:r>
      <w:r w:rsidR="00FB1DC7">
        <w:rPr>
          <w:rFonts w:eastAsia="Yu Gothic"/>
          <w:szCs w:val="20"/>
        </w:rPr>
        <w:t xml:space="preserve"> Płocku</w:t>
      </w:r>
      <w:r w:rsidRPr="00984BF5">
        <w:rPr>
          <w:rFonts w:eastAsia="Yu Gothic"/>
          <w:szCs w:val="20"/>
        </w:rPr>
        <w:t xml:space="preserve">, system zasilania w energię elektryczną gminy jest dobrze skonfigurowany </w:t>
      </w:r>
      <w:r w:rsidRPr="00984BF5">
        <w:rPr>
          <w:rFonts w:eastAsia="Yu Gothic"/>
          <w:szCs w:val="20"/>
        </w:rPr>
        <w:br/>
        <w:t xml:space="preserve">i znajduje się w dobrym stanie technicznym. Zaopatrzenie w energię elektryczną odbywa się </w:t>
      </w:r>
      <w:r w:rsidR="00984BF5">
        <w:rPr>
          <w:rFonts w:eastAsia="Yu Gothic"/>
          <w:szCs w:val="20"/>
        </w:rPr>
        <w:br/>
      </w:r>
      <w:r w:rsidRPr="00984BF5">
        <w:rPr>
          <w:rFonts w:eastAsia="Yu Gothic"/>
          <w:szCs w:val="20"/>
        </w:rPr>
        <w:t xml:space="preserve">z zachowaniem standardów jakościowych obsługi odbiorców określonych w </w:t>
      </w:r>
      <w:r w:rsidRPr="00984BF5">
        <w:rPr>
          <w:rFonts w:eastAsia="Yu Gothic"/>
          <w:szCs w:val="20"/>
          <w:lang w:eastAsia="pl-PL"/>
        </w:rPr>
        <w:t>Rozporządzeniu Ministra Gospodarki z dnia 4 maja 2007 r. w sprawie szczegółowych warunków funkcjonowania systemu elektroenergetycznego</w:t>
      </w:r>
      <w:r w:rsidRPr="00984BF5">
        <w:rPr>
          <w:rFonts w:eastAsia="Yu Gothic"/>
          <w:sz w:val="13"/>
          <w:szCs w:val="13"/>
          <w:vertAlign w:val="superscript"/>
          <w:lang w:eastAsia="pl-PL"/>
        </w:rPr>
        <w:t xml:space="preserve"> </w:t>
      </w:r>
      <w:r w:rsidRPr="00984BF5">
        <w:rPr>
          <w:rFonts w:eastAsia="Yu Gothic"/>
          <w:szCs w:val="20"/>
          <w:lang w:eastAsia="pl-PL"/>
        </w:rPr>
        <w:t xml:space="preserve">(Dz. U. z 2007r., dnia 29 maja 2007 r.). Nowi odbiorcy przyłączani są </w:t>
      </w:r>
      <w:r w:rsidRPr="00984BF5">
        <w:rPr>
          <w:rFonts w:eastAsia="Yu Gothic"/>
          <w:szCs w:val="20"/>
        </w:rPr>
        <w:t xml:space="preserve">do sieci elektroenergetycznej SN i </w:t>
      </w:r>
      <w:proofErr w:type="spellStart"/>
      <w:r w:rsidRPr="00984BF5">
        <w:rPr>
          <w:rFonts w:eastAsia="Yu Gothic"/>
          <w:szCs w:val="20"/>
        </w:rPr>
        <w:t>nn</w:t>
      </w:r>
      <w:proofErr w:type="spellEnd"/>
      <w:r w:rsidRPr="00984BF5">
        <w:rPr>
          <w:rFonts w:eastAsia="Yu Gothic"/>
          <w:szCs w:val="20"/>
        </w:rPr>
        <w:t xml:space="preserve"> na bieżąco, na podstawie zawartych umów </w:t>
      </w:r>
      <w:r w:rsidR="00D8723B">
        <w:rPr>
          <w:rFonts w:eastAsia="Yu Gothic"/>
          <w:szCs w:val="20"/>
        </w:rPr>
        <w:br/>
      </w:r>
      <w:r w:rsidRPr="00984BF5">
        <w:rPr>
          <w:rFonts w:eastAsia="Yu Gothic"/>
          <w:szCs w:val="20"/>
        </w:rPr>
        <w:t xml:space="preserve">o przyłączenie. </w:t>
      </w:r>
      <w:r w:rsidR="007534CA" w:rsidRPr="00F21CD6">
        <w:rPr>
          <w:rFonts w:eastAsia="Yu Gothic"/>
          <w:color w:val="000000"/>
          <w:szCs w:val="20"/>
          <w:lang w:eastAsia="pl-PL"/>
        </w:rPr>
        <w:t xml:space="preserve">Zgodnie z artykułem 8l. Ustawy Prawo Energetyczne </w:t>
      </w:r>
      <w:r w:rsidR="00FF010C" w:rsidRPr="00553B52">
        <w:rPr>
          <w:rFonts w:eastAsia="Yu Gothic"/>
          <w:szCs w:val="20"/>
        </w:rPr>
        <w:t>(Dz. U. z 20</w:t>
      </w:r>
      <w:r w:rsidR="00FF010C">
        <w:rPr>
          <w:rFonts w:eastAsia="Yu Gothic"/>
          <w:szCs w:val="20"/>
        </w:rPr>
        <w:t>21</w:t>
      </w:r>
      <w:r w:rsidR="00FF010C" w:rsidRPr="00553B52">
        <w:rPr>
          <w:rFonts w:eastAsia="Yu Gothic"/>
          <w:szCs w:val="20"/>
        </w:rPr>
        <w:t xml:space="preserve"> r.</w:t>
      </w:r>
      <w:r w:rsidR="00FF010C">
        <w:rPr>
          <w:rFonts w:eastAsia="Yu Gothic"/>
          <w:szCs w:val="20"/>
        </w:rPr>
        <w:t xml:space="preserve"> </w:t>
      </w:r>
      <w:r w:rsidR="00FF010C" w:rsidRPr="00553B52">
        <w:rPr>
          <w:rFonts w:eastAsia="Yu Gothic"/>
          <w:szCs w:val="20"/>
        </w:rPr>
        <w:t xml:space="preserve">poz. </w:t>
      </w:r>
      <w:r w:rsidR="00FF010C">
        <w:rPr>
          <w:rFonts w:eastAsia="Yu Gothic"/>
          <w:szCs w:val="20"/>
        </w:rPr>
        <w:t>719, 868, 1093, 1505 i 1642</w:t>
      </w:r>
      <w:r w:rsidR="00FF010C" w:rsidRPr="00553B52">
        <w:rPr>
          <w:rFonts w:eastAsia="Yu Gothic"/>
          <w:szCs w:val="20"/>
        </w:rPr>
        <w:t xml:space="preserve">). </w:t>
      </w:r>
      <w:r w:rsidR="007534CA" w:rsidRPr="00F21CD6">
        <w:rPr>
          <w:rFonts w:eastAsia="Yu Gothic"/>
          <w:color w:val="000000"/>
          <w:szCs w:val="20"/>
          <w:lang w:eastAsia="pl-PL"/>
        </w:rPr>
        <w:t>przedsiębiorstwo energetyczne zajmujące się przesyłaniem lub dystrybucją energii elektrycznej jest obowiązane sporządzać informacje dotyczące:</w:t>
      </w:r>
    </w:p>
    <w:p w14:paraId="42EDBFFC" w14:textId="7424580F" w:rsidR="007534CA" w:rsidRPr="00FC672F" w:rsidRDefault="007534CA" w:rsidP="002E3AE5">
      <w:pPr>
        <w:pStyle w:val="Akapitzlist"/>
        <w:numPr>
          <w:ilvl w:val="0"/>
          <w:numId w:val="20"/>
        </w:numPr>
        <w:jc w:val="both"/>
        <w:rPr>
          <w:rFonts w:eastAsia="Yu Gothic"/>
          <w:sz w:val="20"/>
          <w:szCs w:val="20"/>
        </w:rPr>
      </w:pPr>
      <w:r w:rsidRPr="00FC672F">
        <w:rPr>
          <w:rFonts w:eastAsia="Yu Gothic"/>
          <w:sz w:val="20"/>
          <w:szCs w:val="20"/>
        </w:rPr>
        <w:t xml:space="preserve">podmiotów ubiegających się o przyłączenie źródeł do sieci elektroenergetycznej </w:t>
      </w:r>
      <w:r w:rsidRPr="00FC672F">
        <w:rPr>
          <w:rFonts w:eastAsia="Yu Gothic"/>
          <w:sz w:val="20"/>
          <w:szCs w:val="20"/>
        </w:rPr>
        <w:br/>
        <w:t xml:space="preserve">o napięciu znamionowym wyższym niż 1 </w:t>
      </w:r>
      <w:proofErr w:type="spellStart"/>
      <w:r w:rsidRPr="00FC672F">
        <w:rPr>
          <w:rFonts w:eastAsia="Yu Gothic"/>
          <w:sz w:val="20"/>
          <w:szCs w:val="20"/>
        </w:rPr>
        <w:t>kV</w:t>
      </w:r>
      <w:proofErr w:type="spellEnd"/>
      <w:r w:rsidRPr="00FC672F">
        <w:rPr>
          <w:rFonts w:eastAsia="Yu Gothic"/>
          <w:sz w:val="20"/>
          <w:szCs w:val="20"/>
        </w:rPr>
        <w:t>, lokalizacji przyłączeń, mocy przyłączeniowej, rodzaju instalacji, dat wydania warunków przyłączenia, zawarcia umów o przyłączenie do sieci i rozpoczęcia dostarczania energii elektrycznej,</w:t>
      </w:r>
    </w:p>
    <w:p w14:paraId="4544E225" w14:textId="5E660B08" w:rsidR="000D547C" w:rsidRPr="00FC672F" w:rsidRDefault="007534CA" w:rsidP="002E3AE5">
      <w:pPr>
        <w:pStyle w:val="Akapitzlist"/>
        <w:numPr>
          <w:ilvl w:val="0"/>
          <w:numId w:val="20"/>
        </w:numPr>
        <w:jc w:val="both"/>
        <w:rPr>
          <w:rFonts w:eastAsia="Yu Gothic"/>
          <w:b/>
          <w:bCs/>
          <w:sz w:val="20"/>
          <w:szCs w:val="20"/>
        </w:rPr>
      </w:pPr>
      <w:r w:rsidRPr="00FC672F">
        <w:rPr>
          <w:rFonts w:eastAsia="Yu Gothic"/>
          <w:sz w:val="20"/>
          <w:szCs w:val="20"/>
        </w:rPr>
        <w:t xml:space="preserve">wartości łącznej dostępnej mocy przyłączeniowej dla źródeł, a także planowanych zmian tych wartości w okresie kolejnych 5 lat od dnia ich publikacji, dla całej sieci przedsiębiorstwa o napięciu znamionowym powyżej 1 </w:t>
      </w:r>
      <w:proofErr w:type="spellStart"/>
      <w:r w:rsidRPr="00FC672F">
        <w:rPr>
          <w:rFonts w:eastAsia="Yu Gothic"/>
          <w:sz w:val="20"/>
          <w:szCs w:val="20"/>
        </w:rPr>
        <w:t>kV</w:t>
      </w:r>
      <w:proofErr w:type="spellEnd"/>
      <w:r w:rsidRPr="00FC672F">
        <w:rPr>
          <w:rFonts w:eastAsia="Yu Gothic"/>
          <w:sz w:val="20"/>
          <w:szCs w:val="20"/>
        </w:rPr>
        <w:t xml:space="preserve"> z podziałem na stacje elektroenergetyczne lub ich grupy wchodzące w skład sieci o napięciu znamionowym 110 </w:t>
      </w:r>
      <w:proofErr w:type="spellStart"/>
      <w:r w:rsidRPr="00FC672F">
        <w:rPr>
          <w:rFonts w:eastAsia="Yu Gothic"/>
          <w:sz w:val="20"/>
          <w:szCs w:val="20"/>
        </w:rPr>
        <w:t>kV</w:t>
      </w:r>
      <w:proofErr w:type="spellEnd"/>
      <w:r w:rsidRPr="00FC672F">
        <w:rPr>
          <w:rFonts w:eastAsia="Yu Gothic"/>
          <w:sz w:val="20"/>
          <w:szCs w:val="20"/>
        </w:rPr>
        <w:t xml:space="preserve"> i wyższym; wartość łącznej mocy przyłączeniowej jest pomniejszana o moc wynikającą z wydanych i ważnych warunków przyłączenia źródeł do sieci elektroenergetycznej - z zachowaniem przepisów o ochronie informacji niejawnych lub innych informacji prawnie chronionych. Informacje te przedsiębiorstwo aktualizuje co najmniej raz na kwartał, uwzględniając dokonaną</w:t>
      </w:r>
      <w:r w:rsidR="00A2405B" w:rsidRPr="00FC672F">
        <w:rPr>
          <w:rFonts w:eastAsia="Yu Gothic"/>
          <w:sz w:val="20"/>
          <w:szCs w:val="20"/>
        </w:rPr>
        <w:t xml:space="preserve"> </w:t>
      </w:r>
      <w:r w:rsidRPr="00FC672F">
        <w:rPr>
          <w:rFonts w:eastAsia="Yu Gothic"/>
          <w:sz w:val="20"/>
          <w:szCs w:val="20"/>
        </w:rPr>
        <w:lastRenderedPageBreak/>
        <w:t>rozbudowę i modernizację sieci oraz realizowane i będące w trakcie realizacji przyłączenia oraz zamieszcza na swojej stronie internetowej</w:t>
      </w:r>
      <w:r w:rsidRPr="00FC672F">
        <w:rPr>
          <w:rFonts w:eastAsia="Yu Gothic"/>
          <w:b/>
          <w:sz w:val="20"/>
          <w:szCs w:val="20"/>
        </w:rPr>
        <w:t>.</w:t>
      </w:r>
    </w:p>
    <w:p w14:paraId="5ECE1DDD" w14:textId="77777777" w:rsidR="00072699" w:rsidRDefault="00072699" w:rsidP="00072699">
      <w:pPr>
        <w:pStyle w:val="Nagwek3"/>
        <w:spacing w:after="80"/>
      </w:pPr>
      <w:bookmarkStart w:id="234" w:name="_Toc88136249"/>
      <w:r w:rsidRPr="00515E87">
        <w:t>Plan rozwoju w zakresie zaspokojenia obecnego i przyszłego zapotrzebowania na energię</w:t>
      </w:r>
      <w:r>
        <w:t xml:space="preserve"> – projekty inwestycyjne</w:t>
      </w:r>
      <w:bookmarkEnd w:id="234"/>
      <w:r>
        <w:t xml:space="preserve"> </w:t>
      </w:r>
    </w:p>
    <w:p w14:paraId="245C8B9E" w14:textId="77777777" w:rsidR="00072699" w:rsidRPr="00B313FF" w:rsidRDefault="00072699" w:rsidP="00072699">
      <w:pPr>
        <w:pStyle w:val="Nagwek4"/>
        <w:rPr>
          <w:i w:val="0"/>
          <w:iCs w:val="0"/>
        </w:rPr>
      </w:pPr>
      <w:r w:rsidRPr="00B313FF">
        <w:rPr>
          <w:i w:val="0"/>
          <w:iCs w:val="0"/>
        </w:rPr>
        <w:t xml:space="preserve">Projekty Inwestycyjne związane z przyłączeniem nowych odbiorców </w:t>
      </w:r>
    </w:p>
    <w:p w14:paraId="0D64E832" w14:textId="77777777" w:rsidR="00072699" w:rsidRDefault="00072699" w:rsidP="00072699">
      <w:pPr>
        <w:pStyle w:val="Zwykytekst"/>
        <w:rPr>
          <w:rFonts w:ascii="Yu Gothic" w:eastAsia="Yu Gothic" w:hAnsi="Yu Gothic"/>
        </w:rPr>
      </w:pPr>
      <w:r w:rsidRPr="0073344C">
        <w:rPr>
          <w:rFonts w:ascii="Yu Gothic" w:eastAsia="Yu Gothic" w:hAnsi="Yu Gothic"/>
          <w:sz w:val="20"/>
          <w:szCs w:val="20"/>
        </w:rPr>
        <w:t>W Pl</w:t>
      </w:r>
      <w:r>
        <w:rPr>
          <w:rFonts w:ascii="Yu Gothic" w:eastAsia="Yu Gothic" w:hAnsi="Yu Gothic"/>
          <w:sz w:val="20"/>
          <w:szCs w:val="20"/>
        </w:rPr>
        <w:t>a</w:t>
      </w:r>
      <w:r w:rsidRPr="0073344C">
        <w:rPr>
          <w:rFonts w:ascii="Yu Gothic" w:eastAsia="Yu Gothic" w:hAnsi="Yu Gothic"/>
          <w:sz w:val="20"/>
          <w:szCs w:val="20"/>
        </w:rPr>
        <w:t>nie Rozwoju</w:t>
      </w:r>
      <w:r>
        <w:rPr>
          <w:rFonts w:ascii="Yu Gothic" w:eastAsia="Yu Gothic" w:hAnsi="Yu Gothic"/>
          <w:sz w:val="20"/>
          <w:szCs w:val="20"/>
        </w:rPr>
        <w:t xml:space="preserve"> Przedsiębiorstwa </w:t>
      </w:r>
      <w:r w:rsidRPr="0073344C">
        <w:rPr>
          <w:rFonts w:ascii="Yu Gothic" w:eastAsia="Yu Gothic" w:hAnsi="Yu Gothic"/>
          <w:sz w:val="20"/>
          <w:szCs w:val="20"/>
        </w:rPr>
        <w:t xml:space="preserve">na lata 2020-2025 przewidziano na terenie Gminy </w:t>
      </w:r>
      <w:r>
        <w:rPr>
          <w:rFonts w:ascii="Yu Gothic" w:eastAsia="Yu Gothic" w:hAnsi="Yu Gothic"/>
          <w:sz w:val="20"/>
          <w:szCs w:val="20"/>
        </w:rPr>
        <w:t>Ciechanów</w:t>
      </w:r>
    </w:p>
    <w:p w14:paraId="732C77B0" w14:textId="77777777" w:rsidR="00072699" w:rsidRDefault="00072699" w:rsidP="00072699">
      <w:pPr>
        <w:pStyle w:val="Zwykytekst"/>
        <w:rPr>
          <w:rFonts w:ascii="Yu Gothic" w:eastAsia="Yu Gothic" w:hAnsi="Yu Gothic"/>
          <w:sz w:val="20"/>
          <w:szCs w:val="20"/>
        </w:rPr>
      </w:pPr>
      <w:r>
        <w:rPr>
          <w:rFonts w:ascii="Yu Gothic" w:eastAsia="Yu Gothic" w:hAnsi="Yu Gothic"/>
          <w:sz w:val="20"/>
          <w:szCs w:val="20"/>
        </w:rPr>
        <w:t>n</w:t>
      </w:r>
      <w:r w:rsidRPr="00515E87">
        <w:rPr>
          <w:rFonts w:ascii="Yu Gothic" w:eastAsia="Yu Gothic" w:hAnsi="Yu Gothic"/>
          <w:sz w:val="20"/>
          <w:szCs w:val="20"/>
        </w:rPr>
        <w:t>astępujące</w:t>
      </w:r>
      <w:r>
        <w:rPr>
          <w:rFonts w:ascii="Yu Gothic" w:eastAsia="Yu Gothic" w:hAnsi="Yu Gothic"/>
          <w:sz w:val="20"/>
          <w:szCs w:val="20"/>
        </w:rPr>
        <w:t xml:space="preserve"> projekty inwestycyjne związane z przyłączeniem nowych odbiorców:</w:t>
      </w:r>
    </w:p>
    <w:p w14:paraId="0BF89D9E" w14:textId="77777777" w:rsidR="00072699" w:rsidRDefault="00072699" w:rsidP="00072699">
      <w:pPr>
        <w:pStyle w:val="Zwykytekst"/>
        <w:numPr>
          <w:ilvl w:val="0"/>
          <w:numId w:val="94"/>
        </w:numPr>
        <w:rPr>
          <w:rFonts w:ascii="Yu Gothic" w:eastAsia="Yu Gothic" w:hAnsi="Yu Gothic"/>
          <w:b/>
          <w:bCs/>
          <w:sz w:val="20"/>
          <w:szCs w:val="20"/>
        </w:rPr>
      </w:pPr>
      <w:r w:rsidRPr="00C6414D">
        <w:rPr>
          <w:rFonts w:ascii="Yu Gothic" w:eastAsia="Yu Gothic" w:hAnsi="Yu Gothic"/>
          <w:b/>
          <w:bCs/>
          <w:sz w:val="20"/>
          <w:szCs w:val="20"/>
        </w:rPr>
        <w:t xml:space="preserve">Grupa </w:t>
      </w:r>
      <w:r>
        <w:rPr>
          <w:rFonts w:ascii="Yu Gothic" w:eastAsia="Yu Gothic" w:hAnsi="Yu Gothic"/>
          <w:b/>
          <w:bCs/>
          <w:sz w:val="20"/>
          <w:szCs w:val="20"/>
        </w:rPr>
        <w:t>p</w:t>
      </w:r>
      <w:r w:rsidRPr="00C6414D">
        <w:rPr>
          <w:rFonts w:ascii="Yu Gothic" w:eastAsia="Yu Gothic" w:hAnsi="Yu Gothic"/>
          <w:b/>
          <w:bCs/>
          <w:sz w:val="20"/>
          <w:szCs w:val="20"/>
        </w:rPr>
        <w:t>rzyłączeniowa III</w:t>
      </w:r>
    </w:p>
    <w:p w14:paraId="5BC3617B" w14:textId="77777777" w:rsidR="00072699" w:rsidRDefault="00072699" w:rsidP="00072699">
      <w:pPr>
        <w:pStyle w:val="Zwykytekst"/>
        <w:ind w:left="360"/>
        <w:rPr>
          <w:rFonts w:ascii="Yu Gothic" w:eastAsia="Yu Gothic" w:hAnsi="Yu Gothic"/>
          <w:sz w:val="20"/>
          <w:szCs w:val="20"/>
        </w:rPr>
      </w:pPr>
      <w:r>
        <w:rPr>
          <w:rFonts w:ascii="Yu Gothic" w:eastAsia="Yu Gothic" w:hAnsi="Yu Gothic"/>
          <w:b/>
          <w:bCs/>
          <w:sz w:val="20"/>
          <w:szCs w:val="20"/>
        </w:rPr>
        <w:t xml:space="preserve">- </w:t>
      </w:r>
      <w:r>
        <w:rPr>
          <w:rFonts w:ascii="Yu Gothic" w:eastAsia="Yu Gothic" w:hAnsi="Yu Gothic"/>
          <w:sz w:val="20"/>
          <w:szCs w:val="20"/>
        </w:rPr>
        <w:t xml:space="preserve">Budowa stacji 110/15 </w:t>
      </w:r>
      <w:proofErr w:type="spellStart"/>
      <w:r>
        <w:rPr>
          <w:rFonts w:ascii="Yu Gothic" w:eastAsia="Yu Gothic" w:hAnsi="Yu Gothic"/>
          <w:sz w:val="20"/>
          <w:szCs w:val="20"/>
        </w:rPr>
        <w:t>kV</w:t>
      </w:r>
      <w:proofErr w:type="spellEnd"/>
      <w:r>
        <w:rPr>
          <w:rFonts w:ascii="Yu Gothic" w:eastAsia="Yu Gothic" w:hAnsi="Yu Gothic"/>
          <w:sz w:val="20"/>
          <w:szCs w:val="20"/>
        </w:rPr>
        <w:t xml:space="preserve"> </w:t>
      </w:r>
      <w:proofErr w:type="spellStart"/>
      <w:r>
        <w:rPr>
          <w:rFonts w:ascii="Yu Gothic" w:eastAsia="Yu Gothic" w:hAnsi="Yu Gothic"/>
          <w:sz w:val="20"/>
          <w:szCs w:val="20"/>
        </w:rPr>
        <w:t>Cedrob</w:t>
      </w:r>
      <w:proofErr w:type="spellEnd"/>
      <w:r>
        <w:rPr>
          <w:rFonts w:ascii="Yu Gothic" w:eastAsia="Yu Gothic" w:hAnsi="Yu Gothic"/>
          <w:sz w:val="20"/>
          <w:szCs w:val="20"/>
        </w:rPr>
        <w:t xml:space="preserve"> wraz z powiązaniami WN i SN, w związku z przyłączeniem odbiorców (zasilanie przelotowe z linii 110 </w:t>
      </w:r>
      <w:proofErr w:type="spellStart"/>
      <w:r>
        <w:rPr>
          <w:rFonts w:ascii="Yu Gothic" w:eastAsia="Yu Gothic" w:hAnsi="Yu Gothic"/>
          <w:sz w:val="20"/>
          <w:szCs w:val="20"/>
        </w:rPr>
        <w:t>kV</w:t>
      </w:r>
      <w:proofErr w:type="spellEnd"/>
      <w:r>
        <w:rPr>
          <w:rFonts w:ascii="Yu Gothic" w:eastAsia="Yu Gothic" w:hAnsi="Yu Gothic"/>
          <w:sz w:val="20"/>
          <w:szCs w:val="20"/>
        </w:rPr>
        <w:t xml:space="preserve"> Niechodzin-Raciąż),</w:t>
      </w:r>
    </w:p>
    <w:p w14:paraId="717F9687" w14:textId="77777777" w:rsidR="00072699" w:rsidRDefault="00072699" w:rsidP="00072699">
      <w:pPr>
        <w:pStyle w:val="Zwykytekst"/>
        <w:numPr>
          <w:ilvl w:val="0"/>
          <w:numId w:val="94"/>
        </w:numPr>
        <w:rPr>
          <w:rFonts w:ascii="Yu Gothic" w:eastAsia="Yu Gothic" w:hAnsi="Yu Gothic"/>
          <w:b/>
          <w:bCs/>
          <w:sz w:val="20"/>
          <w:szCs w:val="20"/>
        </w:rPr>
      </w:pPr>
      <w:r w:rsidRPr="00C6414D">
        <w:rPr>
          <w:rFonts w:ascii="Yu Gothic" w:eastAsia="Yu Gothic" w:hAnsi="Yu Gothic"/>
          <w:b/>
          <w:bCs/>
          <w:sz w:val="20"/>
          <w:szCs w:val="20"/>
        </w:rPr>
        <w:t>Grup</w:t>
      </w:r>
      <w:r>
        <w:rPr>
          <w:rFonts w:ascii="Yu Gothic" w:eastAsia="Yu Gothic" w:hAnsi="Yu Gothic"/>
          <w:b/>
          <w:bCs/>
          <w:sz w:val="20"/>
          <w:szCs w:val="20"/>
        </w:rPr>
        <w:t>y</w:t>
      </w:r>
      <w:r w:rsidRPr="00C6414D">
        <w:rPr>
          <w:rFonts w:ascii="Yu Gothic" w:eastAsia="Yu Gothic" w:hAnsi="Yu Gothic"/>
          <w:b/>
          <w:bCs/>
          <w:sz w:val="20"/>
          <w:szCs w:val="20"/>
        </w:rPr>
        <w:t xml:space="preserve"> </w:t>
      </w:r>
      <w:r>
        <w:rPr>
          <w:rFonts w:ascii="Yu Gothic" w:eastAsia="Yu Gothic" w:hAnsi="Yu Gothic"/>
          <w:b/>
          <w:bCs/>
          <w:sz w:val="20"/>
          <w:szCs w:val="20"/>
        </w:rPr>
        <w:t>p</w:t>
      </w:r>
      <w:r w:rsidRPr="00C6414D">
        <w:rPr>
          <w:rFonts w:ascii="Yu Gothic" w:eastAsia="Yu Gothic" w:hAnsi="Yu Gothic"/>
          <w:b/>
          <w:bCs/>
          <w:sz w:val="20"/>
          <w:szCs w:val="20"/>
        </w:rPr>
        <w:t>rzyłączeniow</w:t>
      </w:r>
      <w:r>
        <w:rPr>
          <w:rFonts w:ascii="Yu Gothic" w:eastAsia="Yu Gothic" w:hAnsi="Yu Gothic"/>
          <w:b/>
          <w:bCs/>
          <w:sz w:val="20"/>
          <w:szCs w:val="20"/>
        </w:rPr>
        <w:t>e</w:t>
      </w:r>
      <w:r w:rsidRPr="00C6414D">
        <w:rPr>
          <w:rFonts w:ascii="Yu Gothic" w:eastAsia="Yu Gothic" w:hAnsi="Yu Gothic"/>
          <w:b/>
          <w:bCs/>
          <w:sz w:val="20"/>
          <w:szCs w:val="20"/>
        </w:rPr>
        <w:t xml:space="preserve"> I</w:t>
      </w:r>
      <w:r>
        <w:rPr>
          <w:rFonts w:ascii="Yu Gothic" w:eastAsia="Yu Gothic" w:hAnsi="Yu Gothic"/>
          <w:b/>
          <w:bCs/>
          <w:sz w:val="20"/>
          <w:szCs w:val="20"/>
        </w:rPr>
        <w:t>V-VI</w:t>
      </w:r>
    </w:p>
    <w:p w14:paraId="46BEB9FF" w14:textId="77777777" w:rsidR="00072699" w:rsidRDefault="00072699" w:rsidP="00072699">
      <w:pPr>
        <w:pStyle w:val="Zwykytekst"/>
        <w:spacing w:after="80"/>
        <w:ind w:left="360"/>
        <w:rPr>
          <w:rFonts w:ascii="Yu Gothic" w:eastAsia="Yu Gothic" w:hAnsi="Yu Gothic"/>
          <w:sz w:val="20"/>
          <w:szCs w:val="20"/>
        </w:rPr>
      </w:pPr>
      <w:r>
        <w:rPr>
          <w:rFonts w:ascii="Yu Gothic" w:eastAsia="Yu Gothic" w:hAnsi="Yu Gothic"/>
          <w:b/>
          <w:bCs/>
          <w:sz w:val="20"/>
          <w:szCs w:val="20"/>
        </w:rPr>
        <w:t xml:space="preserve">- </w:t>
      </w:r>
      <w:r>
        <w:rPr>
          <w:rFonts w:ascii="Yu Gothic" w:eastAsia="Yu Gothic" w:hAnsi="Yu Gothic"/>
          <w:sz w:val="20"/>
          <w:szCs w:val="20"/>
        </w:rPr>
        <w:t xml:space="preserve">Przyłączenie odbiorców IV-VI grupy w gminie Ciechanów (przyłączenie linii napowietrznych </w:t>
      </w:r>
      <w:proofErr w:type="spellStart"/>
      <w:r>
        <w:rPr>
          <w:rFonts w:ascii="Yu Gothic" w:eastAsia="Yu Gothic" w:hAnsi="Yu Gothic"/>
          <w:sz w:val="20"/>
          <w:szCs w:val="20"/>
        </w:rPr>
        <w:t>nn</w:t>
      </w:r>
      <w:proofErr w:type="spellEnd"/>
      <w:r>
        <w:rPr>
          <w:rFonts w:ascii="Yu Gothic" w:eastAsia="Yu Gothic" w:hAnsi="Yu Gothic"/>
          <w:sz w:val="20"/>
          <w:szCs w:val="20"/>
        </w:rPr>
        <w:t xml:space="preserve"> o długości 0,8 km, przyłączenie linii kablowych </w:t>
      </w:r>
      <w:proofErr w:type="spellStart"/>
      <w:r>
        <w:rPr>
          <w:rFonts w:ascii="Yu Gothic" w:eastAsia="Yu Gothic" w:hAnsi="Yu Gothic"/>
          <w:sz w:val="20"/>
          <w:szCs w:val="20"/>
        </w:rPr>
        <w:t>nn</w:t>
      </w:r>
      <w:proofErr w:type="spellEnd"/>
      <w:r>
        <w:rPr>
          <w:rFonts w:ascii="Yu Gothic" w:eastAsia="Yu Gothic" w:hAnsi="Yu Gothic"/>
          <w:sz w:val="20"/>
          <w:szCs w:val="20"/>
        </w:rPr>
        <w:t xml:space="preserve"> o długości 1,5 km</w:t>
      </w:r>
    </w:p>
    <w:p w14:paraId="1DF23658" w14:textId="77777777" w:rsidR="00072699" w:rsidRDefault="00072699" w:rsidP="00072699">
      <w:pPr>
        <w:pStyle w:val="Zwykytekst"/>
        <w:rPr>
          <w:rFonts w:ascii="Yu Gothic" w:eastAsia="Yu Gothic" w:hAnsi="Yu Gothic"/>
        </w:rPr>
      </w:pPr>
      <w:r w:rsidRPr="0073344C">
        <w:rPr>
          <w:rFonts w:ascii="Yu Gothic" w:eastAsia="Yu Gothic" w:hAnsi="Yu Gothic"/>
          <w:sz w:val="20"/>
          <w:szCs w:val="20"/>
        </w:rPr>
        <w:t>W Pl</w:t>
      </w:r>
      <w:r>
        <w:rPr>
          <w:rFonts w:ascii="Yu Gothic" w:eastAsia="Yu Gothic" w:hAnsi="Yu Gothic"/>
          <w:sz w:val="20"/>
          <w:szCs w:val="20"/>
        </w:rPr>
        <w:t>a</w:t>
      </w:r>
      <w:r w:rsidRPr="0073344C">
        <w:rPr>
          <w:rFonts w:ascii="Yu Gothic" w:eastAsia="Yu Gothic" w:hAnsi="Yu Gothic"/>
          <w:sz w:val="20"/>
          <w:szCs w:val="20"/>
        </w:rPr>
        <w:t>nie Rozwoju</w:t>
      </w:r>
      <w:r>
        <w:rPr>
          <w:rFonts w:ascii="Yu Gothic" w:eastAsia="Yu Gothic" w:hAnsi="Yu Gothic"/>
          <w:sz w:val="20"/>
          <w:szCs w:val="20"/>
        </w:rPr>
        <w:t xml:space="preserve"> Przedsiębiorstwa </w:t>
      </w:r>
      <w:r w:rsidRPr="0073344C">
        <w:rPr>
          <w:rFonts w:ascii="Yu Gothic" w:eastAsia="Yu Gothic" w:hAnsi="Yu Gothic"/>
          <w:sz w:val="20"/>
          <w:szCs w:val="20"/>
        </w:rPr>
        <w:t xml:space="preserve">na lata 2020-2025 przewidziano na terenie Gminy </w:t>
      </w:r>
      <w:r>
        <w:rPr>
          <w:rFonts w:ascii="Yu Gothic" w:eastAsia="Yu Gothic" w:hAnsi="Yu Gothic"/>
          <w:sz w:val="20"/>
          <w:szCs w:val="20"/>
        </w:rPr>
        <w:t>Ciechanów</w:t>
      </w:r>
    </w:p>
    <w:p w14:paraId="701B851D" w14:textId="77777777" w:rsidR="00072699" w:rsidRDefault="00072699" w:rsidP="00072699">
      <w:pPr>
        <w:pStyle w:val="Zwykytekst"/>
        <w:rPr>
          <w:rFonts w:ascii="Yu Gothic" w:eastAsia="Yu Gothic" w:hAnsi="Yu Gothic"/>
          <w:sz w:val="20"/>
          <w:szCs w:val="20"/>
        </w:rPr>
      </w:pPr>
      <w:r>
        <w:rPr>
          <w:rFonts w:ascii="Yu Gothic" w:eastAsia="Yu Gothic" w:hAnsi="Yu Gothic"/>
          <w:sz w:val="20"/>
          <w:szCs w:val="20"/>
        </w:rPr>
        <w:t>n</w:t>
      </w:r>
      <w:r w:rsidRPr="00515E87">
        <w:rPr>
          <w:rFonts w:ascii="Yu Gothic" w:eastAsia="Yu Gothic" w:hAnsi="Yu Gothic"/>
          <w:sz w:val="20"/>
          <w:szCs w:val="20"/>
        </w:rPr>
        <w:t>astępujące</w:t>
      </w:r>
      <w:r>
        <w:rPr>
          <w:rFonts w:ascii="Yu Gothic" w:eastAsia="Yu Gothic" w:hAnsi="Yu Gothic"/>
          <w:sz w:val="20"/>
          <w:szCs w:val="20"/>
        </w:rPr>
        <w:t xml:space="preserve"> projekty inwestycyjne związane z przyłączeniem nowych źródeł i sieci przedsiębiorstw energetycznych:</w:t>
      </w:r>
    </w:p>
    <w:p w14:paraId="6ACE9DBF" w14:textId="77777777" w:rsidR="00072699" w:rsidRDefault="00072699" w:rsidP="00072699">
      <w:pPr>
        <w:pStyle w:val="Zwykytekst"/>
        <w:numPr>
          <w:ilvl w:val="0"/>
          <w:numId w:val="94"/>
        </w:numPr>
        <w:rPr>
          <w:rFonts w:ascii="Yu Gothic" w:eastAsia="Yu Gothic" w:hAnsi="Yu Gothic"/>
          <w:b/>
          <w:bCs/>
          <w:sz w:val="20"/>
          <w:szCs w:val="20"/>
        </w:rPr>
      </w:pPr>
      <w:r w:rsidRPr="00C6414D">
        <w:rPr>
          <w:rFonts w:ascii="Yu Gothic" w:eastAsia="Yu Gothic" w:hAnsi="Yu Gothic"/>
          <w:b/>
          <w:bCs/>
          <w:sz w:val="20"/>
          <w:szCs w:val="20"/>
        </w:rPr>
        <w:t xml:space="preserve">Grupa </w:t>
      </w:r>
      <w:r>
        <w:rPr>
          <w:rFonts w:ascii="Yu Gothic" w:eastAsia="Yu Gothic" w:hAnsi="Yu Gothic"/>
          <w:b/>
          <w:bCs/>
          <w:sz w:val="20"/>
          <w:szCs w:val="20"/>
        </w:rPr>
        <w:t>p</w:t>
      </w:r>
      <w:r w:rsidRPr="00C6414D">
        <w:rPr>
          <w:rFonts w:ascii="Yu Gothic" w:eastAsia="Yu Gothic" w:hAnsi="Yu Gothic"/>
          <w:b/>
          <w:bCs/>
          <w:sz w:val="20"/>
          <w:szCs w:val="20"/>
        </w:rPr>
        <w:t>rzyłączeniowa III</w:t>
      </w:r>
    </w:p>
    <w:p w14:paraId="13869E1A" w14:textId="77777777" w:rsidR="00072699" w:rsidRDefault="00072699" w:rsidP="00072699">
      <w:pPr>
        <w:pStyle w:val="Zwykytekst"/>
        <w:spacing w:line="276" w:lineRule="auto"/>
        <w:ind w:left="360"/>
        <w:rPr>
          <w:rFonts w:ascii="Yu Gothic" w:eastAsia="Yu Gothic" w:hAnsi="Yu Gothic"/>
          <w:sz w:val="20"/>
          <w:szCs w:val="20"/>
        </w:rPr>
      </w:pPr>
      <w:r>
        <w:rPr>
          <w:rFonts w:ascii="Yu Gothic" w:eastAsia="Yu Gothic" w:hAnsi="Yu Gothic"/>
          <w:sz w:val="20"/>
          <w:szCs w:val="20"/>
        </w:rPr>
        <w:t>-Budowa przyłącza źródła OZE SN o mocy elektrycznej 950 kW (Elektrownia fotowoltaiczna Kownaty),</w:t>
      </w:r>
    </w:p>
    <w:p w14:paraId="2E6C0CB6" w14:textId="77777777" w:rsidR="00072699" w:rsidRDefault="00072699" w:rsidP="00072699">
      <w:pPr>
        <w:pStyle w:val="Zwykytekst"/>
        <w:spacing w:line="276" w:lineRule="auto"/>
        <w:ind w:left="360"/>
        <w:rPr>
          <w:rFonts w:ascii="Yu Gothic" w:eastAsia="Yu Gothic" w:hAnsi="Yu Gothic"/>
          <w:sz w:val="20"/>
          <w:szCs w:val="20"/>
        </w:rPr>
      </w:pPr>
      <w:r>
        <w:rPr>
          <w:rFonts w:ascii="Yu Gothic" w:eastAsia="Yu Gothic" w:hAnsi="Yu Gothic"/>
          <w:sz w:val="20"/>
          <w:szCs w:val="20"/>
        </w:rPr>
        <w:t>-Budowa przyłącza źródła OZE SN o mocy elektrycznej 800 kW (Elektrownia Biogazowa Ujazdówek),</w:t>
      </w:r>
    </w:p>
    <w:p w14:paraId="02305D9D" w14:textId="77777777" w:rsidR="00072699" w:rsidRDefault="00072699" w:rsidP="00072699">
      <w:pPr>
        <w:pStyle w:val="Zwykytekst"/>
        <w:spacing w:line="276" w:lineRule="auto"/>
        <w:ind w:left="360"/>
        <w:rPr>
          <w:rFonts w:ascii="Yu Gothic" w:eastAsia="Yu Gothic" w:hAnsi="Yu Gothic"/>
          <w:sz w:val="20"/>
          <w:szCs w:val="20"/>
        </w:rPr>
      </w:pPr>
      <w:r>
        <w:rPr>
          <w:rFonts w:ascii="Yu Gothic" w:eastAsia="Yu Gothic" w:hAnsi="Yu Gothic"/>
          <w:sz w:val="20"/>
          <w:szCs w:val="20"/>
        </w:rPr>
        <w:t xml:space="preserve">-Budowa przyłącza źródła OZE SN o mocy elektrycznej 9923 </w:t>
      </w:r>
      <w:proofErr w:type="spellStart"/>
      <w:r>
        <w:rPr>
          <w:rFonts w:ascii="Yu Gothic" w:eastAsia="Yu Gothic" w:hAnsi="Yu Gothic"/>
          <w:sz w:val="20"/>
          <w:szCs w:val="20"/>
        </w:rPr>
        <w:t>kW.</w:t>
      </w:r>
      <w:proofErr w:type="spellEnd"/>
    </w:p>
    <w:p w14:paraId="14840C0E" w14:textId="77777777" w:rsidR="00072699" w:rsidRPr="00B313FF" w:rsidRDefault="00072699" w:rsidP="00072699">
      <w:pPr>
        <w:pStyle w:val="Nagwek4"/>
        <w:rPr>
          <w:i w:val="0"/>
          <w:iCs w:val="0"/>
        </w:rPr>
      </w:pPr>
      <w:r w:rsidRPr="00B313FF">
        <w:rPr>
          <w:i w:val="0"/>
          <w:iCs w:val="0"/>
        </w:rPr>
        <w:t xml:space="preserve">Projekty Inwestycyjne związane z modernizacją i odtworzeniem majątku </w:t>
      </w:r>
    </w:p>
    <w:p w14:paraId="28CF3B86" w14:textId="77777777" w:rsidR="00072699" w:rsidRDefault="00072699" w:rsidP="00072699">
      <w:pPr>
        <w:pStyle w:val="Zwykytekst"/>
        <w:rPr>
          <w:rFonts w:ascii="Yu Gothic" w:eastAsia="Yu Gothic" w:hAnsi="Yu Gothic"/>
        </w:rPr>
      </w:pPr>
      <w:r w:rsidRPr="0073344C">
        <w:rPr>
          <w:rFonts w:ascii="Yu Gothic" w:eastAsia="Yu Gothic" w:hAnsi="Yu Gothic"/>
          <w:sz w:val="20"/>
          <w:szCs w:val="20"/>
        </w:rPr>
        <w:t>W Pl</w:t>
      </w:r>
      <w:r>
        <w:rPr>
          <w:rFonts w:ascii="Yu Gothic" w:eastAsia="Yu Gothic" w:hAnsi="Yu Gothic"/>
          <w:sz w:val="20"/>
          <w:szCs w:val="20"/>
        </w:rPr>
        <w:t>a</w:t>
      </w:r>
      <w:r w:rsidRPr="0073344C">
        <w:rPr>
          <w:rFonts w:ascii="Yu Gothic" w:eastAsia="Yu Gothic" w:hAnsi="Yu Gothic"/>
          <w:sz w:val="20"/>
          <w:szCs w:val="20"/>
        </w:rPr>
        <w:t>nie Rozwoju</w:t>
      </w:r>
      <w:r>
        <w:rPr>
          <w:rFonts w:ascii="Yu Gothic" w:eastAsia="Yu Gothic" w:hAnsi="Yu Gothic"/>
          <w:sz w:val="20"/>
          <w:szCs w:val="20"/>
        </w:rPr>
        <w:t xml:space="preserve"> Przedsiębiorstwa </w:t>
      </w:r>
      <w:r w:rsidRPr="0073344C">
        <w:rPr>
          <w:rFonts w:ascii="Yu Gothic" w:eastAsia="Yu Gothic" w:hAnsi="Yu Gothic"/>
          <w:sz w:val="20"/>
          <w:szCs w:val="20"/>
        </w:rPr>
        <w:t xml:space="preserve">na lata 2020-2025 przewidziano na terenie Gminy </w:t>
      </w:r>
      <w:r>
        <w:rPr>
          <w:rFonts w:ascii="Yu Gothic" w:eastAsia="Yu Gothic" w:hAnsi="Yu Gothic"/>
          <w:sz w:val="20"/>
          <w:szCs w:val="20"/>
        </w:rPr>
        <w:t>Ciechanów</w:t>
      </w:r>
    </w:p>
    <w:p w14:paraId="312B4445" w14:textId="77777777" w:rsidR="00072699" w:rsidRDefault="00072699" w:rsidP="00072699">
      <w:pPr>
        <w:pStyle w:val="Zwykytekst"/>
        <w:rPr>
          <w:rFonts w:ascii="Yu Gothic" w:eastAsia="Yu Gothic" w:hAnsi="Yu Gothic"/>
          <w:sz w:val="20"/>
          <w:szCs w:val="20"/>
        </w:rPr>
      </w:pPr>
      <w:r>
        <w:rPr>
          <w:rFonts w:ascii="Yu Gothic" w:eastAsia="Yu Gothic" w:hAnsi="Yu Gothic"/>
          <w:sz w:val="20"/>
          <w:szCs w:val="20"/>
        </w:rPr>
        <w:t>n</w:t>
      </w:r>
      <w:r w:rsidRPr="00515E87">
        <w:rPr>
          <w:rFonts w:ascii="Yu Gothic" w:eastAsia="Yu Gothic" w:hAnsi="Yu Gothic"/>
          <w:sz w:val="20"/>
          <w:szCs w:val="20"/>
        </w:rPr>
        <w:t>astępujące</w:t>
      </w:r>
      <w:r>
        <w:rPr>
          <w:rFonts w:ascii="Yu Gothic" w:eastAsia="Yu Gothic" w:hAnsi="Yu Gothic"/>
          <w:sz w:val="20"/>
          <w:szCs w:val="20"/>
        </w:rPr>
        <w:t xml:space="preserve"> projekty inwestycyjne związane z modernizacją i odtworzeniem majątku:</w:t>
      </w:r>
    </w:p>
    <w:p w14:paraId="63E6D492" w14:textId="77777777" w:rsidR="00072699" w:rsidRDefault="00072699" w:rsidP="00072699">
      <w:pPr>
        <w:pStyle w:val="Zwykytekst"/>
        <w:numPr>
          <w:ilvl w:val="0"/>
          <w:numId w:val="94"/>
        </w:numPr>
        <w:spacing w:line="276" w:lineRule="auto"/>
        <w:rPr>
          <w:rFonts w:ascii="Yu Gothic" w:eastAsia="Yu Gothic" w:hAnsi="Yu Gothic"/>
          <w:sz w:val="20"/>
          <w:szCs w:val="20"/>
        </w:rPr>
      </w:pPr>
      <w:r>
        <w:rPr>
          <w:rFonts w:ascii="Yu Gothic" w:eastAsia="Yu Gothic" w:hAnsi="Yu Gothic"/>
          <w:sz w:val="20"/>
          <w:szCs w:val="20"/>
        </w:rPr>
        <w:t xml:space="preserve">Przebudowa w ramach programu rozwoju sieci linii WN 110 </w:t>
      </w:r>
      <w:proofErr w:type="spellStart"/>
      <w:r>
        <w:rPr>
          <w:rFonts w:ascii="Yu Gothic" w:eastAsia="Yu Gothic" w:hAnsi="Yu Gothic"/>
          <w:sz w:val="20"/>
          <w:szCs w:val="20"/>
        </w:rPr>
        <w:t>kV</w:t>
      </w:r>
      <w:proofErr w:type="spellEnd"/>
      <w:r>
        <w:rPr>
          <w:rFonts w:ascii="Yu Gothic" w:eastAsia="Yu Gothic" w:hAnsi="Yu Gothic"/>
          <w:sz w:val="20"/>
          <w:szCs w:val="20"/>
        </w:rPr>
        <w:t xml:space="preserve"> Ciechanów – Chrzanówek, </w:t>
      </w:r>
    </w:p>
    <w:p w14:paraId="2975C626" w14:textId="77777777" w:rsidR="00072699" w:rsidRDefault="00072699" w:rsidP="00072699">
      <w:pPr>
        <w:pStyle w:val="Zwykytekst"/>
        <w:numPr>
          <w:ilvl w:val="0"/>
          <w:numId w:val="94"/>
        </w:numPr>
        <w:spacing w:line="276" w:lineRule="auto"/>
        <w:rPr>
          <w:rFonts w:ascii="Yu Gothic" w:eastAsia="Yu Gothic" w:hAnsi="Yu Gothic"/>
          <w:sz w:val="20"/>
          <w:szCs w:val="20"/>
        </w:rPr>
      </w:pPr>
      <w:r>
        <w:rPr>
          <w:rFonts w:ascii="Yu Gothic" w:eastAsia="Yu Gothic" w:hAnsi="Yu Gothic"/>
          <w:sz w:val="20"/>
          <w:szCs w:val="20"/>
        </w:rPr>
        <w:t xml:space="preserve">Przebudowa w ramach programu rozwoju sieci linii WN 110 </w:t>
      </w:r>
      <w:proofErr w:type="spellStart"/>
      <w:r>
        <w:rPr>
          <w:rFonts w:ascii="Yu Gothic" w:eastAsia="Yu Gothic" w:hAnsi="Yu Gothic"/>
          <w:sz w:val="20"/>
          <w:szCs w:val="20"/>
        </w:rPr>
        <w:t>kV</w:t>
      </w:r>
      <w:proofErr w:type="spellEnd"/>
      <w:r>
        <w:rPr>
          <w:rFonts w:ascii="Yu Gothic" w:eastAsia="Yu Gothic" w:hAnsi="Yu Gothic"/>
          <w:sz w:val="20"/>
          <w:szCs w:val="20"/>
        </w:rPr>
        <w:t xml:space="preserve"> Ciechanów – Grudusk,</w:t>
      </w:r>
    </w:p>
    <w:p w14:paraId="263F62DE" w14:textId="77777777" w:rsidR="00072699" w:rsidRDefault="00072699" w:rsidP="00072699">
      <w:pPr>
        <w:pStyle w:val="Zwykytekst"/>
        <w:numPr>
          <w:ilvl w:val="0"/>
          <w:numId w:val="94"/>
        </w:numPr>
        <w:spacing w:line="276" w:lineRule="auto"/>
        <w:rPr>
          <w:rFonts w:ascii="Yu Gothic" w:eastAsia="Yu Gothic" w:hAnsi="Yu Gothic"/>
          <w:sz w:val="20"/>
          <w:szCs w:val="20"/>
        </w:rPr>
      </w:pPr>
      <w:r>
        <w:rPr>
          <w:rFonts w:ascii="Yu Gothic" w:eastAsia="Yu Gothic" w:hAnsi="Yu Gothic"/>
          <w:sz w:val="20"/>
          <w:szCs w:val="20"/>
        </w:rPr>
        <w:t xml:space="preserve">Przebudowa w ramach programu rozwoju sieci linii WN 110 </w:t>
      </w:r>
      <w:proofErr w:type="spellStart"/>
      <w:r>
        <w:rPr>
          <w:rFonts w:ascii="Yu Gothic" w:eastAsia="Yu Gothic" w:hAnsi="Yu Gothic"/>
          <w:sz w:val="20"/>
          <w:szCs w:val="20"/>
        </w:rPr>
        <w:t>kV</w:t>
      </w:r>
      <w:proofErr w:type="spellEnd"/>
      <w:r>
        <w:rPr>
          <w:rFonts w:ascii="Yu Gothic" w:eastAsia="Yu Gothic" w:hAnsi="Yu Gothic"/>
          <w:sz w:val="20"/>
          <w:szCs w:val="20"/>
        </w:rPr>
        <w:t xml:space="preserve"> Nasielsk – Ciechanów (odczep PT Gołotczyzna – proj. Świercze – Nasielsk),</w:t>
      </w:r>
    </w:p>
    <w:p w14:paraId="68C0A7ED" w14:textId="77777777" w:rsidR="00072699" w:rsidRDefault="00072699" w:rsidP="00072699">
      <w:pPr>
        <w:pStyle w:val="Zwykytekst"/>
        <w:numPr>
          <w:ilvl w:val="0"/>
          <w:numId w:val="94"/>
        </w:numPr>
        <w:spacing w:line="276" w:lineRule="auto"/>
        <w:rPr>
          <w:rFonts w:ascii="Yu Gothic" w:eastAsia="Yu Gothic" w:hAnsi="Yu Gothic"/>
          <w:sz w:val="20"/>
          <w:szCs w:val="20"/>
        </w:rPr>
      </w:pPr>
      <w:r>
        <w:rPr>
          <w:rFonts w:ascii="Yu Gothic" w:eastAsia="Yu Gothic" w:hAnsi="Yu Gothic"/>
          <w:sz w:val="20"/>
          <w:szCs w:val="20"/>
        </w:rPr>
        <w:t xml:space="preserve"> Przebudowa w ramach programu rozwoju sieci linii WN 110 </w:t>
      </w:r>
      <w:proofErr w:type="spellStart"/>
      <w:r>
        <w:rPr>
          <w:rFonts w:ascii="Yu Gothic" w:eastAsia="Yu Gothic" w:hAnsi="Yu Gothic"/>
          <w:sz w:val="20"/>
          <w:szCs w:val="20"/>
        </w:rPr>
        <w:t>kV</w:t>
      </w:r>
      <w:proofErr w:type="spellEnd"/>
      <w:r>
        <w:rPr>
          <w:rFonts w:ascii="Yu Gothic" w:eastAsia="Yu Gothic" w:hAnsi="Yu Gothic"/>
          <w:sz w:val="20"/>
          <w:szCs w:val="20"/>
        </w:rPr>
        <w:t xml:space="preserve"> Ciechanów – Przasnysz,</w:t>
      </w:r>
    </w:p>
    <w:p w14:paraId="5623B0D1" w14:textId="77777777" w:rsidR="009730BC" w:rsidRDefault="00072699" w:rsidP="00072699">
      <w:pPr>
        <w:pStyle w:val="Zwykytekst"/>
        <w:numPr>
          <w:ilvl w:val="0"/>
          <w:numId w:val="94"/>
        </w:numPr>
        <w:spacing w:line="276" w:lineRule="auto"/>
        <w:rPr>
          <w:rFonts w:ascii="Yu Gothic" w:eastAsia="Yu Gothic" w:hAnsi="Yu Gothic"/>
          <w:sz w:val="20"/>
          <w:szCs w:val="20"/>
        </w:rPr>
        <w:sectPr w:rsidR="009730BC" w:rsidSect="00A91E0D">
          <w:pgSz w:w="11906" w:h="16838"/>
          <w:pgMar w:top="1417" w:right="1417" w:bottom="1417" w:left="1417" w:header="708" w:footer="708" w:gutter="0"/>
          <w:cols w:space="708"/>
          <w:docGrid w:linePitch="360"/>
        </w:sectPr>
      </w:pPr>
      <w:r>
        <w:rPr>
          <w:rFonts w:ascii="Yu Gothic" w:eastAsia="Yu Gothic" w:hAnsi="Yu Gothic"/>
          <w:sz w:val="20"/>
          <w:szCs w:val="20"/>
        </w:rPr>
        <w:t xml:space="preserve">Wymiana przewodów </w:t>
      </w:r>
      <w:proofErr w:type="spellStart"/>
      <w:r>
        <w:rPr>
          <w:rFonts w:ascii="Yu Gothic" w:eastAsia="Yu Gothic" w:hAnsi="Yu Gothic"/>
          <w:sz w:val="20"/>
          <w:szCs w:val="20"/>
        </w:rPr>
        <w:t>nn</w:t>
      </w:r>
      <w:proofErr w:type="spellEnd"/>
      <w:r>
        <w:rPr>
          <w:rFonts w:ascii="Yu Gothic" w:eastAsia="Yu Gothic" w:hAnsi="Yu Gothic"/>
          <w:sz w:val="20"/>
          <w:szCs w:val="20"/>
        </w:rPr>
        <w:t xml:space="preserve"> na przewody izolowane w RD72,</w:t>
      </w:r>
    </w:p>
    <w:p w14:paraId="3E8B7823" w14:textId="192561CB" w:rsidR="009730BC" w:rsidRDefault="0015442C" w:rsidP="009730BC">
      <w:pPr>
        <w:tabs>
          <w:tab w:val="left" w:pos="3684"/>
        </w:tabs>
        <w:jc w:val="center"/>
        <w:rPr>
          <w:rFonts w:eastAsia="Yu Gothic" w:cs="Consolas"/>
          <w:szCs w:val="20"/>
        </w:rPr>
      </w:pPr>
      <w:r>
        <w:rPr>
          <w:noProof/>
        </w:rPr>
        <w:lastRenderedPageBreak/>
        <w:drawing>
          <wp:inline distT="0" distB="0" distL="0" distR="0" wp14:anchorId="4A255B06" wp14:editId="1621CA73">
            <wp:extent cx="7152968" cy="5062849"/>
            <wp:effectExtent l="0" t="0" r="0" b="508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az 46"/>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171716" cy="5076119"/>
                    </a:xfrm>
                    <a:prstGeom prst="rect">
                      <a:avLst/>
                    </a:prstGeom>
                    <a:noFill/>
                    <a:ln>
                      <a:noFill/>
                    </a:ln>
                  </pic:spPr>
                </pic:pic>
              </a:graphicData>
            </a:graphic>
          </wp:inline>
        </w:drawing>
      </w:r>
    </w:p>
    <w:p w14:paraId="3DD165D2" w14:textId="50077875" w:rsidR="00AA168A" w:rsidRPr="00F875D9" w:rsidRDefault="00AA168A" w:rsidP="00AA168A">
      <w:pPr>
        <w:spacing w:before="120" w:after="120" w:line="276" w:lineRule="auto"/>
        <w:jc w:val="center"/>
        <w:rPr>
          <w:rFonts w:eastAsia="Yu Gothic"/>
          <w:i/>
          <w:iCs/>
          <w:sz w:val="18"/>
          <w:szCs w:val="18"/>
        </w:rPr>
      </w:pPr>
      <w:bookmarkStart w:id="235" w:name="_Toc87353280"/>
      <w:r w:rsidRPr="00AA168A">
        <w:rPr>
          <w:szCs w:val="20"/>
        </w:rPr>
        <w:t xml:space="preserve">Rysunek </w:t>
      </w:r>
      <w:r w:rsidRPr="00AA168A">
        <w:rPr>
          <w:szCs w:val="20"/>
        </w:rPr>
        <w:fldChar w:fldCharType="begin"/>
      </w:r>
      <w:r w:rsidRPr="00AA168A">
        <w:rPr>
          <w:szCs w:val="20"/>
        </w:rPr>
        <w:instrText xml:space="preserve"> SEQ Rysunek \* ARABIC </w:instrText>
      </w:r>
      <w:r w:rsidRPr="00AA168A">
        <w:rPr>
          <w:szCs w:val="20"/>
        </w:rPr>
        <w:fldChar w:fldCharType="separate"/>
      </w:r>
      <w:r w:rsidR="00C51C90">
        <w:rPr>
          <w:noProof/>
          <w:szCs w:val="20"/>
        </w:rPr>
        <w:t>24</w:t>
      </w:r>
      <w:r w:rsidRPr="00AA168A">
        <w:rPr>
          <w:szCs w:val="20"/>
        </w:rPr>
        <w:fldChar w:fldCharType="end"/>
      </w:r>
      <w:r w:rsidRPr="00AA168A">
        <w:rPr>
          <w:szCs w:val="20"/>
        </w:rPr>
        <w:t>. Mapa sieci elektroenergetycznej w gminie Ciechanów</w:t>
      </w:r>
      <w:r>
        <w:rPr>
          <w:i/>
          <w:iCs/>
          <w:szCs w:val="20"/>
        </w:rPr>
        <w:br/>
      </w:r>
      <w:r>
        <w:rPr>
          <w:rFonts w:eastAsia="Yu Gothic"/>
          <w:i/>
          <w:iCs/>
          <w:sz w:val="18"/>
          <w:szCs w:val="18"/>
        </w:rPr>
        <w:t>ź</w:t>
      </w:r>
      <w:r w:rsidRPr="00F875D9">
        <w:rPr>
          <w:rFonts w:eastAsia="Yu Gothic"/>
          <w:i/>
          <w:iCs/>
          <w:sz w:val="18"/>
          <w:szCs w:val="18"/>
        </w:rPr>
        <w:t xml:space="preserve">ródło: </w:t>
      </w:r>
      <w:r>
        <w:rPr>
          <w:rFonts w:eastAsia="Yu Gothic"/>
          <w:i/>
          <w:iCs/>
          <w:sz w:val="18"/>
          <w:szCs w:val="18"/>
        </w:rPr>
        <w:t xml:space="preserve">Energa-Operator </w:t>
      </w:r>
      <w:r w:rsidRPr="00F875D9">
        <w:rPr>
          <w:rFonts w:eastAsia="Yu Gothic"/>
          <w:i/>
          <w:iCs/>
          <w:sz w:val="18"/>
          <w:szCs w:val="18"/>
        </w:rPr>
        <w:t>S.A</w:t>
      </w:r>
      <w:bookmarkEnd w:id="235"/>
    </w:p>
    <w:p w14:paraId="20195BD7" w14:textId="0B3F6FEE" w:rsidR="0012758C" w:rsidRPr="00AA168A" w:rsidRDefault="0012758C" w:rsidP="00AA168A">
      <w:pPr>
        <w:pStyle w:val="Legenda"/>
        <w:jc w:val="center"/>
        <w:rPr>
          <w:rFonts w:eastAsia="Yu Gothic" w:cs="Consolas"/>
          <w:i w:val="0"/>
          <w:iCs w:val="0"/>
          <w:sz w:val="20"/>
          <w:szCs w:val="22"/>
        </w:rPr>
        <w:sectPr w:rsidR="0012758C" w:rsidRPr="00AA168A" w:rsidSect="009730BC">
          <w:pgSz w:w="16838" w:h="11906" w:orient="landscape"/>
          <w:pgMar w:top="1417" w:right="1417" w:bottom="1417" w:left="1417" w:header="708" w:footer="708" w:gutter="0"/>
          <w:cols w:space="708"/>
          <w:docGrid w:linePitch="360"/>
        </w:sectPr>
      </w:pPr>
    </w:p>
    <w:p w14:paraId="06EF53E6" w14:textId="78E17436" w:rsidR="00B447D0" w:rsidRPr="003C7F83" w:rsidRDefault="00B447D0" w:rsidP="009730BC">
      <w:pPr>
        <w:pStyle w:val="Nagwek3"/>
      </w:pPr>
      <w:bookmarkStart w:id="236" w:name="_Toc532380367"/>
      <w:bookmarkStart w:id="237" w:name="_Toc88136250"/>
      <w:r w:rsidRPr="003C7F83">
        <w:lastRenderedPageBreak/>
        <w:t>Racjonalizacja użytkowania energii elektrycznej</w:t>
      </w:r>
      <w:bookmarkEnd w:id="236"/>
      <w:bookmarkEnd w:id="237"/>
    </w:p>
    <w:p w14:paraId="374716EB" w14:textId="77777777" w:rsidR="00B447D0" w:rsidRPr="00984BF5" w:rsidRDefault="00B447D0" w:rsidP="00FC672F">
      <w:pPr>
        <w:spacing w:after="0"/>
        <w:rPr>
          <w:rFonts w:eastAsia="Yu Gothic"/>
          <w:szCs w:val="20"/>
        </w:rPr>
      </w:pPr>
      <w:r w:rsidRPr="00984BF5">
        <w:rPr>
          <w:rFonts w:eastAsia="Yu Gothic"/>
          <w:szCs w:val="20"/>
        </w:rPr>
        <w:t>Działania energooszczędne mogą być prowadzone na wielu poziomach od dostawcy aż po odbiorcę indywidualnego:</w:t>
      </w:r>
    </w:p>
    <w:p w14:paraId="3D4708C4" w14:textId="77777777" w:rsidR="00B447D0" w:rsidRPr="00FC672F" w:rsidRDefault="00B447D0" w:rsidP="002E3AE5">
      <w:pPr>
        <w:pStyle w:val="Akapitzlist"/>
        <w:numPr>
          <w:ilvl w:val="0"/>
          <w:numId w:val="21"/>
        </w:numPr>
        <w:rPr>
          <w:rFonts w:eastAsia="Yu Gothic"/>
          <w:sz w:val="20"/>
          <w:szCs w:val="20"/>
        </w:rPr>
      </w:pPr>
      <w:r w:rsidRPr="00FC672F">
        <w:rPr>
          <w:rFonts w:eastAsia="Yu Gothic"/>
          <w:sz w:val="20"/>
          <w:szCs w:val="20"/>
        </w:rPr>
        <w:t>modernizacja linii przesyłowych i transformatorów,</w:t>
      </w:r>
    </w:p>
    <w:p w14:paraId="69282769" w14:textId="77777777" w:rsidR="00B447D0" w:rsidRPr="00FC672F" w:rsidRDefault="00B447D0" w:rsidP="002E3AE5">
      <w:pPr>
        <w:pStyle w:val="Akapitzlist"/>
        <w:numPr>
          <w:ilvl w:val="0"/>
          <w:numId w:val="21"/>
        </w:numPr>
        <w:rPr>
          <w:rFonts w:eastAsia="Yu Gothic"/>
          <w:sz w:val="20"/>
          <w:szCs w:val="20"/>
        </w:rPr>
      </w:pPr>
      <w:r w:rsidRPr="00FC672F">
        <w:rPr>
          <w:rFonts w:eastAsia="Yu Gothic"/>
          <w:sz w:val="20"/>
          <w:szCs w:val="20"/>
        </w:rPr>
        <w:t>stosowanie energooszczędnych źródeł światła na poziomie użytkowania domowego,</w:t>
      </w:r>
    </w:p>
    <w:p w14:paraId="447CC9AD" w14:textId="77777777" w:rsidR="00B447D0" w:rsidRPr="00FC672F" w:rsidRDefault="00B447D0" w:rsidP="002E3AE5">
      <w:pPr>
        <w:pStyle w:val="Akapitzlist"/>
        <w:numPr>
          <w:ilvl w:val="0"/>
          <w:numId w:val="21"/>
        </w:numPr>
        <w:rPr>
          <w:rFonts w:eastAsia="Yu Gothic"/>
          <w:sz w:val="20"/>
          <w:szCs w:val="20"/>
        </w:rPr>
      </w:pPr>
      <w:r w:rsidRPr="00FC672F">
        <w:rPr>
          <w:rFonts w:eastAsia="Yu Gothic"/>
          <w:sz w:val="20"/>
          <w:szCs w:val="20"/>
        </w:rPr>
        <w:t>likwidacja bądź ograniczenie użytkowania energochłonnych urządzeń,</w:t>
      </w:r>
    </w:p>
    <w:p w14:paraId="0251C639" w14:textId="77777777" w:rsidR="00B447D0" w:rsidRPr="00FC672F" w:rsidRDefault="00B447D0" w:rsidP="002E3AE5">
      <w:pPr>
        <w:pStyle w:val="Akapitzlist"/>
        <w:numPr>
          <w:ilvl w:val="0"/>
          <w:numId w:val="21"/>
        </w:numPr>
        <w:rPr>
          <w:rFonts w:eastAsia="Yu Gothic"/>
          <w:sz w:val="20"/>
          <w:szCs w:val="20"/>
        </w:rPr>
      </w:pPr>
      <w:r w:rsidRPr="00FC672F">
        <w:rPr>
          <w:rFonts w:eastAsia="Yu Gothic"/>
          <w:sz w:val="20"/>
          <w:szCs w:val="20"/>
        </w:rPr>
        <w:t>modernizacja sieci oświetlenia ulicznego,</w:t>
      </w:r>
    </w:p>
    <w:p w14:paraId="45899A74" w14:textId="77777777" w:rsidR="006E35A8" w:rsidRPr="00FC672F" w:rsidRDefault="00B447D0" w:rsidP="002E3AE5">
      <w:pPr>
        <w:pStyle w:val="Akapitzlist"/>
        <w:numPr>
          <w:ilvl w:val="0"/>
          <w:numId w:val="21"/>
        </w:numPr>
        <w:rPr>
          <w:sz w:val="20"/>
          <w:szCs w:val="20"/>
        </w:rPr>
      </w:pPr>
      <w:r w:rsidRPr="00FC672F">
        <w:rPr>
          <w:rFonts w:eastAsia="Yu Gothic"/>
          <w:sz w:val="20"/>
          <w:szCs w:val="20"/>
        </w:rPr>
        <w:t>racjonalne użytkowanie urządzeń elektrycznych będące efektem właściwej edukacji społeczeństw</w:t>
      </w:r>
      <w:r w:rsidR="007B166F" w:rsidRPr="00FC672F">
        <w:rPr>
          <w:rFonts w:eastAsia="Yu Gothic"/>
          <w:sz w:val="20"/>
          <w:szCs w:val="20"/>
        </w:rPr>
        <w:t>a.</w:t>
      </w:r>
      <w:bookmarkStart w:id="238" w:name="_Toc61528825"/>
    </w:p>
    <w:p w14:paraId="21D34060" w14:textId="48DC4681" w:rsidR="00B447D0" w:rsidRPr="004A404E" w:rsidRDefault="00B447D0" w:rsidP="001112B1">
      <w:pPr>
        <w:pStyle w:val="Nagwek3"/>
        <w:spacing w:after="80"/>
      </w:pPr>
      <w:bookmarkStart w:id="239" w:name="_Toc88136251"/>
      <w:r w:rsidRPr="004A404E">
        <w:t>Modernizacja oświetlenia ulicznego</w:t>
      </w:r>
      <w:bookmarkEnd w:id="238"/>
      <w:bookmarkEnd w:id="239"/>
    </w:p>
    <w:p w14:paraId="63C71B15" w14:textId="0A8736EC" w:rsidR="009039B0" w:rsidRDefault="00B447D0" w:rsidP="00C72873">
      <w:pPr>
        <w:spacing w:line="276" w:lineRule="auto"/>
        <w:jc w:val="both"/>
        <w:rPr>
          <w:rFonts w:eastAsia="Yu Gothic"/>
          <w:szCs w:val="20"/>
        </w:rPr>
      </w:pPr>
      <w:r w:rsidRPr="00984BF5">
        <w:rPr>
          <w:rFonts w:eastAsia="Yu Gothic"/>
          <w:szCs w:val="20"/>
        </w:rPr>
        <w:t xml:space="preserve">Oświetlenie ulic jest ważnym elementem infrastruktury gminy oraz stanowi istotną pozycję </w:t>
      </w:r>
      <w:r w:rsidRPr="00984BF5">
        <w:rPr>
          <w:rFonts w:eastAsia="Yu Gothic"/>
          <w:szCs w:val="20"/>
        </w:rPr>
        <w:br/>
        <w:t>w budżecie. System oświetlenia ulicznego powinien funkcjonować w sposób bezawaryjny, powinien być energooszczędny oraz zapewniać bezpieczeństwo w komunikacji wszystkim mieszkańcom gminy. W wielu gminach w Polsce konieczna jest często kompleksowa modernizacja oświetlenia, która wiąże się z dużymi nakładami finansowymi, dlatego też większość miejscowości decyduję się na modernizacją stopniową rozłożoną w czasie. Obecne możliwości technologiczne pozwalają na energooszczędne zarządzanie systemem oświetlenia ulicznego, które uwarunkowane jest kondycją finansową gminy. Jednym ze sposobów oszczędności jest zamiana taryfy energii elektrycznej. Kolejnym rozwiązaniem jest modernizacja systemu sterowania poprzez wymianę analogowych fotokomórek na montaż sterowników astronomicznych (tzw. zegarów). Zegary astronomiczne pozwalają oszacować przyszłe koszty zużycia energii elektrycznej, co daje możliwość zaplanowani</w:t>
      </w:r>
      <w:r w:rsidR="00195AB0">
        <w:rPr>
          <w:rFonts w:eastAsia="Yu Gothic"/>
          <w:szCs w:val="20"/>
        </w:rPr>
        <w:t>a</w:t>
      </w:r>
      <w:r w:rsidRPr="00984BF5">
        <w:rPr>
          <w:rFonts w:eastAsia="Yu Gothic"/>
          <w:szCs w:val="20"/>
        </w:rPr>
        <w:t xml:space="preserve"> budżetu. Jest to rozwiązanie nowoczesne, które daje duże oszczędności i pozwala na łatwość w eksploatacji.  Sterowniki astronomiczne CPA działają w oparciu o dane pochodzące z tablicy wschodów i zachodów słońca oraz poprawek wprowadzonych przez użytkownika. W przypadku występowania na terenie danej miejscowości opraw starego typu, warto też zastosować energooszczędne oprawy z redukcją mocy. Ostatnim rozwiązaniem jest wymiana starych opraw (sodowych, rtęciowych, żarowo-rtęciowych) na energooszczędne oprawy LED. Zastosowanie takiego rozwiązania wraz z inteligentnym systemem sterowania doprowadzi do znacznego zmniejszenia życia energii elektrycznej.  Technologia LED cechuję się brakiem emisji szkodliwego promieniowania UV, szybkim osiąganiem pełni jasności, skutecznym działaniem podczas trudnych warunków atmosferycznych oraz dłuższą żywotnością.</w:t>
      </w:r>
    </w:p>
    <w:p w14:paraId="0503F012" w14:textId="36BEDF85" w:rsidR="00EC3A1D" w:rsidRDefault="00EC3A1D" w:rsidP="001F1833">
      <w:pPr>
        <w:spacing w:line="276" w:lineRule="auto"/>
        <w:rPr>
          <w:rFonts w:eastAsia="Yu Gothic"/>
          <w:szCs w:val="20"/>
        </w:rPr>
      </w:pPr>
    </w:p>
    <w:p w14:paraId="5391CAC8" w14:textId="77777777" w:rsidR="002C3D3D" w:rsidRDefault="002C3D3D" w:rsidP="001F1833">
      <w:pPr>
        <w:spacing w:line="276" w:lineRule="auto"/>
        <w:rPr>
          <w:rFonts w:eastAsia="Yu Gothic"/>
          <w:szCs w:val="20"/>
        </w:rPr>
      </w:pPr>
    </w:p>
    <w:p w14:paraId="7CD15D25" w14:textId="6D0D9CD4" w:rsidR="00B447D0" w:rsidRDefault="009039B0" w:rsidP="00510B91">
      <w:pPr>
        <w:pStyle w:val="Nagwek2"/>
        <w:spacing w:before="160"/>
        <w:rPr>
          <w:rFonts w:eastAsia="Yu Gothic"/>
        </w:rPr>
      </w:pPr>
      <w:bookmarkStart w:id="240" w:name="_Toc88136252"/>
      <w:r>
        <w:rPr>
          <w:rFonts w:eastAsia="Yu Gothic"/>
        </w:rPr>
        <w:lastRenderedPageBreak/>
        <w:t>Zjawisko ubóstwa energetycznego</w:t>
      </w:r>
      <w:bookmarkEnd w:id="240"/>
    </w:p>
    <w:p w14:paraId="3106E4FF" w14:textId="741799E0" w:rsidR="004F3ABC" w:rsidRPr="00426D3F" w:rsidRDefault="009039B0" w:rsidP="000B5DB4">
      <w:pPr>
        <w:spacing w:line="276" w:lineRule="auto"/>
        <w:jc w:val="both"/>
        <w:rPr>
          <w:szCs w:val="20"/>
        </w:rPr>
      </w:pPr>
      <w:r w:rsidRPr="00426D3F">
        <w:rPr>
          <w:szCs w:val="20"/>
        </w:rPr>
        <w:t xml:space="preserve">Zjawisko ubóstwa energetycznego definiuje się jako </w:t>
      </w:r>
      <w:r w:rsidR="00C427FF" w:rsidRPr="00426D3F">
        <w:rPr>
          <w:szCs w:val="20"/>
        </w:rPr>
        <w:t xml:space="preserve">zjawisko polegające na doświadczaniu trudności w zaspokojeniu podstawowych potrzeb energetycznych w miejscu zamieszkania za rozsądną cenę, na które składa się utrzymanie adekwatnego standardu ciepła i zaopatrzenie </w:t>
      </w:r>
      <w:r w:rsidR="00426D3F">
        <w:rPr>
          <w:szCs w:val="20"/>
        </w:rPr>
        <w:br/>
      </w:r>
      <w:r w:rsidR="00C427FF" w:rsidRPr="00426D3F">
        <w:rPr>
          <w:szCs w:val="20"/>
        </w:rPr>
        <w:t>w pozostałe rodzaje energii służące zaspokojeniu w adekwatny sposób podstawowych potrzeb funkcjonowania biologicznego i społecznego członków gospodarstwa domowego.</w:t>
      </w:r>
      <w:r w:rsidR="00FE2705" w:rsidRPr="00426D3F">
        <w:rPr>
          <w:rStyle w:val="Odwoanieprzypisudolnego"/>
          <w:szCs w:val="20"/>
        </w:rPr>
        <w:footnoteReference w:id="17"/>
      </w:r>
      <w:r w:rsidR="00841C3E" w:rsidRPr="00426D3F">
        <w:rPr>
          <w:szCs w:val="20"/>
        </w:rPr>
        <w:t xml:space="preserve"> Ubóstwo energetyczne powstaje na skutek niedogrzewania pomieszczeń, w skutek czego prowadzi do rozwoju szkodliwych dla zdrowia drobnoustrojów chorobotwórczych. Zjawisko to w głównej mierze dotyczy funkcjonowania energetycznego gospodarstw domowych, ale </w:t>
      </w:r>
      <w:r w:rsidR="0025243E" w:rsidRPr="00426D3F">
        <w:rPr>
          <w:szCs w:val="20"/>
        </w:rPr>
        <w:t xml:space="preserve">i aspektu ekonomicznego </w:t>
      </w:r>
      <w:r w:rsidR="000B5DB4">
        <w:rPr>
          <w:szCs w:val="20"/>
        </w:rPr>
        <w:br/>
      </w:r>
      <w:r w:rsidR="0025243E" w:rsidRPr="00426D3F">
        <w:rPr>
          <w:szCs w:val="20"/>
        </w:rPr>
        <w:t xml:space="preserve">w postaci deprywacji dostępu do dóbr materialnych. </w:t>
      </w:r>
      <w:r w:rsidR="004174BB" w:rsidRPr="00426D3F">
        <w:rPr>
          <w:szCs w:val="20"/>
        </w:rPr>
        <w:t>W 2020 roku jak podaje Polski Instytut Ekonomiczny ubóstwo energetyczne w Polsce wzrosło do 21,4 % (</w:t>
      </w:r>
      <w:r w:rsidR="00510B91" w:rsidRPr="00426D3F">
        <w:rPr>
          <w:szCs w:val="20"/>
        </w:rPr>
        <w:t xml:space="preserve"> blisko o 14 % </w:t>
      </w:r>
      <w:r w:rsidR="004174BB" w:rsidRPr="00426D3F">
        <w:rPr>
          <w:szCs w:val="20"/>
        </w:rPr>
        <w:t xml:space="preserve">w odniesieniu do 2019 roku). Przyczyną nasilenia się tego zjawiska była utrata pracy , spadek zarobków u osób </w:t>
      </w:r>
      <w:r w:rsidR="000B5DB4">
        <w:rPr>
          <w:szCs w:val="20"/>
        </w:rPr>
        <w:br/>
      </w:r>
      <w:r w:rsidR="004174BB" w:rsidRPr="00426D3F">
        <w:rPr>
          <w:szCs w:val="20"/>
        </w:rPr>
        <w:t>o najniższych i średnich dochodach. Według</w:t>
      </w:r>
      <w:r w:rsidR="00510B91" w:rsidRPr="00426D3F">
        <w:rPr>
          <w:szCs w:val="20"/>
        </w:rPr>
        <w:t xml:space="preserve"> PIE konieczność korzystania z urządzeń grzewczych </w:t>
      </w:r>
      <w:r w:rsidR="00426D3F">
        <w:rPr>
          <w:szCs w:val="20"/>
        </w:rPr>
        <w:br/>
      </w:r>
      <w:r w:rsidR="00510B91" w:rsidRPr="00426D3F">
        <w:rPr>
          <w:szCs w:val="20"/>
        </w:rPr>
        <w:t>i elektrycznych w gospodarstwie domowym przekłada się na wzrost rachunków, co z kolei jest powodem wzrostu ubóstwa energetycznego.</w:t>
      </w:r>
      <w:r w:rsidR="00384F63" w:rsidRPr="00426D3F">
        <w:rPr>
          <w:szCs w:val="20"/>
        </w:rPr>
        <w:t xml:space="preserve"> Przed okresem pandemii co najmniej 50 mln mieszkańców Unii Europejskiej i 1 na 4 gospodarstwa domowe doświadczyło ubóstwa energetycznego. Warto dodać, że w Polsce udział wydatków na energię energie elektryczną, gaz </w:t>
      </w:r>
      <w:r w:rsidR="00426D3F">
        <w:rPr>
          <w:szCs w:val="20"/>
        </w:rPr>
        <w:br/>
      </w:r>
      <w:r w:rsidR="00384F63" w:rsidRPr="00426D3F">
        <w:rPr>
          <w:szCs w:val="20"/>
        </w:rPr>
        <w:t xml:space="preserve">i inne paliwa w strukturze wydatków gospodarstw domowych jest dwukrotnie wyższy niż średnio </w:t>
      </w:r>
      <w:r w:rsidR="00426D3F">
        <w:rPr>
          <w:szCs w:val="20"/>
        </w:rPr>
        <w:br/>
      </w:r>
      <w:r w:rsidR="00384F63" w:rsidRPr="00426D3F">
        <w:rPr>
          <w:szCs w:val="20"/>
        </w:rPr>
        <w:t>w UE.</w:t>
      </w:r>
    </w:p>
    <w:p w14:paraId="44109D12" w14:textId="2C354446" w:rsidR="002B4A11" w:rsidRDefault="0015442C" w:rsidP="002B4A11">
      <w:pPr>
        <w:jc w:val="center"/>
      </w:pPr>
      <w:r>
        <w:rPr>
          <w:noProof/>
        </w:rPr>
        <w:drawing>
          <wp:inline distT="0" distB="0" distL="0" distR="0" wp14:anchorId="1288EC07" wp14:editId="29D37DAB">
            <wp:extent cx="4572000" cy="2844800"/>
            <wp:effectExtent l="0" t="0" r="0" b="0"/>
            <wp:docPr id="13" name="Obraz 13" descr="https://wysokienapiecie.pl/wp-content/uploads/2020/06/ub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descr="https://wysokienapiecie.pl/wp-content/uploads/2020/06/ubi.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72000" cy="2844800"/>
                    </a:xfrm>
                    <a:prstGeom prst="rect">
                      <a:avLst/>
                    </a:prstGeom>
                    <a:noFill/>
                    <a:ln>
                      <a:noFill/>
                    </a:ln>
                  </pic:spPr>
                </pic:pic>
              </a:graphicData>
            </a:graphic>
          </wp:inline>
        </w:drawing>
      </w:r>
    </w:p>
    <w:p w14:paraId="6166BD53" w14:textId="181AC112" w:rsidR="00C1774E" w:rsidRPr="00C154F2" w:rsidRDefault="002B4A11" w:rsidP="00C1774E">
      <w:pPr>
        <w:pStyle w:val="Legenda"/>
        <w:jc w:val="center"/>
        <w:rPr>
          <w:szCs w:val="20"/>
          <w:highlight w:val="yellow"/>
        </w:rPr>
      </w:pPr>
      <w:bookmarkStart w:id="241" w:name="_Toc87353281"/>
      <w:r w:rsidRPr="00C1774E">
        <w:rPr>
          <w:szCs w:val="20"/>
        </w:rPr>
        <w:t xml:space="preserve">Rysunek </w:t>
      </w:r>
      <w:r w:rsidRPr="00C1774E">
        <w:rPr>
          <w:szCs w:val="20"/>
        </w:rPr>
        <w:fldChar w:fldCharType="begin"/>
      </w:r>
      <w:r w:rsidRPr="00C1774E">
        <w:rPr>
          <w:szCs w:val="20"/>
        </w:rPr>
        <w:instrText xml:space="preserve"> SEQ Rysunek \* ARABIC </w:instrText>
      </w:r>
      <w:r w:rsidRPr="00C1774E">
        <w:rPr>
          <w:szCs w:val="20"/>
        </w:rPr>
        <w:fldChar w:fldCharType="separate"/>
      </w:r>
      <w:r w:rsidR="00C51C90">
        <w:rPr>
          <w:noProof/>
          <w:szCs w:val="20"/>
        </w:rPr>
        <w:t>25</w:t>
      </w:r>
      <w:r w:rsidRPr="00C1774E">
        <w:rPr>
          <w:szCs w:val="20"/>
        </w:rPr>
        <w:fldChar w:fldCharType="end"/>
      </w:r>
      <w:r w:rsidRPr="00C1774E">
        <w:rPr>
          <w:szCs w:val="20"/>
        </w:rPr>
        <w:t>. Ubóstwo energetyczne  w Polsce</w:t>
      </w:r>
      <w:r w:rsidR="00C1774E" w:rsidRPr="00C1774E">
        <w:rPr>
          <w:szCs w:val="20"/>
        </w:rPr>
        <w:br/>
      </w:r>
      <w:r w:rsidR="00C1774E" w:rsidRPr="00C154F2">
        <w:rPr>
          <w:szCs w:val="20"/>
        </w:rPr>
        <w:t xml:space="preserve">źródło IBS </w:t>
      </w:r>
      <w:proofErr w:type="spellStart"/>
      <w:r w:rsidR="00C1774E" w:rsidRPr="00C154F2">
        <w:rPr>
          <w:szCs w:val="20"/>
        </w:rPr>
        <w:t>Research</w:t>
      </w:r>
      <w:bookmarkEnd w:id="241"/>
      <w:proofErr w:type="spellEnd"/>
    </w:p>
    <w:p w14:paraId="3D051965" w14:textId="77777777" w:rsidR="00C72873" w:rsidRPr="00BA736B" w:rsidRDefault="00C72873" w:rsidP="003E5100">
      <w:pPr>
        <w:pStyle w:val="Nagwek1"/>
        <w:shd w:val="clear" w:color="auto" w:fill="D4ECA1" w:themeFill="accent1" w:themeFillTint="66"/>
      </w:pPr>
      <w:bookmarkStart w:id="242" w:name="_Toc406732688"/>
      <w:bookmarkStart w:id="243" w:name="_Toc532380370"/>
      <w:bookmarkStart w:id="244" w:name="_Toc88136253"/>
      <w:r w:rsidRPr="00BA736B">
        <w:lastRenderedPageBreak/>
        <w:t>Zakres współpracy z innymi gminami</w:t>
      </w:r>
      <w:bookmarkEnd w:id="242"/>
      <w:bookmarkEnd w:id="243"/>
      <w:bookmarkEnd w:id="244"/>
    </w:p>
    <w:p w14:paraId="231C7C9D" w14:textId="77777777" w:rsidR="006E286C" w:rsidRDefault="006E286C" w:rsidP="006E286C">
      <w:pPr>
        <w:spacing w:after="0" w:line="276" w:lineRule="auto"/>
        <w:jc w:val="both"/>
        <w:rPr>
          <w:rFonts w:eastAsia="Yu Gothic"/>
          <w:szCs w:val="20"/>
        </w:rPr>
      </w:pPr>
      <w:r w:rsidRPr="00984BF5">
        <w:rPr>
          <w:rFonts w:eastAsia="Yu Gothic"/>
          <w:szCs w:val="20"/>
        </w:rPr>
        <w:t xml:space="preserve">Jednym z istotnych elementów planowania energetycznego w gminach jest określenie zakresu współpracy z gminami ościennymi, w zakresie zaopatrzenia w energię i paliwa gazowe oraz porozumienie w kwestii przyszłych </w:t>
      </w:r>
      <w:r w:rsidRPr="004A5491">
        <w:rPr>
          <w:rFonts w:eastAsia="Yu Gothic"/>
          <w:szCs w:val="20"/>
        </w:rPr>
        <w:t>inwestycji. Gmina Ciechanów graniczy z gminami Regimin, Opinogóra Górna, Gołymin – Ośrodek, Sońsk, Ojrzeń, Glinojeck, Strzegowo oraz gminą miejską Ciechanów.</w:t>
      </w:r>
    </w:p>
    <w:p w14:paraId="16E54C35" w14:textId="77777777" w:rsidR="006E286C" w:rsidRDefault="006E286C" w:rsidP="006E286C">
      <w:pPr>
        <w:numPr>
          <w:ilvl w:val="0"/>
          <w:numId w:val="72"/>
        </w:numPr>
        <w:spacing w:after="0" w:line="276" w:lineRule="auto"/>
        <w:jc w:val="both"/>
        <w:rPr>
          <w:rFonts w:eastAsia="Yu Gothic"/>
          <w:szCs w:val="20"/>
        </w:rPr>
      </w:pPr>
      <w:r w:rsidRPr="00984BF5">
        <w:rPr>
          <w:rFonts w:eastAsia="Yu Gothic"/>
          <w:szCs w:val="20"/>
        </w:rPr>
        <w:t xml:space="preserve">Określenie zakresu współpracy z innymi gminami jest wymaganym elementem Założeń do planu zaopatrzenia w ciepło, energię elektryczną i paliwa gazowe (Art. 19 ust. 3 pkt. 4 Ustawy z dnia 10 kwietnia 1997 r. Prawo energetyczne </w:t>
      </w:r>
      <w:r w:rsidRPr="00553B52">
        <w:rPr>
          <w:rFonts w:eastAsia="Yu Gothic"/>
          <w:szCs w:val="20"/>
        </w:rPr>
        <w:t>(Dz. U. z 20</w:t>
      </w:r>
      <w:r>
        <w:rPr>
          <w:rFonts w:eastAsia="Yu Gothic"/>
          <w:szCs w:val="20"/>
        </w:rPr>
        <w:t>21</w:t>
      </w:r>
      <w:r w:rsidRPr="00553B52">
        <w:rPr>
          <w:rFonts w:eastAsia="Yu Gothic"/>
          <w:szCs w:val="20"/>
        </w:rPr>
        <w:t xml:space="preserve"> r.</w:t>
      </w:r>
      <w:r>
        <w:rPr>
          <w:rFonts w:eastAsia="Yu Gothic"/>
          <w:szCs w:val="20"/>
        </w:rPr>
        <w:t xml:space="preserve"> </w:t>
      </w:r>
      <w:r w:rsidRPr="00553B52">
        <w:rPr>
          <w:rFonts w:eastAsia="Yu Gothic"/>
          <w:szCs w:val="20"/>
        </w:rPr>
        <w:t xml:space="preserve">poz. </w:t>
      </w:r>
      <w:r>
        <w:rPr>
          <w:rFonts w:eastAsia="Yu Gothic"/>
          <w:szCs w:val="20"/>
        </w:rPr>
        <w:t>719, 868, 1093, 1505 i 1642</w:t>
      </w:r>
      <w:r w:rsidRPr="00553B52">
        <w:rPr>
          <w:rFonts w:eastAsia="Yu Gothic"/>
          <w:szCs w:val="20"/>
        </w:rPr>
        <w:t>).</w:t>
      </w:r>
    </w:p>
    <w:p w14:paraId="75A9576E" w14:textId="77777777" w:rsidR="006E286C" w:rsidRPr="003E10C7" w:rsidRDefault="006E286C" w:rsidP="006E286C">
      <w:pPr>
        <w:spacing w:before="80" w:after="80" w:line="276" w:lineRule="auto"/>
        <w:jc w:val="both"/>
        <w:rPr>
          <w:rFonts w:eastAsia="Yu Gothic"/>
          <w:b/>
        </w:rPr>
      </w:pPr>
      <w:r w:rsidRPr="003E10C7">
        <w:rPr>
          <w:rFonts w:eastAsia="Yu Gothic"/>
          <w:b/>
        </w:rPr>
        <w:t xml:space="preserve">Gmina </w:t>
      </w:r>
      <w:r>
        <w:rPr>
          <w:rFonts w:eastAsia="Yu Gothic"/>
          <w:b/>
        </w:rPr>
        <w:t xml:space="preserve">miejsko - </w:t>
      </w:r>
      <w:r w:rsidRPr="003E10C7">
        <w:rPr>
          <w:rFonts w:eastAsia="Yu Gothic"/>
          <w:b/>
        </w:rPr>
        <w:t xml:space="preserve">wiejska </w:t>
      </w:r>
      <w:r>
        <w:rPr>
          <w:rFonts w:eastAsia="Yu Gothic"/>
          <w:b/>
        </w:rPr>
        <w:t xml:space="preserve">Glinojeck </w:t>
      </w:r>
      <w:r w:rsidRPr="003E10C7">
        <w:rPr>
          <w:rFonts w:eastAsia="Yu Gothic"/>
          <w:b/>
        </w:rPr>
        <w:t xml:space="preserve"> (województwo </w:t>
      </w:r>
      <w:r>
        <w:rPr>
          <w:rFonts w:eastAsia="Yu Gothic"/>
          <w:b/>
        </w:rPr>
        <w:t>mazowieckie</w:t>
      </w:r>
      <w:r w:rsidRPr="003E10C7">
        <w:rPr>
          <w:rFonts w:eastAsia="Yu Gothic"/>
          <w:b/>
        </w:rPr>
        <w:t xml:space="preserve">, powiat </w:t>
      </w:r>
      <w:r>
        <w:rPr>
          <w:rFonts w:eastAsia="Yu Gothic"/>
          <w:b/>
        </w:rPr>
        <w:t>ciechanowski</w:t>
      </w:r>
      <w:r w:rsidRPr="003E10C7">
        <w:rPr>
          <w:rFonts w:eastAsia="Yu Gothic"/>
          <w:b/>
        </w:rPr>
        <w:t>)</w:t>
      </w:r>
    </w:p>
    <w:p w14:paraId="7C8C106B" w14:textId="77777777" w:rsidR="006E286C" w:rsidRDefault="006E286C" w:rsidP="006E286C">
      <w:pPr>
        <w:spacing w:before="80" w:after="80" w:line="276" w:lineRule="auto"/>
        <w:jc w:val="both"/>
        <w:rPr>
          <w:rFonts w:eastAsia="Yu Gothic"/>
          <w:szCs w:val="20"/>
        </w:rPr>
      </w:pPr>
      <w:r w:rsidRPr="00984BF5">
        <w:rPr>
          <w:rFonts w:eastAsia="Yu Gothic"/>
          <w:szCs w:val="20"/>
        </w:rPr>
        <w:t xml:space="preserve">Gmina </w:t>
      </w:r>
      <w:r>
        <w:rPr>
          <w:rFonts w:eastAsia="Yu Gothic"/>
          <w:szCs w:val="20"/>
        </w:rPr>
        <w:t>Glinojeck</w:t>
      </w:r>
      <w:r w:rsidRPr="00984BF5">
        <w:rPr>
          <w:rFonts w:eastAsia="Yu Gothic"/>
          <w:szCs w:val="20"/>
        </w:rPr>
        <w:t xml:space="preserve"> zajmuje powierzchnię </w:t>
      </w:r>
      <w:r>
        <w:rPr>
          <w:rFonts w:eastAsia="Yu Gothic"/>
          <w:szCs w:val="20"/>
        </w:rPr>
        <w:t xml:space="preserve">154 </w:t>
      </w:r>
      <w:r w:rsidRPr="00984BF5">
        <w:rPr>
          <w:rFonts w:eastAsia="Yu Gothic"/>
          <w:szCs w:val="20"/>
        </w:rPr>
        <w:t>km</w:t>
      </w:r>
      <w:r w:rsidRPr="00984BF5">
        <w:rPr>
          <w:rFonts w:eastAsia="Yu Gothic"/>
          <w:szCs w:val="20"/>
          <w:vertAlign w:val="superscript"/>
        </w:rPr>
        <w:t>2</w:t>
      </w:r>
      <w:r w:rsidRPr="00984BF5">
        <w:rPr>
          <w:rFonts w:eastAsia="Yu Gothic"/>
          <w:szCs w:val="20"/>
        </w:rPr>
        <w:t xml:space="preserve">. Liczba mieszkańców gminy wynosi </w:t>
      </w:r>
      <w:r>
        <w:rPr>
          <w:rFonts w:eastAsia="Yu Gothic"/>
          <w:szCs w:val="20"/>
        </w:rPr>
        <w:t>7 764</w:t>
      </w:r>
      <w:r w:rsidRPr="00984BF5">
        <w:rPr>
          <w:rFonts w:eastAsia="Yu Gothic"/>
          <w:szCs w:val="20"/>
        </w:rPr>
        <w:t xml:space="preserve"> osób (Główny Urząd Statystyczny). Swoim zasięgiem obejmuje</w:t>
      </w:r>
      <w:r>
        <w:rPr>
          <w:rFonts w:eastAsia="Yu Gothic"/>
          <w:szCs w:val="20"/>
        </w:rPr>
        <w:t xml:space="preserve"> 29 sołectw. Gmina Glinojeck nie posiada połączenia sieciowego z Gminą Ciechanów. Obecnie gmina Glinojeck planuje współpracę międzygminną w zakresie inwestycji związanych z ochroną środowiska, w zakresie zaopatrzenia </w:t>
      </w:r>
      <w:r>
        <w:rPr>
          <w:rFonts w:eastAsia="Yu Gothic"/>
          <w:szCs w:val="20"/>
        </w:rPr>
        <w:br/>
        <w:t>w ciepło, energię elektryczną i paliwa gazowe z Gminą Ciechanów.</w:t>
      </w:r>
    </w:p>
    <w:p w14:paraId="245EC3A5" w14:textId="77777777" w:rsidR="006E286C" w:rsidRPr="008C32C2" w:rsidRDefault="006E286C" w:rsidP="006E286C">
      <w:pPr>
        <w:spacing w:after="80" w:line="276" w:lineRule="auto"/>
        <w:jc w:val="both"/>
        <w:rPr>
          <w:rFonts w:eastAsia="Yu Gothic"/>
          <w:b/>
        </w:rPr>
      </w:pPr>
      <w:r w:rsidRPr="00812C39">
        <w:rPr>
          <w:rFonts w:eastAsia="Yu Gothic"/>
          <w:b/>
        </w:rPr>
        <w:t>Gmina  wiejska Sońsk (województwo mazowieckie, powiat ciechanowski)</w:t>
      </w:r>
    </w:p>
    <w:p w14:paraId="628464A2" w14:textId="77777777" w:rsidR="006E286C" w:rsidRDefault="006E286C" w:rsidP="006E286C">
      <w:pPr>
        <w:spacing w:before="80" w:after="80" w:line="276" w:lineRule="auto"/>
        <w:jc w:val="both"/>
        <w:rPr>
          <w:rFonts w:eastAsia="Yu Gothic"/>
          <w:szCs w:val="20"/>
        </w:rPr>
      </w:pPr>
      <w:r w:rsidRPr="00327C4A">
        <w:rPr>
          <w:rFonts w:eastAsia="Yu Gothic"/>
          <w:szCs w:val="20"/>
        </w:rPr>
        <w:t xml:space="preserve">Gmina Słupia zajmuje powierzchnię </w:t>
      </w:r>
      <w:r>
        <w:rPr>
          <w:rFonts w:eastAsia="Yu Gothic"/>
          <w:szCs w:val="20"/>
        </w:rPr>
        <w:t>154</w:t>
      </w:r>
      <w:r w:rsidRPr="00327C4A">
        <w:rPr>
          <w:rFonts w:eastAsia="Yu Gothic"/>
          <w:szCs w:val="20"/>
        </w:rPr>
        <w:t xml:space="preserve"> km</w:t>
      </w:r>
      <w:r w:rsidRPr="00327C4A">
        <w:rPr>
          <w:rFonts w:eastAsia="Yu Gothic"/>
          <w:szCs w:val="20"/>
          <w:vertAlign w:val="superscript"/>
        </w:rPr>
        <w:t>2</w:t>
      </w:r>
      <w:r w:rsidRPr="00327C4A">
        <w:rPr>
          <w:rFonts w:eastAsia="Yu Gothic"/>
          <w:szCs w:val="20"/>
        </w:rPr>
        <w:t xml:space="preserve">. Liczba mieszkańców gminy wynosi </w:t>
      </w:r>
      <w:r>
        <w:rPr>
          <w:rFonts w:eastAsia="Yu Gothic"/>
          <w:szCs w:val="20"/>
        </w:rPr>
        <w:t xml:space="preserve">7 671 </w:t>
      </w:r>
      <w:r w:rsidRPr="00327C4A">
        <w:rPr>
          <w:rFonts w:eastAsia="Yu Gothic"/>
          <w:szCs w:val="20"/>
        </w:rPr>
        <w:t>osób (Główny Urząd Statystyczny).</w:t>
      </w:r>
      <w:r w:rsidRPr="008C7187">
        <w:rPr>
          <w:rFonts w:eastAsia="Yu Gothic"/>
          <w:szCs w:val="20"/>
        </w:rPr>
        <w:t xml:space="preserve"> </w:t>
      </w:r>
      <w:r w:rsidRPr="00984BF5">
        <w:rPr>
          <w:rFonts w:eastAsia="Yu Gothic"/>
          <w:szCs w:val="20"/>
        </w:rPr>
        <w:t>Swoim zasięgiem obejmuje</w:t>
      </w:r>
      <w:r>
        <w:rPr>
          <w:rFonts w:eastAsia="Yu Gothic"/>
          <w:szCs w:val="20"/>
        </w:rPr>
        <w:t xml:space="preserve"> 37 sołectw. </w:t>
      </w:r>
      <w:r w:rsidRPr="00327C4A">
        <w:rPr>
          <w:rFonts w:eastAsia="Yu Gothic"/>
          <w:szCs w:val="20"/>
        </w:rPr>
        <w:t xml:space="preserve"> Gmina Słupia nie posiada połączeń sieciowych z gminą </w:t>
      </w:r>
      <w:r>
        <w:rPr>
          <w:rFonts w:eastAsia="Yu Gothic"/>
          <w:szCs w:val="20"/>
        </w:rPr>
        <w:t>Ciechanów</w:t>
      </w:r>
      <w:r w:rsidRPr="00327C4A">
        <w:rPr>
          <w:rFonts w:eastAsia="Yu Gothic"/>
          <w:szCs w:val="20"/>
        </w:rPr>
        <w:t xml:space="preserve">, w strategicznych opracowaniach fakt ten nie został ujęty. </w:t>
      </w:r>
      <w:r>
        <w:rPr>
          <w:rFonts w:eastAsia="Yu Gothic"/>
          <w:szCs w:val="20"/>
        </w:rPr>
        <w:t>Gmina Sońsk planuje współpracę międzygminną w zakresie inwestycji związanych z: ochroną środowiska, w zakresie zaopatrzenia w ciepło, energię elektryczną i paliwa gazowe z Gminą Ciechanów.</w:t>
      </w:r>
    </w:p>
    <w:p w14:paraId="0C1596F0" w14:textId="33CF2F61" w:rsidR="006E286C" w:rsidRPr="008C32C2" w:rsidRDefault="006E286C" w:rsidP="006E286C">
      <w:pPr>
        <w:spacing w:before="80" w:after="80" w:line="276" w:lineRule="auto"/>
        <w:jc w:val="both"/>
        <w:rPr>
          <w:rFonts w:eastAsia="Yu Gothic"/>
          <w:b/>
        </w:rPr>
      </w:pPr>
      <w:r w:rsidRPr="008C32C2">
        <w:rPr>
          <w:rFonts w:eastAsia="Yu Gothic"/>
          <w:b/>
        </w:rPr>
        <w:t xml:space="preserve">Gmina  wiejska </w:t>
      </w:r>
      <w:r>
        <w:rPr>
          <w:rFonts w:eastAsia="Yu Gothic"/>
          <w:b/>
        </w:rPr>
        <w:t>Gołymi</w:t>
      </w:r>
      <w:r w:rsidR="001673FB">
        <w:rPr>
          <w:rFonts w:eastAsia="Yu Gothic"/>
          <w:b/>
        </w:rPr>
        <w:t>n</w:t>
      </w:r>
      <w:r>
        <w:rPr>
          <w:rFonts w:eastAsia="Yu Gothic"/>
          <w:b/>
        </w:rPr>
        <w:t xml:space="preserve"> – Ośrodek </w:t>
      </w:r>
      <w:r w:rsidRPr="00812C39">
        <w:rPr>
          <w:rFonts w:eastAsia="Yu Gothic"/>
          <w:b/>
        </w:rPr>
        <w:t>(województwo mazowieckie, powiat ciechanowski)</w:t>
      </w:r>
    </w:p>
    <w:p w14:paraId="334C20DF" w14:textId="37F71BBE" w:rsidR="006E286C" w:rsidRDefault="006E286C" w:rsidP="006E286C">
      <w:pPr>
        <w:spacing w:line="276" w:lineRule="auto"/>
        <w:jc w:val="both"/>
        <w:rPr>
          <w:rFonts w:eastAsia="Yu Gothic"/>
          <w:szCs w:val="20"/>
        </w:rPr>
      </w:pPr>
      <w:r w:rsidRPr="00327C4A">
        <w:rPr>
          <w:rFonts w:eastAsia="Yu Gothic"/>
          <w:szCs w:val="20"/>
        </w:rPr>
        <w:t xml:space="preserve">Gmina </w:t>
      </w:r>
      <w:r>
        <w:rPr>
          <w:rFonts w:eastAsia="Yu Gothic"/>
          <w:szCs w:val="20"/>
        </w:rPr>
        <w:t>Gołymi</w:t>
      </w:r>
      <w:r w:rsidR="001673FB">
        <w:rPr>
          <w:rFonts w:eastAsia="Yu Gothic"/>
          <w:szCs w:val="20"/>
        </w:rPr>
        <w:t>n</w:t>
      </w:r>
      <w:r>
        <w:rPr>
          <w:rFonts w:eastAsia="Yu Gothic"/>
          <w:szCs w:val="20"/>
        </w:rPr>
        <w:t>-Ośrodek</w:t>
      </w:r>
      <w:r w:rsidRPr="00327C4A">
        <w:rPr>
          <w:rFonts w:eastAsia="Yu Gothic"/>
          <w:szCs w:val="20"/>
        </w:rPr>
        <w:t xml:space="preserve"> zajmuje powierzchnię 1</w:t>
      </w:r>
      <w:r>
        <w:rPr>
          <w:rFonts w:eastAsia="Yu Gothic"/>
          <w:szCs w:val="20"/>
        </w:rPr>
        <w:t>11</w:t>
      </w:r>
      <w:r w:rsidRPr="00327C4A">
        <w:rPr>
          <w:rFonts w:eastAsia="Yu Gothic"/>
          <w:szCs w:val="20"/>
        </w:rPr>
        <w:t xml:space="preserve"> km</w:t>
      </w:r>
      <w:r w:rsidRPr="00327C4A">
        <w:rPr>
          <w:rFonts w:eastAsia="Yu Gothic"/>
          <w:szCs w:val="20"/>
          <w:vertAlign w:val="superscript"/>
        </w:rPr>
        <w:t>2</w:t>
      </w:r>
      <w:r w:rsidRPr="00327C4A">
        <w:rPr>
          <w:rFonts w:eastAsia="Yu Gothic"/>
          <w:szCs w:val="20"/>
        </w:rPr>
        <w:t>. Liczba mieszkańców gminy wynosi 3</w:t>
      </w:r>
      <w:r>
        <w:rPr>
          <w:rFonts w:eastAsia="Yu Gothic"/>
          <w:szCs w:val="20"/>
        </w:rPr>
        <w:t xml:space="preserve"> 709 </w:t>
      </w:r>
      <w:r w:rsidRPr="00327C4A">
        <w:rPr>
          <w:rFonts w:eastAsia="Yu Gothic"/>
          <w:szCs w:val="20"/>
        </w:rPr>
        <w:t>osób (Główny Urząd Statystyczny).</w:t>
      </w:r>
      <w:r w:rsidRPr="00FC6DA0">
        <w:rPr>
          <w:rFonts w:eastAsia="Yu Gothic"/>
          <w:szCs w:val="20"/>
        </w:rPr>
        <w:t xml:space="preserve"> </w:t>
      </w:r>
      <w:r w:rsidRPr="00984BF5">
        <w:rPr>
          <w:rFonts w:eastAsia="Yu Gothic"/>
          <w:szCs w:val="20"/>
        </w:rPr>
        <w:t>Swoim zasięgiem obejmuje</w:t>
      </w:r>
      <w:r>
        <w:rPr>
          <w:rFonts w:eastAsia="Yu Gothic"/>
          <w:szCs w:val="20"/>
        </w:rPr>
        <w:t xml:space="preserve"> 29 sołectw. </w:t>
      </w:r>
      <w:r w:rsidRPr="00327C4A">
        <w:rPr>
          <w:rFonts w:eastAsia="Yu Gothic"/>
          <w:szCs w:val="20"/>
        </w:rPr>
        <w:t xml:space="preserve">  Gmina </w:t>
      </w:r>
      <w:r>
        <w:rPr>
          <w:rFonts w:eastAsia="Yu Gothic"/>
          <w:szCs w:val="20"/>
        </w:rPr>
        <w:t>Gołymin-Ośrodek</w:t>
      </w:r>
      <w:r w:rsidRPr="00327C4A">
        <w:rPr>
          <w:rFonts w:eastAsia="Yu Gothic"/>
          <w:szCs w:val="20"/>
        </w:rPr>
        <w:t xml:space="preserve"> </w:t>
      </w:r>
      <w:r>
        <w:rPr>
          <w:rFonts w:eastAsia="Yu Gothic"/>
          <w:szCs w:val="20"/>
        </w:rPr>
        <w:t xml:space="preserve">posiada połączenie elektroenergetyczne z gminą Ciechanów, fakt ten został ujęty </w:t>
      </w:r>
      <w:r>
        <w:rPr>
          <w:rFonts w:eastAsia="Yu Gothic"/>
          <w:szCs w:val="20"/>
        </w:rPr>
        <w:br/>
        <w:t xml:space="preserve">w „Założeniach do planu zaopatrzenia w ciepło, energię elektryczną i paliwa gazowe dla Gminy Gołymin – Ośrodek na lata 2021-2035”. </w:t>
      </w:r>
      <w:r w:rsidRPr="00327C4A">
        <w:rPr>
          <w:rFonts w:eastAsia="Yu Gothic"/>
          <w:szCs w:val="20"/>
        </w:rPr>
        <w:t xml:space="preserve">Gmina </w:t>
      </w:r>
      <w:r>
        <w:rPr>
          <w:rFonts w:eastAsia="Yu Gothic"/>
          <w:szCs w:val="20"/>
        </w:rPr>
        <w:t xml:space="preserve">Gołymin-Ośrodek w perspektywie wieloletniej wyraża chęć współpracy w </w:t>
      </w:r>
      <w:r w:rsidRPr="00327C4A">
        <w:rPr>
          <w:rFonts w:eastAsia="Yu Gothic"/>
          <w:szCs w:val="20"/>
        </w:rPr>
        <w:t xml:space="preserve"> zakresie inwestycji związanych z ochroną środowiska, w zakresie zaopatrzenia w energię (ciepło, energię elektryczną i paliwa gazowe)</w:t>
      </w:r>
      <w:r>
        <w:rPr>
          <w:rFonts w:eastAsia="Yu Gothic"/>
          <w:szCs w:val="20"/>
        </w:rPr>
        <w:t xml:space="preserve">,czy wspólnego bezpieczeństwa energetycznego </w:t>
      </w:r>
      <w:r w:rsidRPr="00327C4A">
        <w:rPr>
          <w:rFonts w:eastAsia="Yu Gothic"/>
          <w:szCs w:val="20"/>
        </w:rPr>
        <w:t xml:space="preserve">z Gminą </w:t>
      </w:r>
      <w:r>
        <w:rPr>
          <w:rFonts w:eastAsia="Yu Gothic"/>
          <w:szCs w:val="20"/>
        </w:rPr>
        <w:t>Ciechanów</w:t>
      </w:r>
      <w:r w:rsidRPr="00327C4A">
        <w:rPr>
          <w:rFonts w:eastAsia="Yu Gothic"/>
          <w:szCs w:val="20"/>
        </w:rPr>
        <w:t>.</w:t>
      </w:r>
    </w:p>
    <w:p w14:paraId="0A95E0E2" w14:textId="77777777" w:rsidR="006E286C" w:rsidRDefault="006E286C" w:rsidP="006E286C">
      <w:pPr>
        <w:spacing w:line="276" w:lineRule="auto"/>
        <w:jc w:val="both"/>
        <w:rPr>
          <w:rFonts w:eastAsia="Yu Gothic"/>
          <w:szCs w:val="20"/>
        </w:rPr>
      </w:pPr>
    </w:p>
    <w:p w14:paraId="7B8C41D4" w14:textId="77777777" w:rsidR="006E286C" w:rsidRPr="008C32C2" w:rsidRDefault="006E286C" w:rsidP="006E286C">
      <w:pPr>
        <w:spacing w:before="80" w:after="80" w:line="276" w:lineRule="auto"/>
        <w:jc w:val="both"/>
        <w:rPr>
          <w:rFonts w:eastAsia="Yu Gothic"/>
          <w:b/>
        </w:rPr>
      </w:pPr>
      <w:r w:rsidRPr="008C32C2">
        <w:rPr>
          <w:rFonts w:eastAsia="Yu Gothic"/>
          <w:b/>
        </w:rPr>
        <w:lastRenderedPageBreak/>
        <w:t xml:space="preserve">Gmina  wiejska </w:t>
      </w:r>
      <w:r>
        <w:rPr>
          <w:rFonts w:eastAsia="Yu Gothic"/>
          <w:b/>
        </w:rPr>
        <w:t xml:space="preserve">Opinogóra Górna </w:t>
      </w:r>
      <w:r w:rsidRPr="00812C39">
        <w:rPr>
          <w:rFonts w:eastAsia="Yu Gothic"/>
          <w:b/>
        </w:rPr>
        <w:t>(województwo mazowieckie, powiat ciechanowski)</w:t>
      </w:r>
    </w:p>
    <w:p w14:paraId="4EC6691C" w14:textId="77777777" w:rsidR="006E286C" w:rsidRDefault="006E286C" w:rsidP="006E286C">
      <w:pPr>
        <w:spacing w:line="276" w:lineRule="auto"/>
        <w:jc w:val="both"/>
        <w:rPr>
          <w:rFonts w:eastAsia="Yu Gothic"/>
          <w:szCs w:val="20"/>
        </w:rPr>
      </w:pPr>
      <w:r w:rsidRPr="00327C4A">
        <w:rPr>
          <w:rFonts w:eastAsia="Yu Gothic"/>
          <w:szCs w:val="20"/>
        </w:rPr>
        <w:t xml:space="preserve">Gmina </w:t>
      </w:r>
      <w:r>
        <w:rPr>
          <w:rFonts w:eastAsia="Yu Gothic"/>
          <w:szCs w:val="20"/>
        </w:rPr>
        <w:t>Opinogóra Górna</w:t>
      </w:r>
      <w:r w:rsidRPr="00327C4A">
        <w:rPr>
          <w:rFonts w:eastAsia="Yu Gothic"/>
          <w:szCs w:val="20"/>
        </w:rPr>
        <w:t xml:space="preserve"> zajmuje powierzchnię 1</w:t>
      </w:r>
      <w:r>
        <w:rPr>
          <w:rFonts w:eastAsia="Yu Gothic"/>
          <w:szCs w:val="20"/>
        </w:rPr>
        <w:t>39</w:t>
      </w:r>
      <w:r w:rsidRPr="00327C4A">
        <w:rPr>
          <w:rFonts w:eastAsia="Yu Gothic"/>
          <w:szCs w:val="20"/>
        </w:rPr>
        <w:t xml:space="preserve"> km</w:t>
      </w:r>
      <w:r w:rsidRPr="00327C4A">
        <w:rPr>
          <w:rFonts w:eastAsia="Yu Gothic"/>
          <w:szCs w:val="20"/>
          <w:vertAlign w:val="superscript"/>
        </w:rPr>
        <w:t>2</w:t>
      </w:r>
      <w:r w:rsidRPr="00327C4A">
        <w:rPr>
          <w:rFonts w:eastAsia="Yu Gothic"/>
          <w:szCs w:val="20"/>
        </w:rPr>
        <w:t xml:space="preserve">. Liczba mieszkańców gminy wynosi </w:t>
      </w:r>
      <w:r>
        <w:rPr>
          <w:rFonts w:eastAsia="Yu Gothic"/>
          <w:szCs w:val="20"/>
        </w:rPr>
        <w:t xml:space="preserve">5 937 </w:t>
      </w:r>
      <w:r w:rsidRPr="00327C4A">
        <w:rPr>
          <w:rFonts w:eastAsia="Yu Gothic"/>
          <w:szCs w:val="20"/>
        </w:rPr>
        <w:t>osób (Główny Urząd Statystyczny).</w:t>
      </w:r>
      <w:r w:rsidRPr="006F4857">
        <w:rPr>
          <w:rFonts w:eastAsia="Yu Gothic"/>
          <w:szCs w:val="20"/>
        </w:rPr>
        <w:t xml:space="preserve"> </w:t>
      </w:r>
      <w:r w:rsidRPr="00327C4A">
        <w:rPr>
          <w:rFonts w:eastAsia="Yu Gothic"/>
          <w:szCs w:val="20"/>
        </w:rPr>
        <w:t xml:space="preserve">Gmina </w:t>
      </w:r>
      <w:r>
        <w:rPr>
          <w:rFonts w:eastAsia="Yu Gothic"/>
          <w:szCs w:val="20"/>
        </w:rPr>
        <w:t>Opinogóra Górna</w:t>
      </w:r>
      <w:r w:rsidRPr="00327C4A">
        <w:rPr>
          <w:rFonts w:eastAsia="Yu Gothic"/>
          <w:szCs w:val="20"/>
        </w:rPr>
        <w:t xml:space="preserve"> nie posiada połączeń sieciowych </w:t>
      </w:r>
      <w:r>
        <w:rPr>
          <w:rFonts w:eastAsia="Yu Gothic"/>
          <w:szCs w:val="20"/>
        </w:rPr>
        <w:br/>
      </w:r>
      <w:r w:rsidRPr="00327C4A">
        <w:rPr>
          <w:rFonts w:eastAsia="Yu Gothic"/>
          <w:szCs w:val="20"/>
        </w:rPr>
        <w:t xml:space="preserve">z gminą </w:t>
      </w:r>
      <w:r>
        <w:rPr>
          <w:rFonts w:eastAsia="Yu Gothic"/>
          <w:szCs w:val="20"/>
        </w:rPr>
        <w:t>Ciechanów</w:t>
      </w:r>
      <w:r w:rsidRPr="00327C4A">
        <w:rPr>
          <w:rFonts w:eastAsia="Yu Gothic"/>
          <w:szCs w:val="20"/>
        </w:rPr>
        <w:t xml:space="preserve">, w strategicznych opracowaniach fakt ten nie został ujęty. </w:t>
      </w:r>
      <w:r>
        <w:rPr>
          <w:rFonts w:eastAsia="Yu Gothic"/>
          <w:szCs w:val="20"/>
        </w:rPr>
        <w:t xml:space="preserve">Gmina Opinogóra Górna, w przyszłości rozważa współpracę międzygminną w zakresie inwestycji związanych </w:t>
      </w:r>
      <w:r>
        <w:rPr>
          <w:rFonts w:eastAsia="Yu Gothic"/>
          <w:szCs w:val="20"/>
        </w:rPr>
        <w:br/>
        <w:t>z: ochroną środowiska, w zakresie zaopatrzenia w ciepło, energię elektryczną i paliwa gazowe z Gminą Ciechanów.</w:t>
      </w:r>
    </w:p>
    <w:p w14:paraId="45259558" w14:textId="77777777" w:rsidR="007B571F" w:rsidRDefault="006E286C" w:rsidP="006E286C">
      <w:pPr>
        <w:spacing w:before="120" w:after="0" w:line="276" w:lineRule="auto"/>
        <w:jc w:val="both"/>
        <w:rPr>
          <w:rFonts w:eastAsia="Yu Gothic"/>
          <w:szCs w:val="20"/>
        </w:rPr>
      </w:pPr>
      <w:r w:rsidRPr="00984BF5">
        <w:rPr>
          <w:rFonts w:eastAsia="Yu Gothic"/>
          <w:szCs w:val="20"/>
        </w:rPr>
        <w:t xml:space="preserve">W przyszłości zakłada się, że ewentualna współpraca Gminy </w:t>
      </w:r>
      <w:r>
        <w:rPr>
          <w:rFonts w:eastAsia="Yu Gothic"/>
          <w:szCs w:val="20"/>
        </w:rPr>
        <w:t>Ciechanów</w:t>
      </w:r>
      <w:r w:rsidRPr="00984BF5">
        <w:rPr>
          <w:rFonts w:eastAsia="Yu Gothic"/>
          <w:szCs w:val="20"/>
        </w:rPr>
        <w:t xml:space="preserve"> z gminami sąsiednimi odnośnie pokrywania potrzeb energetycznych realizowana będzie głównie na szczeblu przedsiębiorstw energetycznych (przy koordynacji ze strony władz gminnych). Przejawem tej współpracy powinno być dążenie do dalszej gazyfikacji niezaopatrzonych w gaz ziemny obszarów gminy i gmin sąsiadujących. Przedmiotem współpracy międzygminnej może być przede wszystkim działanie na rzecz upowszechniania i wdrażania lokalnych, odnawialnych źródeł energii</w:t>
      </w:r>
    </w:p>
    <w:p w14:paraId="0C9DB910" w14:textId="77777777" w:rsidR="006E286C" w:rsidRDefault="006E286C" w:rsidP="006E286C">
      <w:pPr>
        <w:pStyle w:val="Nagwek2"/>
        <w:spacing w:before="80"/>
        <w:rPr>
          <w:rFonts w:eastAsia="Yu Gothic"/>
        </w:rPr>
      </w:pPr>
      <w:bookmarkStart w:id="245" w:name="_Toc82523910"/>
      <w:bookmarkStart w:id="246" w:name="_Toc88136254"/>
      <w:r>
        <w:rPr>
          <w:rFonts w:eastAsia="Yu Gothic"/>
        </w:rPr>
        <w:t>Rola spółdzielni energetycznych</w:t>
      </w:r>
      <w:bookmarkEnd w:id="245"/>
      <w:bookmarkEnd w:id="246"/>
    </w:p>
    <w:p w14:paraId="19D15EA0" w14:textId="77777777" w:rsidR="006E286C" w:rsidRPr="00BA2776" w:rsidRDefault="006E286C" w:rsidP="006E286C">
      <w:pPr>
        <w:spacing w:after="0" w:line="276" w:lineRule="auto"/>
        <w:ind w:firstLine="576"/>
        <w:jc w:val="both"/>
        <w:rPr>
          <w:rFonts w:eastAsia="Yu Gothic"/>
          <w:szCs w:val="20"/>
        </w:rPr>
      </w:pPr>
      <w:r w:rsidRPr="00F60C60">
        <w:rPr>
          <w:rFonts w:eastAsia="Yu Gothic"/>
          <w:szCs w:val="20"/>
        </w:rPr>
        <w:t xml:space="preserve">Przejawem współpracy międzygminnej może być utworzenie spółdzielni energetycznej. Spółdzielnia energetyczna – spółdzielnię w rozumieniu ustawy z dnia 16 września 1982 r. – Prawo spółdzielcze (Dz. U. z 2018 r. poz. 1285 oraz z 2019 r. poz. 730, 1080 i 1100) lub ustawy z dnia 4 października 2018 r. o spółdzielniach rolników (Dz. U. poz. 2073), której przedmiotem działalności jest wytwarzanie energii elektrycznej lub biogazu, lub ciepła, w instalacjach odnawialnego źródła energii i równoważenie zapotrzebowania energii elektrycznej lub biogazu, lub ciepła, wyłącznie na potrzeby własne spółdzielni energetycznej i jej członków, przyłączonych do zdefiniowanej obszarowo sieci dystrybucyjnej elektroenergetycznej o napięciu znamionowym niższym niż 110 </w:t>
      </w:r>
      <w:proofErr w:type="spellStart"/>
      <w:r w:rsidRPr="00F60C60">
        <w:rPr>
          <w:rFonts w:eastAsia="Yu Gothic"/>
          <w:szCs w:val="20"/>
        </w:rPr>
        <w:t>kV</w:t>
      </w:r>
      <w:proofErr w:type="spellEnd"/>
      <w:r w:rsidRPr="00F60C60">
        <w:rPr>
          <w:rFonts w:eastAsia="Yu Gothic"/>
          <w:szCs w:val="20"/>
        </w:rPr>
        <w:t xml:space="preserve"> lub sieci </w:t>
      </w:r>
      <w:r w:rsidRPr="00BA2776">
        <w:rPr>
          <w:rFonts w:eastAsia="Yu Gothic"/>
          <w:szCs w:val="20"/>
        </w:rPr>
        <w:t>dystrybucyjnej gazowej, lub sieci ciepłowniczej.</w:t>
      </w:r>
    </w:p>
    <w:p w14:paraId="1027E25D" w14:textId="77777777" w:rsidR="006E286C" w:rsidRPr="00821B75" w:rsidRDefault="006E286C" w:rsidP="006E286C">
      <w:pPr>
        <w:spacing w:before="80" w:after="0" w:line="276" w:lineRule="auto"/>
        <w:jc w:val="both"/>
        <w:rPr>
          <w:rFonts w:eastAsia="Yu Gothic"/>
          <w:b/>
          <w:bCs/>
          <w:szCs w:val="20"/>
        </w:rPr>
      </w:pPr>
      <w:r w:rsidRPr="00821B75">
        <w:rPr>
          <w:rFonts w:eastAsia="Yu Gothic"/>
          <w:b/>
          <w:bCs/>
          <w:szCs w:val="20"/>
        </w:rPr>
        <w:t>Spółdzielnie energetyczne muszą spełniać kilka istotnych warunków:</w:t>
      </w:r>
    </w:p>
    <w:p w14:paraId="6523D323" w14:textId="77777777" w:rsidR="006E286C" w:rsidRPr="00BA2776" w:rsidRDefault="006E286C" w:rsidP="006E286C">
      <w:pPr>
        <w:pStyle w:val="Akapitzlist"/>
        <w:numPr>
          <w:ilvl w:val="0"/>
          <w:numId w:val="95"/>
        </w:numPr>
        <w:spacing w:before="80" w:after="0" w:line="276" w:lineRule="auto"/>
        <w:jc w:val="both"/>
        <w:rPr>
          <w:rFonts w:eastAsia="Yu Gothic"/>
          <w:sz w:val="20"/>
          <w:szCs w:val="20"/>
        </w:rPr>
      </w:pPr>
      <w:r w:rsidRPr="00BA2776">
        <w:rPr>
          <w:rFonts w:eastAsia="Yu Gothic"/>
          <w:sz w:val="20"/>
          <w:szCs w:val="20"/>
        </w:rPr>
        <w:t xml:space="preserve">Prowadzi działalność na obszarze gminy wiejskiej lub miejsko-wiejskiej w rozumieniu przepisów o statystyce publicznej lub na obszarze nie więcej niż 3 tego rodzaju gmin bezpośrednio sąsiadujących ze sobą; </w:t>
      </w:r>
    </w:p>
    <w:p w14:paraId="2A67DF40" w14:textId="77777777" w:rsidR="006E286C" w:rsidRPr="00BA2776" w:rsidRDefault="006E286C" w:rsidP="006E286C">
      <w:pPr>
        <w:pStyle w:val="Akapitzlist"/>
        <w:numPr>
          <w:ilvl w:val="0"/>
          <w:numId w:val="95"/>
        </w:numPr>
        <w:spacing w:before="80" w:after="0" w:line="276" w:lineRule="auto"/>
        <w:jc w:val="both"/>
        <w:rPr>
          <w:rFonts w:eastAsia="Yu Gothic"/>
          <w:sz w:val="20"/>
          <w:szCs w:val="20"/>
        </w:rPr>
      </w:pPr>
      <w:r w:rsidRPr="00BA2776">
        <w:rPr>
          <w:rFonts w:eastAsia="Yu Gothic"/>
          <w:sz w:val="20"/>
          <w:szCs w:val="20"/>
        </w:rPr>
        <w:t>Liczba jej członków jest mniejsza niż 1000;</w:t>
      </w:r>
    </w:p>
    <w:p w14:paraId="6DEC658D" w14:textId="77777777" w:rsidR="006E286C" w:rsidRDefault="006E286C" w:rsidP="006E286C">
      <w:pPr>
        <w:pStyle w:val="Akapitzlist"/>
        <w:numPr>
          <w:ilvl w:val="0"/>
          <w:numId w:val="95"/>
        </w:numPr>
        <w:spacing w:before="80" w:after="0" w:line="276" w:lineRule="auto"/>
        <w:jc w:val="both"/>
        <w:rPr>
          <w:rFonts w:eastAsia="Yu Gothic"/>
          <w:sz w:val="20"/>
          <w:szCs w:val="20"/>
        </w:rPr>
      </w:pPr>
      <w:r w:rsidRPr="00BA2776">
        <w:rPr>
          <w:rFonts w:eastAsia="Yu Gothic"/>
          <w:sz w:val="20"/>
          <w:szCs w:val="20"/>
        </w:rPr>
        <w:t xml:space="preserve">W przypadku gdy przedmiotem jej działalności jest wytwarzanie: </w:t>
      </w:r>
    </w:p>
    <w:p w14:paraId="2100C11E" w14:textId="77777777" w:rsidR="006E286C" w:rsidRDefault="006E286C" w:rsidP="006E286C">
      <w:pPr>
        <w:pStyle w:val="Akapitzlist"/>
        <w:spacing w:before="80" w:after="0" w:line="276" w:lineRule="auto"/>
        <w:jc w:val="both"/>
        <w:rPr>
          <w:rFonts w:eastAsia="Yu Gothic"/>
          <w:sz w:val="20"/>
          <w:szCs w:val="20"/>
        </w:rPr>
      </w:pPr>
      <w:r w:rsidRPr="00BA2776">
        <w:rPr>
          <w:rFonts w:eastAsia="Yu Gothic"/>
          <w:sz w:val="20"/>
          <w:szCs w:val="20"/>
        </w:rPr>
        <w:t xml:space="preserve">a) energii elektrycznej, łączna moc zainstalowana elektryczna wszystkich instalacji odnawialnego źródła energii: – umożliwia pokrycie w ciągu roku nie mniej niż 70% potrzeb własnych spółdzielni energetycznej i jej członków, – nie przekracza 10 MW, b) ciepła, łączna moc osiągalna cieplna nie przekracza 30 MW, </w:t>
      </w:r>
    </w:p>
    <w:p w14:paraId="34FD6F25" w14:textId="77777777" w:rsidR="006E286C" w:rsidRPr="005A1C13" w:rsidRDefault="006E286C" w:rsidP="006E286C">
      <w:pPr>
        <w:pStyle w:val="Akapitzlist"/>
        <w:spacing w:before="80" w:after="0" w:line="276" w:lineRule="auto"/>
        <w:jc w:val="both"/>
        <w:rPr>
          <w:rFonts w:eastAsia="Yu Gothic"/>
          <w:sz w:val="20"/>
          <w:szCs w:val="20"/>
        </w:rPr>
      </w:pPr>
      <w:r w:rsidRPr="00BA2776">
        <w:rPr>
          <w:rFonts w:eastAsia="Yu Gothic"/>
          <w:sz w:val="20"/>
          <w:szCs w:val="20"/>
        </w:rPr>
        <w:t>c) biogazu, roczna wydajność wszystkich instalacji nie przekracza 40 mln m</w:t>
      </w:r>
      <w:r>
        <w:rPr>
          <w:rFonts w:eastAsia="Yu Gothic"/>
          <w:sz w:val="20"/>
          <w:szCs w:val="20"/>
          <w:vertAlign w:val="superscript"/>
        </w:rPr>
        <w:t>3</w:t>
      </w:r>
      <w:r>
        <w:rPr>
          <w:rFonts w:eastAsia="Yu Gothic"/>
          <w:sz w:val="20"/>
          <w:szCs w:val="20"/>
        </w:rPr>
        <w:t>.</w:t>
      </w:r>
    </w:p>
    <w:p w14:paraId="799DB0B6" w14:textId="77777777" w:rsidR="006E286C" w:rsidRDefault="006E286C" w:rsidP="006E286C">
      <w:pPr>
        <w:spacing w:after="0" w:line="276" w:lineRule="auto"/>
        <w:jc w:val="both"/>
        <w:rPr>
          <w:rFonts w:eastAsia="Yu Gothic"/>
          <w:szCs w:val="20"/>
        </w:rPr>
      </w:pPr>
      <w:r w:rsidRPr="005A1C13">
        <w:rPr>
          <w:rFonts w:eastAsia="Yu Gothic"/>
          <w:szCs w:val="20"/>
        </w:rPr>
        <w:lastRenderedPageBreak/>
        <w:t>Sprzedawca, o którym mowa w art. 40 ust. 1a, dokonuje ze spółdzielnią energetyczną rozliczenia ilości energii elektrycznej wprowadzonej do sieci dystrybucyjnej elektroenergetycznej wobec ilości energii elektrycznej pobranej z tej sieci w celu jej zużycia na potrzeby własne przez spółdzielnię energetyczną i jej członków w stosunku ilościowym 1 do 0,6.</w:t>
      </w:r>
      <w:r>
        <w:rPr>
          <w:rFonts w:eastAsia="Yu Gothic"/>
          <w:sz w:val="18"/>
          <w:szCs w:val="18"/>
        </w:rPr>
        <w:t xml:space="preserve"> </w:t>
      </w:r>
      <w:r w:rsidRPr="00965C9A">
        <w:rPr>
          <w:rFonts w:eastAsia="Yu Gothic"/>
          <w:szCs w:val="20"/>
        </w:rPr>
        <w:t xml:space="preserve">Rozwój odnawialnej energetyki rozproszonej na terenach wiejskich ma szczególne uzasadnienie, ponieważ występuje duży </w:t>
      </w:r>
      <w:r w:rsidRPr="00AC4B35">
        <w:rPr>
          <w:rFonts w:eastAsia="Yu Gothic"/>
          <w:szCs w:val="20"/>
        </w:rPr>
        <w:t xml:space="preserve">potencjał OZE a tereny wiejskie mają nierzadko problemy z zapewnieniem dostaw energii co utrudnia ich zrównoważony rozwój. W odniesieniu do ilości energii elektrycznej wytworzonej we wszystkich instalacjach odnawialnych źródeł energii spółdzielni energetycznej, a następnie zużytej przez wszystkich odbiorców energii elektrycznej spółdzielni energetycznej, w tym ilości energii elektrycznej rozliczonej w sposób, o którym mowa w ust. 3: </w:t>
      </w:r>
    </w:p>
    <w:p w14:paraId="319120E4" w14:textId="77777777" w:rsidR="006E286C" w:rsidRDefault="006E286C" w:rsidP="006E286C">
      <w:pPr>
        <w:spacing w:after="0" w:line="276" w:lineRule="auto"/>
        <w:jc w:val="both"/>
        <w:rPr>
          <w:rFonts w:eastAsia="Yu Gothic"/>
          <w:szCs w:val="20"/>
        </w:rPr>
      </w:pPr>
      <w:r w:rsidRPr="00AC4B35">
        <w:rPr>
          <w:rFonts w:eastAsia="Yu Gothic"/>
          <w:szCs w:val="20"/>
        </w:rPr>
        <w:t xml:space="preserve">1) </w:t>
      </w:r>
      <w:r>
        <w:rPr>
          <w:rFonts w:eastAsia="Yu Gothic"/>
          <w:szCs w:val="20"/>
        </w:rPr>
        <w:t>N</w:t>
      </w:r>
      <w:r w:rsidRPr="00AC4B35">
        <w:rPr>
          <w:rFonts w:eastAsia="Yu Gothic"/>
          <w:szCs w:val="20"/>
        </w:rPr>
        <w:t xml:space="preserve">ie nalicza się i nie pobiera: </w:t>
      </w:r>
    </w:p>
    <w:p w14:paraId="27A79E86" w14:textId="77777777" w:rsidR="006E286C" w:rsidRDefault="006E286C" w:rsidP="006E286C">
      <w:pPr>
        <w:spacing w:after="0" w:line="276" w:lineRule="auto"/>
        <w:jc w:val="both"/>
        <w:rPr>
          <w:rFonts w:eastAsia="Yu Gothic"/>
          <w:szCs w:val="20"/>
        </w:rPr>
      </w:pPr>
      <w:r w:rsidRPr="00AC4B35">
        <w:rPr>
          <w:rFonts w:eastAsia="Yu Gothic"/>
          <w:szCs w:val="20"/>
        </w:rPr>
        <w:t xml:space="preserve">a) opłaty OZE, o której mowa w art. 95 ust. 1, </w:t>
      </w:r>
    </w:p>
    <w:p w14:paraId="64795065" w14:textId="77777777" w:rsidR="006E286C" w:rsidRDefault="006E286C" w:rsidP="006E286C">
      <w:pPr>
        <w:spacing w:after="0" w:line="276" w:lineRule="auto"/>
        <w:jc w:val="both"/>
        <w:rPr>
          <w:rFonts w:eastAsia="Yu Gothic"/>
          <w:szCs w:val="20"/>
        </w:rPr>
      </w:pPr>
      <w:r w:rsidRPr="00AC4B35">
        <w:rPr>
          <w:rFonts w:eastAsia="Yu Gothic"/>
          <w:szCs w:val="20"/>
        </w:rPr>
        <w:t xml:space="preserve">b) opłaty </w:t>
      </w:r>
      <w:proofErr w:type="spellStart"/>
      <w:r w:rsidRPr="00AC4B35">
        <w:rPr>
          <w:rFonts w:eastAsia="Yu Gothic"/>
          <w:szCs w:val="20"/>
        </w:rPr>
        <w:t>mocowej</w:t>
      </w:r>
      <w:proofErr w:type="spellEnd"/>
      <w:r w:rsidRPr="00AC4B35">
        <w:rPr>
          <w:rFonts w:eastAsia="Yu Gothic"/>
          <w:szCs w:val="20"/>
        </w:rPr>
        <w:t xml:space="preserve"> w rozumieniu przepisów ustawy z dnia 8 grudnia 2017 r. o rynku mocy (Dz. U. z 2018 r. poz. 9 oraz z 2019 r. poz. 42), </w:t>
      </w:r>
    </w:p>
    <w:p w14:paraId="1D0E2B1B" w14:textId="77777777" w:rsidR="006E286C" w:rsidRDefault="006E286C" w:rsidP="006E286C">
      <w:pPr>
        <w:spacing w:after="0" w:line="276" w:lineRule="auto"/>
        <w:jc w:val="both"/>
        <w:rPr>
          <w:rFonts w:eastAsia="Yu Gothic"/>
          <w:szCs w:val="20"/>
        </w:rPr>
      </w:pPr>
      <w:r w:rsidRPr="00AC4B35">
        <w:rPr>
          <w:rFonts w:eastAsia="Yu Gothic"/>
          <w:szCs w:val="20"/>
        </w:rPr>
        <w:t>c) opłaty kogeneracyjnej w rozumieniu przepisów ustawy z dnia 14 grudnia 2018 r. o promowaniu energii elektrycznej z wysokosprawnej kogeneracji (Dz. U. z 2019 r. poz. 42 i 412)</w:t>
      </w:r>
      <w:r>
        <w:rPr>
          <w:rStyle w:val="Odwoanieprzypisudolnego"/>
          <w:rFonts w:eastAsia="Yu Gothic"/>
          <w:szCs w:val="20"/>
        </w:rPr>
        <w:footnoteReference w:id="18"/>
      </w:r>
      <w:r>
        <w:rPr>
          <w:rFonts w:eastAsia="Yu Gothic"/>
          <w:szCs w:val="20"/>
        </w:rPr>
        <w:t>.</w:t>
      </w:r>
      <w:r w:rsidRPr="000F017D">
        <w:rPr>
          <w:rFonts w:eastAsia="Yu Gothic"/>
          <w:szCs w:val="20"/>
        </w:rPr>
        <w:t xml:space="preserve"> </w:t>
      </w:r>
      <w:r>
        <w:rPr>
          <w:rFonts w:eastAsia="Yu Gothic"/>
          <w:szCs w:val="20"/>
        </w:rPr>
        <w:t xml:space="preserve">Pierwsza </w:t>
      </w:r>
      <w:r>
        <w:rPr>
          <w:rFonts w:eastAsia="Yu Gothic"/>
          <w:szCs w:val="20"/>
        </w:rPr>
        <w:br/>
        <w:t xml:space="preserve">w Polsce zarejestrowana Spółdzielnia Energetyczna „EISALL” została utworzona 11.05.2021r. </w:t>
      </w:r>
      <w:r>
        <w:rPr>
          <w:rFonts w:eastAsia="Yu Gothic"/>
          <w:szCs w:val="20"/>
        </w:rPr>
        <w:br/>
        <w:t>w województwie mazowieckim na terenie gminy Raszyn, Nadarzyn oraz Michałowice.</w:t>
      </w:r>
    </w:p>
    <w:p w14:paraId="43985A50" w14:textId="77777777" w:rsidR="006E286C" w:rsidRDefault="006E286C" w:rsidP="006E286C">
      <w:pPr>
        <w:spacing w:after="0" w:line="276" w:lineRule="auto"/>
        <w:jc w:val="both"/>
        <w:rPr>
          <w:rFonts w:eastAsia="Yu Gothic"/>
          <w:szCs w:val="20"/>
        </w:rPr>
      </w:pPr>
      <w:r>
        <w:rPr>
          <w:rFonts w:eastAsia="Yu Gothic"/>
          <w:szCs w:val="20"/>
        </w:rPr>
        <w:t>Aktualny status:</w:t>
      </w:r>
    </w:p>
    <w:p w14:paraId="46CD8F0C" w14:textId="77777777" w:rsidR="006E286C" w:rsidRDefault="006E286C" w:rsidP="006E286C">
      <w:pPr>
        <w:pStyle w:val="Akapitzlist"/>
        <w:numPr>
          <w:ilvl w:val="0"/>
          <w:numId w:val="96"/>
        </w:numPr>
        <w:spacing w:after="0" w:line="276" w:lineRule="auto"/>
        <w:jc w:val="both"/>
        <w:rPr>
          <w:rFonts w:eastAsia="Yu Gothic"/>
          <w:sz w:val="20"/>
          <w:szCs w:val="20"/>
        </w:rPr>
      </w:pPr>
      <w:r>
        <w:rPr>
          <w:rFonts w:eastAsia="Yu Gothic"/>
          <w:sz w:val="20"/>
          <w:szCs w:val="20"/>
        </w:rPr>
        <w:t>4 członków,</w:t>
      </w:r>
    </w:p>
    <w:p w14:paraId="56F58CFC" w14:textId="77777777" w:rsidR="006E286C" w:rsidRDefault="006E286C" w:rsidP="006E286C">
      <w:pPr>
        <w:pStyle w:val="Akapitzlist"/>
        <w:numPr>
          <w:ilvl w:val="0"/>
          <w:numId w:val="96"/>
        </w:numPr>
        <w:spacing w:after="0" w:line="276" w:lineRule="auto"/>
        <w:jc w:val="both"/>
        <w:rPr>
          <w:rFonts w:eastAsia="Yu Gothic"/>
          <w:sz w:val="20"/>
          <w:szCs w:val="20"/>
        </w:rPr>
      </w:pPr>
      <w:r>
        <w:rPr>
          <w:rFonts w:eastAsia="Yu Gothic"/>
          <w:sz w:val="20"/>
          <w:szCs w:val="20"/>
        </w:rPr>
        <w:t>Roczna konsumpcja: ~24 MWh,</w:t>
      </w:r>
    </w:p>
    <w:p w14:paraId="252E8048" w14:textId="77777777" w:rsidR="006E286C" w:rsidRDefault="006E286C" w:rsidP="006E286C">
      <w:pPr>
        <w:pStyle w:val="Akapitzlist"/>
        <w:numPr>
          <w:ilvl w:val="0"/>
          <w:numId w:val="96"/>
        </w:numPr>
        <w:spacing w:after="0" w:line="276" w:lineRule="auto"/>
        <w:jc w:val="both"/>
        <w:rPr>
          <w:rFonts w:eastAsia="Yu Gothic"/>
          <w:sz w:val="20"/>
          <w:szCs w:val="20"/>
        </w:rPr>
      </w:pPr>
      <w:r>
        <w:rPr>
          <w:rFonts w:eastAsia="Yu Gothic"/>
          <w:sz w:val="20"/>
          <w:szCs w:val="20"/>
        </w:rPr>
        <w:t>Roczna produkcja: ~20 MWh (2x PV 10 kW)</w:t>
      </w:r>
    </w:p>
    <w:p w14:paraId="03FC10BE" w14:textId="77777777" w:rsidR="006E286C" w:rsidRDefault="006E286C" w:rsidP="006E286C">
      <w:pPr>
        <w:spacing w:after="0" w:line="276" w:lineRule="auto"/>
        <w:jc w:val="both"/>
        <w:rPr>
          <w:rFonts w:eastAsia="Yu Gothic"/>
          <w:szCs w:val="20"/>
        </w:rPr>
      </w:pPr>
      <w:r>
        <w:rPr>
          <w:rFonts w:eastAsia="Yu Gothic"/>
          <w:szCs w:val="20"/>
        </w:rPr>
        <w:t>Magazyn energii: TESVOLT TS 48 V – 6 kW/ 9,6 kWh</w:t>
      </w:r>
      <w:r>
        <w:rPr>
          <w:rStyle w:val="Odwoanieprzypisudolnego"/>
          <w:rFonts w:eastAsia="Yu Gothic"/>
          <w:szCs w:val="20"/>
        </w:rPr>
        <w:footnoteReference w:id="19"/>
      </w:r>
    </w:p>
    <w:p w14:paraId="781B008B" w14:textId="7D68BB1E" w:rsidR="006E286C" w:rsidRDefault="0015442C" w:rsidP="006E286C">
      <w:pPr>
        <w:spacing w:after="0" w:line="276" w:lineRule="auto"/>
        <w:jc w:val="both"/>
        <w:rPr>
          <w:rFonts w:eastAsia="Yu Gothic"/>
          <w:szCs w:val="20"/>
        </w:rPr>
      </w:pPr>
      <w:r>
        <w:rPr>
          <w:noProof/>
        </w:rPr>
        <w:drawing>
          <wp:inline distT="0" distB="0" distL="0" distR="0" wp14:anchorId="35DF6D94" wp14:editId="577B8E05">
            <wp:extent cx="5534025" cy="1852295"/>
            <wp:effectExtent l="0" t="0" r="9525" b="0"/>
            <wp:docPr id="327" name="Obraz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Obraz 327"/>
                    <pic:cNvPicPr>
                      <a:picLocks noChangeAspect="1"/>
                    </pic:cNvPicPr>
                  </pic:nvPicPr>
                  <pic:blipFill>
                    <a:blip r:embed="rId41"/>
                    <a:stretch>
                      <a:fillRect/>
                    </a:stretch>
                  </pic:blipFill>
                  <pic:spPr>
                    <a:xfrm>
                      <a:off x="0" y="0"/>
                      <a:ext cx="5534025" cy="1852295"/>
                    </a:xfrm>
                    <a:prstGeom prst="rect">
                      <a:avLst/>
                    </a:prstGeom>
                  </pic:spPr>
                </pic:pic>
              </a:graphicData>
            </a:graphic>
          </wp:inline>
        </w:drawing>
      </w:r>
    </w:p>
    <w:p w14:paraId="3EF0C530" w14:textId="1A13B171" w:rsidR="006E286C" w:rsidRDefault="006E286C" w:rsidP="006E286C">
      <w:pPr>
        <w:pStyle w:val="Legenda"/>
        <w:spacing w:after="0"/>
        <w:jc w:val="center"/>
        <w:rPr>
          <w:i w:val="0"/>
          <w:iCs w:val="0"/>
        </w:rPr>
      </w:pPr>
      <w:bookmarkStart w:id="247" w:name="_Toc82679363"/>
      <w:bookmarkStart w:id="248" w:name="_Toc87353282"/>
      <w:r w:rsidRPr="000F017D">
        <w:rPr>
          <w:i w:val="0"/>
          <w:iCs w:val="0"/>
        </w:rPr>
        <w:t xml:space="preserve">Rysunek </w:t>
      </w:r>
      <w:r w:rsidRPr="000F017D">
        <w:rPr>
          <w:i w:val="0"/>
          <w:iCs w:val="0"/>
        </w:rPr>
        <w:fldChar w:fldCharType="begin"/>
      </w:r>
      <w:r w:rsidRPr="000F017D">
        <w:rPr>
          <w:i w:val="0"/>
          <w:iCs w:val="0"/>
        </w:rPr>
        <w:instrText xml:space="preserve"> SEQ Rysunek \* ARABIC </w:instrText>
      </w:r>
      <w:r w:rsidRPr="000F017D">
        <w:rPr>
          <w:i w:val="0"/>
          <w:iCs w:val="0"/>
        </w:rPr>
        <w:fldChar w:fldCharType="separate"/>
      </w:r>
      <w:r w:rsidR="00C51C90">
        <w:rPr>
          <w:i w:val="0"/>
          <w:iCs w:val="0"/>
          <w:noProof/>
        </w:rPr>
        <w:t>26</w:t>
      </w:r>
      <w:r w:rsidRPr="000F017D">
        <w:rPr>
          <w:i w:val="0"/>
          <w:iCs w:val="0"/>
        </w:rPr>
        <w:fldChar w:fldCharType="end"/>
      </w:r>
      <w:r w:rsidRPr="000F017D">
        <w:rPr>
          <w:i w:val="0"/>
          <w:iCs w:val="0"/>
        </w:rPr>
        <w:t>. Schemat ideowy działania spółdzielni energetycznej</w:t>
      </w:r>
      <w:bookmarkEnd w:id="247"/>
      <w:bookmarkEnd w:id="248"/>
    </w:p>
    <w:p w14:paraId="35C9A378" w14:textId="77777777" w:rsidR="006E286C" w:rsidRDefault="006E286C" w:rsidP="006E286C">
      <w:pPr>
        <w:spacing w:before="80" w:after="80"/>
        <w:jc w:val="center"/>
        <w:rPr>
          <w:i/>
          <w:iCs/>
          <w:sz w:val="18"/>
          <w:szCs w:val="18"/>
        </w:rPr>
      </w:pPr>
      <w:r w:rsidRPr="00D958E8">
        <w:rPr>
          <w:i/>
          <w:iCs/>
          <w:sz w:val="18"/>
          <w:szCs w:val="18"/>
        </w:rPr>
        <w:t xml:space="preserve">źródło: </w:t>
      </w:r>
      <w:r>
        <w:rPr>
          <w:i/>
          <w:iCs/>
          <w:sz w:val="18"/>
          <w:szCs w:val="18"/>
        </w:rPr>
        <w:t xml:space="preserve">Materiały edukacyjne firmy </w:t>
      </w:r>
      <w:proofErr w:type="spellStart"/>
      <w:r>
        <w:rPr>
          <w:i/>
          <w:iCs/>
          <w:sz w:val="18"/>
          <w:szCs w:val="18"/>
        </w:rPr>
        <w:t>Eisall</w:t>
      </w:r>
      <w:proofErr w:type="spellEnd"/>
      <w:r>
        <w:rPr>
          <w:i/>
          <w:iCs/>
          <w:sz w:val="18"/>
          <w:szCs w:val="18"/>
        </w:rPr>
        <w:t xml:space="preserve"> Energy</w:t>
      </w:r>
    </w:p>
    <w:p w14:paraId="1391150D" w14:textId="77777777" w:rsidR="006E286C" w:rsidRDefault="006E286C" w:rsidP="006E286C">
      <w:pPr>
        <w:pStyle w:val="Nagwek2"/>
        <w:spacing w:before="160" w:after="80"/>
        <w:rPr>
          <w:rFonts w:eastAsia="Yu Gothic"/>
        </w:rPr>
      </w:pPr>
      <w:bookmarkStart w:id="249" w:name="_Toc82523911"/>
      <w:bookmarkStart w:id="250" w:name="_Toc88136255"/>
      <w:r>
        <w:rPr>
          <w:rFonts w:eastAsia="Yu Gothic"/>
        </w:rPr>
        <w:lastRenderedPageBreak/>
        <w:t>Klastry energii</w:t>
      </w:r>
      <w:bookmarkEnd w:id="249"/>
      <w:bookmarkEnd w:id="250"/>
      <w:r>
        <w:rPr>
          <w:rFonts w:eastAsia="Yu Gothic"/>
        </w:rPr>
        <w:t xml:space="preserve"> </w:t>
      </w:r>
    </w:p>
    <w:p w14:paraId="3FE16120" w14:textId="77777777" w:rsidR="006E286C" w:rsidRPr="00C20460" w:rsidRDefault="006E286C" w:rsidP="006E286C">
      <w:pPr>
        <w:ind w:firstLine="432"/>
        <w:jc w:val="both"/>
        <w:rPr>
          <w:rFonts w:eastAsia="Yu Gothic"/>
          <w:szCs w:val="20"/>
        </w:rPr>
      </w:pPr>
      <w:r>
        <w:rPr>
          <w:rFonts w:eastAsia="Yu Gothic"/>
          <w:szCs w:val="20"/>
        </w:rPr>
        <w:t xml:space="preserve">W perspektywie kilkunastoletniej perspektywa scentralizowanej energetyki bazującej obecnie na elektrowniach o dużych mocy ulegnie zmianie. Powodem zmian w tym zakresie jest wyczerpywanie się paliw kopanych, dekarbonizacja kraju oraz ogromny rozwój technologiczny </w:t>
      </w:r>
      <w:r>
        <w:rPr>
          <w:rFonts w:eastAsia="Yu Gothic"/>
          <w:szCs w:val="20"/>
        </w:rPr>
        <w:br/>
        <w:t xml:space="preserve">w zakresie bardziej elastycznych metod zarządzania produkcją, wykorzystując źródła energii </w:t>
      </w:r>
      <w:r>
        <w:rPr>
          <w:rFonts w:eastAsia="Yu Gothic"/>
          <w:szCs w:val="20"/>
        </w:rPr>
        <w:br/>
        <w:t xml:space="preserve">z energetyki rozproszonej bazującej na </w:t>
      </w:r>
      <w:proofErr w:type="spellStart"/>
      <w:r>
        <w:rPr>
          <w:rFonts w:eastAsia="Yu Gothic"/>
          <w:szCs w:val="20"/>
        </w:rPr>
        <w:t>bezemisyjnych</w:t>
      </w:r>
      <w:proofErr w:type="spellEnd"/>
      <w:r>
        <w:rPr>
          <w:rFonts w:eastAsia="Yu Gothic"/>
          <w:szCs w:val="20"/>
        </w:rPr>
        <w:t xml:space="preserve"> i niewyczerpywalnych źródeł odnawialnych. Szereg zmian nie oznacza końca funkcjonowania dużej energetyki, oznacza szereg zmian </w:t>
      </w:r>
      <w:r>
        <w:rPr>
          <w:rFonts w:eastAsia="Yu Gothic"/>
          <w:szCs w:val="20"/>
        </w:rPr>
        <w:br/>
        <w:t xml:space="preserve">w sposobie działania sektora energetycznego oraz relacji wytwórca – odbiorca. Klasy energii zdefiniować można jako transpozycje światowych trendów energetycznych, dążących do budowy nowoczesnej gospodarki energetycznej opartej na wykorzystaniu ekologicznych technologii produkcji energii i racjonalizowania wykorzystania zasobów. Zaletą tworzenia klastrów energii są niewątpliwie względy ekonomiczne, produkcja energii na lokalnym obszarze w zależności od bieżącego zapotrzebowania pozwala na kompensację wyższych jednostkowych kosztów produkcji poprzez niższe koszty sieciowe, wynikające z redukcji zapotrzebowania na energię z KSE. Klaster energii to inicjatywa o ograniczonym zasięgu terytorialnym, co oznacza że podstawowe cele powinny być zdefiniowane w oparciu o potrzeby lokalne. </w:t>
      </w:r>
    </w:p>
    <w:p w14:paraId="1C0D38E6" w14:textId="4331F00B" w:rsidR="006E286C" w:rsidRDefault="0015442C" w:rsidP="00E45FA6">
      <w:pPr>
        <w:pStyle w:val="Legenda"/>
        <w:jc w:val="center"/>
        <w:rPr>
          <w:rFonts w:eastAsia="Yu Gothic"/>
          <w:szCs w:val="20"/>
        </w:rPr>
      </w:pPr>
      <w:r>
        <w:rPr>
          <w:noProof/>
        </w:rPr>
        <w:drawing>
          <wp:inline distT="0" distB="0" distL="0" distR="0" wp14:anchorId="6DD2B275" wp14:editId="471511E3">
            <wp:extent cx="4448175" cy="3672205"/>
            <wp:effectExtent l="0" t="0" r="9525" b="4445"/>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 26"/>
                    <pic:cNvPicPr>
                      <a:picLocks noChangeAspect="1"/>
                    </pic:cNvPicPr>
                  </pic:nvPicPr>
                  <pic:blipFill>
                    <a:blip r:embed="rId42"/>
                    <a:stretch>
                      <a:fillRect/>
                    </a:stretch>
                  </pic:blipFill>
                  <pic:spPr>
                    <a:xfrm>
                      <a:off x="0" y="0"/>
                      <a:ext cx="4448175" cy="3672205"/>
                    </a:xfrm>
                    <a:prstGeom prst="rect">
                      <a:avLst/>
                    </a:prstGeom>
                  </pic:spPr>
                </pic:pic>
              </a:graphicData>
            </a:graphic>
          </wp:inline>
        </w:drawing>
      </w:r>
    </w:p>
    <w:p w14:paraId="0B125CCA" w14:textId="2149AE8B" w:rsidR="00E45FA6" w:rsidRDefault="00E45FA6" w:rsidP="00307A8B">
      <w:pPr>
        <w:spacing w:after="80"/>
        <w:jc w:val="center"/>
      </w:pPr>
      <w:bookmarkStart w:id="251" w:name="_Toc87353283"/>
      <w:r>
        <w:t xml:space="preserve">Rysunek </w:t>
      </w:r>
      <w:fldSimple w:instr=" SEQ Rysunek \* ARABIC ">
        <w:r w:rsidR="00C51C90">
          <w:rPr>
            <w:noProof/>
          </w:rPr>
          <w:t>27</w:t>
        </w:r>
      </w:fldSimple>
      <w:r>
        <w:t>. Model funkcjonowania klastra energii elektrycznej</w:t>
      </w:r>
      <w:bookmarkEnd w:id="251"/>
    </w:p>
    <w:p w14:paraId="43E0AE42" w14:textId="7E84EB68" w:rsidR="00307A8B" w:rsidRPr="00E45FA6" w:rsidRDefault="00307A8B" w:rsidP="00307A8B">
      <w:pPr>
        <w:spacing w:after="80"/>
        <w:jc w:val="center"/>
        <w:rPr>
          <w:rFonts w:eastAsia="Yu Gothic"/>
        </w:rPr>
        <w:sectPr w:rsidR="00307A8B" w:rsidRPr="00E45FA6" w:rsidSect="00A91E0D">
          <w:pgSz w:w="11906" w:h="16838"/>
          <w:pgMar w:top="1417" w:right="1417" w:bottom="1417" w:left="1417" w:header="708" w:footer="708" w:gutter="0"/>
          <w:cols w:space="708"/>
          <w:docGrid w:linePitch="360"/>
        </w:sectPr>
      </w:pPr>
      <w:r>
        <w:t xml:space="preserve">źródło: P. Rzepka, M. Sołtysik, M. </w:t>
      </w:r>
      <w:proofErr w:type="spellStart"/>
      <w:r>
        <w:t>Szablicki</w:t>
      </w:r>
      <w:proofErr w:type="spellEnd"/>
      <w:r>
        <w:t>, Modele funkcjonowania klastrów energii, Energetyka, luty 2018, s.75-76.</w:t>
      </w:r>
    </w:p>
    <w:p w14:paraId="33B89B4C" w14:textId="77777777" w:rsidR="003709D6" w:rsidRPr="001353EF" w:rsidRDefault="003709D6" w:rsidP="003E5100">
      <w:pPr>
        <w:pStyle w:val="Nagwek1"/>
        <w:shd w:val="clear" w:color="auto" w:fill="D4ECA1" w:themeFill="accent1" w:themeFillTint="66"/>
      </w:pPr>
      <w:bookmarkStart w:id="252" w:name="_Toc453857183"/>
      <w:bookmarkStart w:id="253" w:name="_Toc532380371"/>
      <w:bookmarkStart w:id="254" w:name="_Toc88136256"/>
      <w:bookmarkStart w:id="255" w:name="_Toc406732689"/>
      <w:r w:rsidRPr="001353EF">
        <w:lastRenderedPageBreak/>
        <w:t>Możliwość wykorzystania istniejących rezerw energetycznych</w:t>
      </w:r>
      <w:bookmarkEnd w:id="252"/>
      <w:bookmarkEnd w:id="253"/>
      <w:bookmarkEnd w:id="254"/>
      <w:r w:rsidRPr="001353EF">
        <w:t xml:space="preserve"> </w:t>
      </w:r>
      <w:bookmarkEnd w:id="255"/>
    </w:p>
    <w:p w14:paraId="19D6F0D3" w14:textId="0FA7FDC3" w:rsidR="003709D6" w:rsidRDefault="003709D6" w:rsidP="0053268C">
      <w:pPr>
        <w:pStyle w:val="Nagwek2"/>
        <w:spacing w:before="160"/>
      </w:pPr>
      <w:bookmarkStart w:id="256" w:name="_Toc88136257"/>
      <w:r>
        <w:t>Odnawialne źródła energii</w:t>
      </w:r>
      <w:bookmarkEnd w:id="256"/>
    </w:p>
    <w:p w14:paraId="35338FC8" w14:textId="65002E97" w:rsidR="006E35A8" w:rsidRDefault="003709D6" w:rsidP="006E35A8">
      <w:pPr>
        <w:spacing w:after="80" w:line="276" w:lineRule="auto"/>
        <w:jc w:val="both"/>
        <w:rPr>
          <w:rFonts w:eastAsia="Yu Gothic"/>
          <w:szCs w:val="20"/>
        </w:rPr>
      </w:pPr>
      <w:r w:rsidRPr="00984BF5">
        <w:rPr>
          <w:rFonts w:eastAsia="Yu Gothic"/>
          <w:szCs w:val="20"/>
        </w:rPr>
        <w:t xml:space="preserve">Wraz z wciąż rosnącym zapotrzebowaniem na energię a przy jednoczesnym wyczerpywaniu się zasobów kopalnych, wzrasta zainteresowanie alternatywnymi sposobami pozyskiwania energii ze źródeł odnawialnych. Energia odnawialna jest to energia pochodząca z naturalnych, powtarzających się procesów przyrodniczych, uzyskiwana z odnawialnych niekopalnych źródeł energii (energia: wody, wiatru, promieniowania słonecznego, geotermalna, fal, prądów i pływów morskich, oraz energia wytwarzana z biomasy stałej, biogazu i biopaliw ciekłych). Wytwarzana energia </w:t>
      </w:r>
      <w:r w:rsidR="00B31F08">
        <w:rPr>
          <w:rFonts w:eastAsia="Yu Gothic"/>
          <w:szCs w:val="20"/>
        </w:rPr>
        <w:br/>
      </w:r>
      <w:r w:rsidRPr="00984BF5">
        <w:rPr>
          <w:rFonts w:eastAsia="Yu Gothic"/>
          <w:szCs w:val="20"/>
        </w:rPr>
        <w:t xml:space="preserve">z odnawianych źródeł jest przyjazna dla środowiska, w procesie produkcji nie emituje się szkodliwych związków do atmosfery, jak ma to miejsce w przypadku pozyskiwania energii z </w:t>
      </w:r>
      <w:r w:rsidR="00B31F08">
        <w:rPr>
          <w:rFonts w:eastAsia="Yu Gothic"/>
          <w:szCs w:val="20"/>
        </w:rPr>
        <w:t>paliw kopalnych</w:t>
      </w:r>
      <w:r w:rsidRPr="00984BF5">
        <w:rPr>
          <w:rFonts w:eastAsia="Yu Gothic"/>
          <w:szCs w:val="20"/>
        </w:rPr>
        <w:t>. OZE to przyszłość nie tylko polskiej, ale i światowej energetyki, pozyskiwanie energii ze źródeł odnawialnych to również działania zmierzające do poprawy stanu środowiska oraz zapobieganie nieodwracalnym zmianom klimatycznym. Odnawialne źródło energii to natomiast źródło wykorzystujące</w:t>
      </w:r>
      <w:r w:rsidR="00EF0089" w:rsidRPr="00984BF5">
        <w:rPr>
          <w:rFonts w:eastAsia="Yu Gothic"/>
          <w:szCs w:val="20"/>
        </w:rPr>
        <w:t xml:space="preserve"> </w:t>
      </w:r>
      <w:r w:rsidRPr="00984BF5">
        <w:rPr>
          <w:rFonts w:eastAsia="Yu Gothic"/>
          <w:szCs w:val="20"/>
        </w:rPr>
        <w:t>w procesie przetwarzania energię wiatru, promieniowania słonecznego, geotermalną, geotermalną, hydrotermalną, fal, prądów i pływów morskich, spadku rzek oraz energię pozyskiwaną z biomasy, biogazu pochodzącego ze składowisk odpadów, a także biogazu powstałego w procesach odprowadzania lub oczyszczania ścieków albo rozkładu składowanych szczątków roślinnych i zwierzęcych.</w:t>
      </w:r>
      <w:r w:rsidR="00EF0089" w:rsidRPr="00984BF5">
        <w:rPr>
          <w:rFonts w:eastAsia="Yu Gothic"/>
          <w:szCs w:val="20"/>
        </w:rPr>
        <w:t xml:space="preserve"> Celem szczegółowym określonym w PEP2040 jest między innymi rozwój odnawialnych źródeł energii. Zwiększenie udziału odnawialnych źródeł energii w </w:t>
      </w:r>
      <w:r w:rsidR="00B36D9C" w:rsidRPr="00984BF5">
        <w:rPr>
          <w:rFonts w:eastAsia="Yu Gothic"/>
          <w:szCs w:val="20"/>
        </w:rPr>
        <w:t>„</w:t>
      </w:r>
      <w:proofErr w:type="spellStart"/>
      <w:r w:rsidR="00EF0089" w:rsidRPr="00984BF5">
        <w:rPr>
          <w:rFonts w:eastAsia="Yu Gothic"/>
          <w:szCs w:val="20"/>
        </w:rPr>
        <w:t>mixie</w:t>
      </w:r>
      <w:proofErr w:type="spellEnd"/>
      <w:r w:rsidR="00D80813">
        <w:rPr>
          <w:rFonts w:eastAsia="Yu Gothic"/>
          <w:szCs w:val="20"/>
        </w:rPr>
        <w:t xml:space="preserve"> </w:t>
      </w:r>
      <w:r w:rsidR="00B36D9C" w:rsidRPr="00984BF5">
        <w:rPr>
          <w:rFonts w:eastAsia="Yu Gothic"/>
          <w:szCs w:val="20"/>
        </w:rPr>
        <w:t>”</w:t>
      </w:r>
      <w:r w:rsidR="00EF0089" w:rsidRPr="00984BF5">
        <w:rPr>
          <w:rFonts w:eastAsia="Yu Gothic"/>
          <w:szCs w:val="20"/>
        </w:rPr>
        <w:t xml:space="preserve"> energetycznych wynika z potrzeby niskoemisyjnej transformacji energetycznej, która jest możliwa poprzez dywersyfikacje bilansu energetycznego, redukcje jego emisyjności oraz kontrybucji </w:t>
      </w:r>
      <w:r w:rsidR="00B31F08">
        <w:rPr>
          <w:rFonts w:eastAsia="Yu Gothic"/>
          <w:szCs w:val="20"/>
        </w:rPr>
        <w:br/>
      </w:r>
      <w:r w:rsidR="00EF0089" w:rsidRPr="00984BF5">
        <w:rPr>
          <w:rFonts w:eastAsia="Yu Gothic"/>
          <w:szCs w:val="20"/>
        </w:rPr>
        <w:t xml:space="preserve">w </w:t>
      </w:r>
      <w:proofErr w:type="spellStart"/>
      <w:r w:rsidR="00EF0089" w:rsidRPr="00984BF5">
        <w:rPr>
          <w:rFonts w:eastAsia="Yu Gothic"/>
          <w:szCs w:val="20"/>
        </w:rPr>
        <w:t>ogólnounijnym</w:t>
      </w:r>
      <w:proofErr w:type="spellEnd"/>
      <w:r w:rsidR="00EF0089" w:rsidRPr="00984BF5">
        <w:rPr>
          <w:rFonts w:eastAsia="Yu Gothic"/>
          <w:szCs w:val="20"/>
        </w:rPr>
        <w:t xml:space="preserve"> 32% celu OZE w końcowym zużyciu energii brutto. Rozwój odnawialnych źródeł energii </w:t>
      </w:r>
      <w:r w:rsidR="00E875EB" w:rsidRPr="00984BF5">
        <w:rPr>
          <w:rFonts w:eastAsia="Yu Gothic"/>
          <w:szCs w:val="20"/>
        </w:rPr>
        <w:t xml:space="preserve">jest również możliwy dzięki obniżających się kosztach technologii wytwarzania energii. Deklaruje się osiągniecie w Polsce co najmniej 23 % udziału OZE </w:t>
      </w:r>
      <w:r w:rsidR="00DA40C3">
        <w:rPr>
          <w:rFonts w:eastAsia="Yu Gothic"/>
          <w:szCs w:val="20"/>
        </w:rPr>
        <w:t xml:space="preserve"> </w:t>
      </w:r>
      <w:r w:rsidR="00E875EB" w:rsidRPr="00984BF5">
        <w:rPr>
          <w:rFonts w:eastAsia="Yu Gothic"/>
          <w:szCs w:val="20"/>
        </w:rPr>
        <w:t xml:space="preserve">w końcowym zużyciu energii brutto w 2030 r. ( dla elektroenergetyki – co najmniej 32 % netto, dla sektora ciepłownictwa </w:t>
      </w:r>
      <w:r w:rsidR="00B31F08">
        <w:rPr>
          <w:rFonts w:eastAsia="Yu Gothic"/>
          <w:szCs w:val="20"/>
        </w:rPr>
        <w:br/>
      </w:r>
      <w:r w:rsidR="00E875EB" w:rsidRPr="00984BF5">
        <w:rPr>
          <w:rFonts w:eastAsia="Yu Gothic"/>
          <w:szCs w:val="20"/>
        </w:rPr>
        <w:t>i chłodnictwa – przyrost 1,1 pkt proc. r/r., w transporcie – 14 %).</w:t>
      </w:r>
      <w:r w:rsidR="00313C58" w:rsidRPr="00984BF5">
        <w:rPr>
          <w:rFonts w:eastAsia="Yu Gothic"/>
          <w:szCs w:val="20"/>
        </w:rPr>
        <w:t xml:space="preserve"> </w:t>
      </w:r>
    </w:p>
    <w:p w14:paraId="13F6D1D3" w14:textId="6BB06705" w:rsidR="00E875EB" w:rsidRDefault="00313C58" w:rsidP="006E35A8">
      <w:pPr>
        <w:spacing w:after="80" w:line="276" w:lineRule="auto"/>
        <w:jc w:val="both"/>
        <w:rPr>
          <w:rFonts w:eastAsia="Yu Gothic"/>
          <w:szCs w:val="20"/>
        </w:rPr>
      </w:pPr>
      <w:r w:rsidRPr="00984BF5">
        <w:rPr>
          <w:rFonts w:eastAsia="Yu Gothic"/>
          <w:szCs w:val="20"/>
        </w:rPr>
        <w:t>Przewiduje się do 2030 r. ok. 5-krotny wzrost liczby prosumentów i zwiększenie do 300 liczby obszarów zrównoważonych energetycznie na poziomie lokalnym.</w:t>
      </w:r>
      <w:r w:rsidRPr="00984BF5">
        <w:rPr>
          <w:rStyle w:val="Odwoanieprzypisudolnego"/>
          <w:rFonts w:eastAsia="Yu Gothic"/>
          <w:szCs w:val="20"/>
        </w:rPr>
        <w:footnoteReference w:id="20"/>
      </w:r>
    </w:p>
    <w:p w14:paraId="696D1271" w14:textId="53083E68" w:rsidR="007A389A" w:rsidRDefault="007A389A" w:rsidP="006E35A8">
      <w:pPr>
        <w:spacing w:after="80" w:line="276" w:lineRule="auto"/>
        <w:jc w:val="both"/>
        <w:rPr>
          <w:rFonts w:eastAsia="Yu Gothic"/>
          <w:szCs w:val="20"/>
        </w:rPr>
      </w:pPr>
    </w:p>
    <w:p w14:paraId="7E4EF6AA" w14:textId="77777777" w:rsidR="00B31F08" w:rsidRPr="00984BF5" w:rsidRDefault="00B31F08" w:rsidP="006E35A8">
      <w:pPr>
        <w:spacing w:after="80" w:line="276" w:lineRule="auto"/>
        <w:jc w:val="both"/>
        <w:rPr>
          <w:rFonts w:eastAsia="Yu Gothic"/>
          <w:szCs w:val="20"/>
        </w:rPr>
      </w:pPr>
    </w:p>
    <w:p w14:paraId="2B06ED7F" w14:textId="4B1F89D0" w:rsidR="003709D6" w:rsidRPr="00E875EB" w:rsidRDefault="00E875EB" w:rsidP="00984BF5">
      <w:pPr>
        <w:spacing w:after="80" w:line="276" w:lineRule="auto"/>
        <w:jc w:val="both"/>
        <w:rPr>
          <w:rFonts w:eastAsia="Yu Gothic"/>
          <w:b/>
          <w:bCs/>
        </w:rPr>
      </w:pPr>
      <w:r w:rsidRPr="00E875EB">
        <w:rPr>
          <w:rFonts w:eastAsia="Yu Gothic"/>
          <w:b/>
          <w:bCs/>
        </w:rPr>
        <w:t>Szczególną role w realizacji celu OZE odegrają:</w:t>
      </w:r>
    </w:p>
    <w:p w14:paraId="0DC8ECE7" w14:textId="0A7166EA" w:rsidR="00E875EB" w:rsidRPr="003E4B82" w:rsidRDefault="00E875EB" w:rsidP="002E3AE5">
      <w:pPr>
        <w:pStyle w:val="Akapitzlist"/>
        <w:numPr>
          <w:ilvl w:val="0"/>
          <w:numId w:val="22"/>
        </w:numPr>
        <w:spacing w:after="40" w:line="276" w:lineRule="auto"/>
        <w:rPr>
          <w:rFonts w:eastAsia="Yu Gothic"/>
          <w:sz w:val="20"/>
          <w:szCs w:val="20"/>
        </w:rPr>
      </w:pPr>
      <w:r w:rsidRPr="003E4B82">
        <w:rPr>
          <w:rFonts w:eastAsia="Yu Gothic"/>
          <w:sz w:val="20"/>
          <w:szCs w:val="20"/>
        </w:rPr>
        <w:t>Morskie farmy wiatrowe,</w:t>
      </w:r>
    </w:p>
    <w:p w14:paraId="3B85E657" w14:textId="2B815496" w:rsidR="00E875EB" w:rsidRPr="003E4B82" w:rsidRDefault="00E875EB" w:rsidP="002E3AE5">
      <w:pPr>
        <w:pStyle w:val="Akapitzlist"/>
        <w:numPr>
          <w:ilvl w:val="0"/>
          <w:numId w:val="22"/>
        </w:numPr>
        <w:spacing w:after="40" w:line="276" w:lineRule="auto"/>
        <w:rPr>
          <w:rFonts w:eastAsia="Yu Gothic"/>
          <w:sz w:val="20"/>
          <w:szCs w:val="20"/>
        </w:rPr>
      </w:pPr>
      <w:r w:rsidRPr="003E4B82">
        <w:rPr>
          <w:rFonts w:eastAsia="Yu Gothic"/>
          <w:sz w:val="20"/>
          <w:szCs w:val="20"/>
        </w:rPr>
        <w:t xml:space="preserve">Dalszy rozwój </w:t>
      </w:r>
      <w:proofErr w:type="spellStart"/>
      <w:r w:rsidRPr="003E4B82">
        <w:rPr>
          <w:rFonts w:eastAsia="Yu Gothic"/>
          <w:sz w:val="20"/>
          <w:szCs w:val="20"/>
        </w:rPr>
        <w:t>fotowoltaiki</w:t>
      </w:r>
      <w:proofErr w:type="spellEnd"/>
      <w:r w:rsidRPr="003E4B82">
        <w:rPr>
          <w:rFonts w:eastAsia="Yu Gothic"/>
          <w:sz w:val="20"/>
          <w:szCs w:val="20"/>
        </w:rPr>
        <w:t>,</w:t>
      </w:r>
    </w:p>
    <w:p w14:paraId="351892F7" w14:textId="01E271E7" w:rsidR="00E875EB" w:rsidRPr="003E4B82" w:rsidRDefault="00E875EB" w:rsidP="002E3AE5">
      <w:pPr>
        <w:pStyle w:val="Akapitzlist"/>
        <w:numPr>
          <w:ilvl w:val="0"/>
          <w:numId w:val="22"/>
        </w:numPr>
        <w:spacing w:after="40" w:line="276" w:lineRule="auto"/>
        <w:rPr>
          <w:rFonts w:eastAsia="Yu Gothic"/>
          <w:sz w:val="20"/>
          <w:szCs w:val="20"/>
        </w:rPr>
      </w:pPr>
      <w:r w:rsidRPr="003E4B82">
        <w:rPr>
          <w:rFonts w:eastAsia="Yu Gothic"/>
          <w:sz w:val="20"/>
          <w:szCs w:val="20"/>
        </w:rPr>
        <w:t>Wzrost znaczenia biomasy oraz biogazu,</w:t>
      </w:r>
    </w:p>
    <w:p w14:paraId="673866DC" w14:textId="7204DB4E" w:rsidR="00E875EB" w:rsidRPr="003E4B82" w:rsidRDefault="00E875EB" w:rsidP="002E3AE5">
      <w:pPr>
        <w:pStyle w:val="Akapitzlist"/>
        <w:numPr>
          <w:ilvl w:val="0"/>
          <w:numId w:val="22"/>
        </w:numPr>
        <w:spacing w:after="40" w:line="276" w:lineRule="auto"/>
        <w:rPr>
          <w:rFonts w:eastAsia="Yu Gothic"/>
          <w:sz w:val="20"/>
          <w:szCs w:val="20"/>
        </w:rPr>
      </w:pPr>
      <w:r w:rsidRPr="003E4B82">
        <w:rPr>
          <w:rFonts w:eastAsia="Yu Gothic"/>
          <w:sz w:val="20"/>
          <w:szCs w:val="20"/>
        </w:rPr>
        <w:t xml:space="preserve">Geotermia w ciepłownictwie systemowym, </w:t>
      </w:r>
    </w:p>
    <w:p w14:paraId="3F5E34AD" w14:textId="0BE6ECFE" w:rsidR="00E875EB" w:rsidRPr="003E4B82" w:rsidRDefault="00E875EB" w:rsidP="002E3AE5">
      <w:pPr>
        <w:pStyle w:val="Akapitzlist"/>
        <w:numPr>
          <w:ilvl w:val="0"/>
          <w:numId w:val="22"/>
        </w:numPr>
        <w:spacing w:after="40" w:line="276" w:lineRule="auto"/>
        <w:rPr>
          <w:rFonts w:eastAsia="Yu Gothic"/>
          <w:sz w:val="20"/>
          <w:szCs w:val="20"/>
        </w:rPr>
      </w:pPr>
      <w:r w:rsidRPr="003E4B82">
        <w:rPr>
          <w:rFonts w:eastAsia="Yu Gothic"/>
          <w:sz w:val="20"/>
          <w:szCs w:val="20"/>
        </w:rPr>
        <w:t>Pompy ciepła w ciepłownictwie indywidualnym,</w:t>
      </w:r>
    </w:p>
    <w:p w14:paraId="351E8931" w14:textId="1402ACAC" w:rsidR="00E875EB" w:rsidRDefault="00E875EB" w:rsidP="002E3AE5">
      <w:pPr>
        <w:pStyle w:val="Akapitzlist"/>
        <w:numPr>
          <w:ilvl w:val="0"/>
          <w:numId w:val="22"/>
        </w:numPr>
        <w:spacing w:after="40" w:line="276" w:lineRule="auto"/>
        <w:rPr>
          <w:rFonts w:eastAsia="Yu Gothic"/>
          <w:sz w:val="20"/>
          <w:szCs w:val="20"/>
        </w:rPr>
      </w:pPr>
      <w:r w:rsidRPr="003E4B82">
        <w:rPr>
          <w:rFonts w:eastAsia="Yu Gothic"/>
          <w:sz w:val="20"/>
          <w:szCs w:val="20"/>
        </w:rPr>
        <w:t xml:space="preserve">Zwiększone wykorzystanie zaawansowanych biopaliw i energii elektrycznej </w:t>
      </w:r>
      <w:r w:rsidRPr="003E4B82">
        <w:rPr>
          <w:rFonts w:eastAsia="Yu Gothic"/>
          <w:sz w:val="20"/>
          <w:szCs w:val="20"/>
        </w:rPr>
        <w:br/>
        <w:t xml:space="preserve">w </w:t>
      </w:r>
      <w:r w:rsidR="0088300A" w:rsidRPr="003E4B82">
        <w:rPr>
          <w:rFonts w:eastAsia="Yu Gothic"/>
          <w:sz w:val="20"/>
          <w:szCs w:val="20"/>
        </w:rPr>
        <w:t>transporcie</w:t>
      </w:r>
      <w:r w:rsidRPr="003E4B82">
        <w:rPr>
          <w:rFonts w:eastAsia="Yu Gothic"/>
          <w:sz w:val="20"/>
          <w:szCs w:val="20"/>
        </w:rPr>
        <w:t>.</w:t>
      </w:r>
    </w:p>
    <w:p w14:paraId="7314A45F" w14:textId="16D54A20" w:rsidR="005F2C05" w:rsidRPr="006B602F" w:rsidRDefault="005F2C05" w:rsidP="006206CC">
      <w:pPr>
        <w:pStyle w:val="Nagwek2"/>
        <w:spacing w:before="120"/>
      </w:pPr>
      <w:bookmarkStart w:id="257" w:name="_Toc88136258"/>
      <w:r w:rsidRPr="006B602F">
        <w:t>Biomasa i biogaz</w:t>
      </w:r>
      <w:bookmarkEnd w:id="257"/>
    </w:p>
    <w:p w14:paraId="268DD917" w14:textId="77777777" w:rsidR="005F2C05" w:rsidRPr="005F2C05" w:rsidRDefault="005F2C05" w:rsidP="006206CC">
      <w:pPr>
        <w:pStyle w:val="Nagwek3"/>
        <w:spacing w:before="80"/>
        <w:rPr>
          <w:rFonts w:eastAsia="Yu Gothic"/>
        </w:rPr>
      </w:pPr>
      <w:bookmarkStart w:id="258" w:name="_Toc88136259"/>
      <w:r w:rsidRPr="005F2C05">
        <w:rPr>
          <w:rFonts w:eastAsia="Yu Gothic"/>
        </w:rPr>
        <w:t>Biomasa</w:t>
      </w:r>
      <w:bookmarkEnd w:id="258"/>
    </w:p>
    <w:p w14:paraId="3E136CE9" w14:textId="7E36C3DA" w:rsidR="005F2C05" w:rsidRPr="00984BF5" w:rsidRDefault="005F2C05" w:rsidP="00984BF5">
      <w:pPr>
        <w:spacing w:after="80" w:line="276" w:lineRule="auto"/>
        <w:jc w:val="both"/>
        <w:rPr>
          <w:rFonts w:eastAsia="Yu Gothic"/>
          <w:szCs w:val="20"/>
        </w:rPr>
      </w:pPr>
      <w:r w:rsidRPr="00984BF5">
        <w:rPr>
          <w:rFonts w:eastAsia="Yu Gothic"/>
          <w:szCs w:val="20"/>
        </w:rPr>
        <w:t xml:space="preserve">Biomasę stanowią organiczne, niekopalne substancje o pochodzeniu biologicznym, które mogą być wykorzystywane w charakterze paliwa do produkcji ciepła lub wytwarzania energii elektrycznej. Biomasa jest najstarszym, łatwym do pozyskania odnawialnym źródłem energetycznym. Pochodzenie biomasy to głównie rolnictwo, leśnictwo oraz pokrewne gałęzie przemysłu. Obecnie zauważalny jest wzrost zainteresowania paliwem jakim jest Biomasa. </w:t>
      </w:r>
    </w:p>
    <w:p w14:paraId="0A45F240" w14:textId="77777777" w:rsidR="005F2C05" w:rsidRPr="00984BF5" w:rsidRDefault="005F2C05" w:rsidP="00984BF5">
      <w:pPr>
        <w:spacing w:after="80" w:line="276" w:lineRule="auto"/>
        <w:rPr>
          <w:rFonts w:eastAsia="Yu Gothic"/>
          <w:szCs w:val="20"/>
        </w:rPr>
      </w:pPr>
      <w:r w:rsidRPr="00984BF5">
        <w:rPr>
          <w:rFonts w:eastAsia="Yu Gothic"/>
          <w:szCs w:val="20"/>
        </w:rPr>
        <w:t>Do najważniejszych rodzajów tego typu paliw należą:</w:t>
      </w:r>
    </w:p>
    <w:p w14:paraId="386B3F4B" w14:textId="77777777" w:rsidR="005F2C05" w:rsidRPr="003E4B82" w:rsidRDefault="005F2C05" w:rsidP="002E3AE5">
      <w:pPr>
        <w:pStyle w:val="Akapitzlist"/>
        <w:numPr>
          <w:ilvl w:val="0"/>
          <w:numId w:val="23"/>
        </w:numPr>
        <w:spacing w:after="0"/>
        <w:rPr>
          <w:rFonts w:eastAsia="Yu Gothic"/>
          <w:sz w:val="20"/>
          <w:szCs w:val="20"/>
        </w:rPr>
      </w:pPr>
      <w:r w:rsidRPr="003E4B82">
        <w:rPr>
          <w:rFonts w:eastAsia="Yu Gothic"/>
          <w:sz w:val="20"/>
          <w:szCs w:val="20"/>
        </w:rPr>
        <w:t>drewno,</w:t>
      </w:r>
    </w:p>
    <w:p w14:paraId="0567E303" w14:textId="77777777" w:rsidR="005F2C05" w:rsidRPr="003E4B82" w:rsidRDefault="005F2C05" w:rsidP="002E3AE5">
      <w:pPr>
        <w:pStyle w:val="Akapitzlist"/>
        <w:numPr>
          <w:ilvl w:val="0"/>
          <w:numId w:val="23"/>
        </w:numPr>
        <w:spacing w:after="0"/>
        <w:rPr>
          <w:rFonts w:eastAsia="Yu Gothic"/>
          <w:sz w:val="20"/>
          <w:szCs w:val="20"/>
        </w:rPr>
      </w:pPr>
      <w:r w:rsidRPr="003E4B82">
        <w:rPr>
          <w:rFonts w:eastAsia="Yu Gothic"/>
          <w:sz w:val="20"/>
          <w:szCs w:val="20"/>
        </w:rPr>
        <w:t>słoma i odpady pochodzące z produkcji rolniczej,</w:t>
      </w:r>
    </w:p>
    <w:p w14:paraId="7D7C977E" w14:textId="77777777" w:rsidR="005F2C05" w:rsidRPr="003E4B82" w:rsidRDefault="005F2C05" w:rsidP="002E3AE5">
      <w:pPr>
        <w:pStyle w:val="Akapitzlist"/>
        <w:numPr>
          <w:ilvl w:val="0"/>
          <w:numId w:val="23"/>
        </w:numPr>
        <w:spacing w:after="0"/>
        <w:rPr>
          <w:rFonts w:eastAsia="Yu Gothic"/>
          <w:sz w:val="20"/>
          <w:szCs w:val="20"/>
        </w:rPr>
      </w:pPr>
      <w:r w:rsidRPr="003E4B82">
        <w:rPr>
          <w:rFonts w:eastAsia="Yu Gothic"/>
          <w:sz w:val="20"/>
          <w:szCs w:val="20"/>
        </w:rPr>
        <w:t>odpady organiczne,</w:t>
      </w:r>
    </w:p>
    <w:p w14:paraId="2FCCBFD3" w14:textId="77777777" w:rsidR="005F2C05" w:rsidRPr="003E4B82" w:rsidRDefault="005F2C05" w:rsidP="002E3AE5">
      <w:pPr>
        <w:pStyle w:val="Akapitzlist"/>
        <w:numPr>
          <w:ilvl w:val="0"/>
          <w:numId w:val="23"/>
        </w:numPr>
        <w:spacing w:after="0"/>
        <w:rPr>
          <w:rFonts w:eastAsia="Yu Gothic"/>
          <w:sz w:val="20"/>
          <w:szCs w:val="20"/>
        </w:rPr>
      </w:pPr>
      <w:r w:rsidRPr="003E4B82">
        <w:rPr>
          <w:rFonts w:eastAsia="Yu Gothic"/>
          <w:sz w:val="20"/>
          <w:szCs w:val="20"/>
        </w:rPr>
        <w:t>oleje roślinne,</w:t>
      </w:r>
    </w:p>
    <w:p w14:paraId="1E788E15" w14:textId="33EEEC84" w:rsidR="005F2C05" w:rsidRPr="003E4B82" w:rsidRDefault="005F2C05" w:rsidP="002E3AE5">
      <w:pPr>
        <w:pStyle w:val="Akapitzlist"/>
        <w:numPr>
          <w:ilvl w:val="0"/>
          <w:numId w:val="23"/>
        </w:numPr>
        <w:spacing w:after="0"/>
        <w:rPr>
          <w:rFonts w:eastAsia="Yu Gothic"/>
          <w:sz w:val="20"/>
          <w:szCs w:val="20"/>
        </w:rPr>
      </w:pPr>
      <w:r w:rsidRPr="003E4B82">
        <w:rPr>
          <w:rFonts w:eastAsia="Yu Gothic"/>
          <w:sz w:val="20"/>
          <w:szCs w:val="20"/>
        </w:rPr>
        <w:t>tłuszcze zwierzęce,</w:t>
      </w:r>
    </w:p>
    <w:p w14:paraId="11EF7507" w14:textId="77777777" w:rsidR="005F2C05" w:rsidRPr="003E4B82" w:rsidRDefault="005F2C05" w:rsidP="002E3AE5">
      <w:pPr>
        <w:pStyle w:val="Akapitzlist"/>
        <w:numPr>
          <w:ilvl w:val="0"/>
          <w:numId w:val="23"/>
        </w:numPr>
        <w:spacing w:after="0"/>
        <w:rPr>
          <w:rFonts w:eastAsia="Yu Gothic"/>
          <w:sz w:val="20"/>
          <w:szCs w:val="20"/>
        </w:rPr>
      </w:pPr>
      <w:r w:rsidRPr="003E4B82">
        <w:rPr>
          <w:rFonts w:eastAsia="Yu Gothic"/>
          <w:sz w:val="20"/>
          <w:szCs w:val="20"/>
        </w:rPr>
        <w:t>rośliny szybko rosnące, takie jak:</w:t>
      </w:r>
    </w:p>
    <w:p w14:paraId="2A694644" w14:textId="77777777" w:rsidR="005F2C05" w:rsidRPr="003E4B82" w:rsidRDefault="005F2C05" w:rsidP="002E3AE5">
      <w:pPr>
        <w:pStyle w:val="Akapitzlist"/>
        <w:numPr>
          <w:ilvl w:val="1"/>
          <w:numId w:val="23"/>
        </w:numPr>
        <w:spacing w:after="40"/>
        <w:rPr>
          <w:rFonts w:eastAsia="Yu Gothic"/>
          <w:sz w:val="20"/>
          <w:szCs w:val="20"/>
        </w:rPr>
      </w:pPr>
      <w:r w:rsidRPr="003E4B82">
        <w:rPr>
          <w:rFonts w:eastAsia="Yu Gothic"/>
          <w:sz w:val="20"/>
          <w:szCs w:val="20"/>
        </w:rPr>
        <w:t>wierzba wiciowa,</w:t>
      </w:r>
    </w:p>
    <w:p w14:paraId="23B96570" w14:textId="77777777" w:rsidR="005F2C05" w:rsidRPr="003E4B82" w:rsidRDefault="005F2C05" w:rsidP="002E3AE5">
      <w:pPr>
        <w:pStyle w:val="Akapitzlist"/>
        <w:numPr>
          <w:ilvl w:val="1"/>
          <w:numId w:val="23"/>
        </w:numPr>
        <w:spacing w:after="40"/>
        <w:rPr>
          <w:rFonts w:eastAsia="Yu Gothic"/>
          <w:sz w:val="20"/>
          <w:szCs w:val="20"/>
        </w:rPr>
      </w:pPr>
      <w:proofErr w:type="spellStart"/>
      <w:r w:rsidRPr="003E4B82">
        <w:rPr>
          <w:rFonts w:eastAsia="Yu Gothic"/>
          <w:sz w:val="20"/>
          <w:szCs w:val="20"/>
        </w:rPr>
        <w:t>miskant</w:t>
      </w:r>
      <w:proofErr w:type="spellEnd"/>
      <w:r w:rsidRPr="003E4B82">
        <w:rPr>
          <w:rFonts w:eastAsia="Yu Gothic"/>
          <w:sz w:val="20"/>
          <w:szCs w:val="20"/>
        </w:rPr>
        <w:t xml:space="preserve"> olbrzymi (trawa słoniowa),</w:t>
      </w:r>
    </w:p>
    <w:p w14:paraId="1A753F26" w14:textId="77777777" w:rsidR="005F2C05" w:rsidRPr="003E4B82" w:rsidRDefault="005F2C05" w:rsidP="002E3AE5">
      <w:pPr>
        <w:pStyle w:val="Akapitzlist"/>
        <w:numPr>
          <w:ilvl w:val="1"/>
          <w:numId w:val="23"/>
        </w:numPr>
        <w:spacing w:after="40"/>
        <w:rPr>
          <w:rFonts w:eastAsia="Yu Gothic"/>
          <w:sz w:val="20"/>
          <w:szCs w:val="20"/>
        </w:rPr>
      </w:pPr>
      <w:r w:rsidRPr="003E4B82">
        <w:rPr>
          <w:rFonts w:eastAsia="Yu Gothic"/>
          <w:sz w:val="20"/>
          <w:szCs w:val="20"/>
        </w:rPr>
        <w:t>słonecznik bulwiasty,</w:t>
      </w:r>
    </w:p>
    <w:p w14:paraId="1F0456E5" w14:textId="77777777" w:rsidR="005F2C05" w:rsidRPr="003E4B82" w:rsidRDefault="005F2C05" w:rsidP="002E3AE5">
      <w:pPr>
        <w:pStyle w:val="Akapitzlist"/>
        <w:numPr>
          <w:ilvl w:val="1"/>
          <w:numId w:val="23"/>
        </w:numPr>
        <w:spacing w:after="40"/>
        <w:rPr>
          <w:rFonts w:eastAsia="Yu Gothic"/>
          <w:sz w:val="20"/>
          <w:szCs w:val="20"/>
        </w:rPr>
      </w:pPr>
      <w:r w:rsidRPr="003E4B82">
        <w:rPr>
          <w:rFonts w:eastAsia="Yu Gothic"/>
          <w:sz w:val="20"/>
          <w:szCs w:val="20"/>
        </w:rPr>
        <w:t>ślazowiec pensylwański,</w:t>
      </w:r>
    </w:p>
    <w:p w14:paraId="04864A9D" w14:textId="77777777" w:rsidR="005F2C05" w:rsidRPr="003E4B82" w:rsidRDefault="005F2C05" w:rsidP="002E3AE5">
      <w:pPr>
        <w:pStyle w:val="Akapitzlist"/>
        <w:numPr>
          <w:ilvl w:val="1"/>
          <w:numId w:val="23"/>
        </w:numPr>
        <w:spacing w:after="40"/>
        <w:rPr>
          <w:rFonts w:eastAsia="Yu Gothic"/>
          <w:sz w:val="20"/>
          <w:szCs w:val="20"/>
        </w:rPr>
      </w:pPr>
      <w:r w:rsidRPr="003E4B82">
        <w:rPr>
          <w:rFonts w:eastAsia="Yu Gothic"/>
          <w:sz w:val="20"/>
          <w:szCs w:val="20"/>
        </w:rPr>
        <w:t>rdest sachaliński.</w:t>
      </w:r>
    </w:p>
    <w:p w14:paraId="2EE91E16" w14:textId="3AD975C8" w:rsidR="005F2C05" w:rsidRDefault="005F2C05" w:rsidP="006E35A8">
      <w:pPr>
        <w:spacing w:after="40" w:line="276" w:lineRule="auto"/>
        <w:jc w:val="both"/>
        <w:rPr>
          <w:rFonts w:eastAsia="Yu Gothic"/>
          <w:szCs w:val="20"/>
        </w:rPr>
      </w:pPr>
      <w:r w:rsidRPr="00984BF5">
        <w:rPr>
          <w:rFonts w:eastAsia="Yu Gothic"/>
          <w:szCs w:val="20"/>
        </w:rPr>
        <w:t xml:space="preserve">Biomasa jest obecnie źródłem energii o największym potencjale. Udział paliw takich jak słoma, drewno czy wierzba energetyczna w bilansie energetycznym kraju systematycznie wzrasta. Po odliczeniu areału upraw do celów spożywczych oraz upraw na potrzeby produkcji komponentów biopaliw, ostateczna powierzchnia możliwa do wykorzystania pod uprawy substratów energetycznych na terenie kraju wynosi około 600-700 tys. ha. </w:t>
      </w:r>
    </w:p>
    <w:p w14:paraId="483CB66B" w14:textId="77777777" w:rsidR="005F2C05" w:rsidRPr="00406DF2" w:rsidRDefault="005F2C05" w:rsidP="006B602F">
      <w:pPr>
        <w:pStyle w:val="Nagwek3"/>
        <w:spacing w:before="120"/>
        <w:rPr>
          <w:rFonts w:eastAsia="Yu Gothic"/>
        </w:rPr>
      </w:pPr>
      <w:bookmarkStart w:id="259" w:name="_Toc88136260"/>
      <w:r w:rsidRPr="00406DF2">
        <w:rPr>
          <w:rFonts w:eastAsia="Yu Gothic"/>
        </w:rPr>
        <w:lastRenderedPageBreak/>
        <w:t>Biomasa rolnicza</w:t>
      </w:r>
      <w:bookmarkEnd w:id="259"/>
    </w:p>
    <w:p w14:paraId="49E3636D" w14:textId="4B72312E" w:rsidR="00406DF2" w:rsidRDefault="005F2C05" w:rsidP="009E4CEF">
      <w:pPr>
        <w:spacing w:after="80" w:line="276" w:lineRule="auto"/>
        <w:jc w:val="both"/>
        <w:rPr>
          <w:rFonts w:eastAsia="Yu Gothic"/>
          <w:szCs w:val="20"/>
        </w:rPr>
      </w:pPr>
      <w:r w:rsidRPr="00984BF5">
        <w:rPr>
          <w:rFonts w:eastAsia="Yu Gothic"/>
          <w:szCs w:val="20"/>
        </w:rPr>
        <w:t xml:space="preserve">Wykorzystywanie biomasy w celu pozyskiwania energii należy prowadzić w sposób przemyślany </w:t>
      </w:r>
      <w:r w:rsidR="00F814BD">
        <w:rPr>
          <w:rFonts w:eastAsia="Yu Gothic"/>
          <w:szCs w:val="20"/>
        </w:rPr>
        <w:br/>
      </w:r>
      <w:r w:rsidRPr="00984BF5">
        <w:rPr>
          <w:rFonts w:eastAsia="Yu Gothic"/>
          <w:szCs w:val="20"/>
        </w:rPr>
        <w:t>i zrównoważony, gdyż zgodnie z prognozami Agencji Ochrony Środowiska zaorywanie ziemi pod uprawy roślin energetycznych może przyczynić się do większej produkcji CO</w:t>
      </w:r>
      <w:r w:rsidRPr="00984BF5">
        <w:rPr>
          <w:rFonts w:eastAsia="Yu Gothic"/>
          <w:szCs w:val="20"/>
          <w:vertAlign w:val="subscript"/>
        </w:rPr>
        <w:t>2</w:t>
      </w:r>
      <w:r w:rsidRPr="00984BF5">
        <w:rPr>
          <w:rFonts w:eastAsia="Yu Gothic"/>
          <w:szCs w:val="20"/>
        </w:rPr>
        <w:t xml:space="preserve"> do roku 2030 niż preferowane dotychczas spalanie paliw kopalnych. Jak wynika z prowadzonych badań, najbardziej sprzyjające środowisku jest pozyskiwanie energii z odpadów drewna. Uprawa roślin energetycznych niesie ze sobą ryzyko niebezpieczeństwa biologicznego, polegającego na niekontrolowanym rozprzestrzenianiu się gatunków obcych. Podczas produkcji energii z biomasy, należy także pamiętać o niskoemisyjnym sposobie jej produkcji. </w:t>
      </w:r>
      <w:r w:rsidR="003F7F78" w:rsidRPr="00984BF5">
        <w:rPr>
          <w:rFonts w:eastAsia="Yu Gothic"/>
          <w:szCs w:val="20"/>
        </w:rPr>
        <w:t xml:space="preserve">Województwo </w:t>
      </w:r>
      <w:r w:rsidR="00AA168A">
        <w:rPr>
          <w:rFonts w:eastAsia="Yu Gothic"/>
          <w:szCs w:val="20"/>
        </w:rPr>
        <w:t>mazowieckie</w:t>
      </w:r>
      <w:r w:rsidR="003F7F78" w:rsidRPr="00984BF5">
        <w:rPr>
          <w:rFonts w:eastAsia="Yu Gothic"/>
          <w:szCs w:val="20"/>
        </w:rPr>
        <w:t xml:space="preserve"> na tle pozostałych województw posiada stosunkowo korzystne warunki dla rozwoju energetyki odnawialnej z biomasy stałej, biogazu i biopaliw. Głównymi czynnikami kształtującymi strukturę rolnictwa w województwie są: duża średnia powierzchnia gospodarstw rolnych</w:t>
      </w:r>
      <w:r w:rsidR="007229C0">
        <w:rPr>
          <w:rFonts w:eastAsia="Yu Gothic"/>
          <w:szCs w:val="20"/>
        </w:rPr>
        <w:t xml:space="preserve">, </w:t>
      </w:r>
      <w:r w:rsidR="003F7F78" w:rsidRPr="00984BF5">
        <w:rPr>
          <w:rFonts w:eastAsia="Yu Gothic"/>
          <w:szCs w:val="20"/>
        </w:rPr>
        <w:t>niski odsetek zatrudnionych w rolnictwie oraz działalność ukierunkowana na produkcję roślinną (produkcja zwierzęca w ostatnich latach jest ograniczana).</w:t>
      </w:r>
    </w:p>
    <w:p w14:paraId="64DE14A3" w14:textId="75369447" w:rsidR="005F2C05" w:rsidRPr="00406DF2" w:rsidRDefault="005F2C05" w:rsidP="00406DF2">
      <w:pPr>
        <w:pStyle w:val="Nagwek3"/>
        <w:rPr>
          <w:rFonts w:eastAsia="Yu Gothic"/>
          <w:b w:val="0"/>
          <w:bCs w:val="0"/>
        </w:rPr>
      </w:pPr>
      <w:bookmarkStart w:id="260" w:name="_Toc88136261"/>
      <w:r w:rsidRPr="00406DF2">
        <w:rPr>
          <w:rStyle w:val="Nagwek3Znak"/>
          <w:rFonts w:eastAsia="Yu Gothic"/>
          <w:b/>
          <w:bCs/>
        </w:rPr>
        <w:t>Biogaz</w:t>
      </w:r>
      <w:bookmarkEnd w:id="260"/>
    </w:p>
    <w:p w14:paraId="55694D1F" w14:textId="77777777" w:rsidR="00AF0B04" w:rsidRDefault="00AF0B04" w:rsidP="00AF0B04">
      <w:pPr>
        <w:spacing w:after="0" w:line="276" w:lineRule="auto"/>
        <w:jc w:val="both"/>
        <w:rPr>
          <w:rFonts w:eastAsia="Yu Gothic"/>
          <w:bCs/>
          <w:szCs w:val="20"/>
        </w:rPr>
      </w:pPr>
      <w:r>
        <w:rPr>
          <w:rFonts w:eastAsia="Yu Gothic"/>
          <w:bCs/>
          <w:szCs w:val="20"/>
        </w:rPr>
        <w:t>W Art. 2 Ustawy z dnia 23 lutego 2021r. o odnawialnych źródłach energii (Dz. U. 2021 poz. 610) zdefiniowano następujące pojęcia:</w:t>
      </w:r>
    </w:p>
    <w:p w14:paraId="43C0703C" w14:textId="77777777" w:rsidR="00AF0B04" w:rsidRPr="003D659F" w:rsidRDefault="00AF0B04" w:rsidP="00AF0B04">
      <w:pPr>
        <w:pStyle w:val="Akapitzlist"/>
        <w:numPr>
          <w:ilvl w:val="0"/>
          <w:numId w:val="97"/>
        </w:numPr>
        <w:spacing w:after="0" w:line="276" w:lineRule="auto"/>
        <w:jc w:val="both"/>
        <w:rPr>
          <w:rFonts w:eastAsia="Yu Gothic"/>
          <w:bCs/>
          <w:sz w:val="18"/>
          <w:szCs w:val="18"/>
        </w:rPr>
      </w:pPr>
      <w:r>
        <w:rPr>
          <w:rFonts w:eastAsia="Yu Gothic"/>
          <w:sz w:val="20"/>
          <w:szCs w:val="20"/>
        </w:rPr>
        <w:t>B</w:t>
      </w:r>
      <w:r w:rsidRPr="003D659F">
        <w:rPr>
          <w:rFonts w:eastAsia="Yu Gothic"/>
          <w:sz w:val="20"/>
          <w:szCs w:val="20"/>
        </w:rPr>
        <w:t>iogaz – gaz uzyskany z biomasy, w szczególności z instalacji przeróbki odpadów zwierzęcych lub roślinnych, oczyszczalni ścieków oraz składowisk odpadów</w:t>
      </w:r>
    </w:p>
    <w:p w14:paraId="489E7CB2" w14:textId="77777777" w:rsidR="00AF0B04" w:rsidRPr="003D659F" w:rsidRDefault="00AF0B04" w:rsidP="00AF0B04">
      <w:pPr>
        <w:pStyle w:val="Akapitzlist"/>
        <w:numPr>
          <w:ilvl w:val="0"/>
          <w:numId w:val="97"/>
        </w:numPr>
        <w:spacing w:after="0" w:line="276" w:lineRule="auto"/>
        <w:jc w:val="both"/>
        <w:rPr>
          <w:rFonts w:eastAsia="Yu Gothic"/>
          <w:bCs/>
          <w:sz w:val="18"/>
          <w:szCs w:val="18"/>
        </w:rPr>
      </w:pPr>
      <w:r>
        <w:rPr>
          <w:rFonts w:eastAsia="Yu Gothic"/>
          <w:sz w:val="20"/>
          <w:szCs w:val="20"/>
        </w:rPr>
        <w:t>B</w:t>
      </w:r>
      <w:r w:rsidRPr="003D659F">
        <w:rPr>
          <w:rFonts w:eastAsia="Yu Gothic"/>
          <w:sz w:val="20"/>
          <w:szCs w:val="20"/>
        </w:rPr>
        <w:t xml:space="preserve">iogaz rolniczy – gaz otrzymywany w procesie fermentacji metanowej surowców rolniczych, produktów ubocznych rolnictwa, płynnych lub stałych odchodów zwierzęcych, produktów ubocznych, odpadów lub pozostałości z przetwórstwa produktów pochodzenia rolniczego lub biomasy leśnej, lub biomasy roślinnej zebranej </w:t>
      </w:r>
      <w:r>
        <w:rPr>
          <w:rFonts w:eastAsia="Yu Gothic"/>
          <w:sz w:val="20"/>
          <w:szCs w:val="20"/>
        </w:rPr>
        <w:br/>
      </w:r>
      <w:r w:rsidRPr="003D659F">
        <w:rPr>
          <w:rFonts w:eastAsia="Yu Gothic"/>
          <w:sz w:val="20"/>
          <w:szCs w:val="20"/>
        </w:rPr>
        <w:t>z terenów innych niż zaewidencjonowane jako rolne lub leśne, z wyłączeniem biogazu pozyskanego z surowców pochodzących z oczyszczalni ścieków oraz składowisk odpadów;</w:t>
      </w:r>
    </w:p>
    <w:p w14:paraId="03229CC6" w14:textId="77777777" w:rsidR="00AF0B04" w:rsidRDefault="00AF0B04" w:rsidP="00AF0B04">
      <w:pPr>
        <w:spacing w:after="0" w:line="276" w:lineRule="auto"/>
        <w:jc w:val="both"/>
        <w:rPr>
          <w:rFonts w:eastAsia="Yu Gothic"/>
          <w:bCs/>
          <w:szCs w:val="20"/>
        </w:rPr>
      </w:pPr>
      <w:r w:rsidRPr="00AA6ED1">
        <w:rPr>
          <w:rFonts w:eastAsia="Yu Gothic"/>
          <w:bCs/>
          <w:szCs w:val="20"/>
        </w:rPr>
        <w:t>W zależności od</w:t>
      </w:r>
      <w:r>
        <w:rPr>
          <w:rFonts w:eastAsia="Yu Gothic"/>
          <w:bCs/>
          <w:szCs w:val="20"/>
        </w:rPr>
        <w:t xml:space="preserve"> warunków procesu fermentacji oraz substratów, z jednego grama substancji organicznych możliwe do uzyskania jest 500 cm</w:t>
      </w:r>
      <w:r>
        <w:rPr>
          <w:rFonts w:eastAsia="Yu Gothic"/>
          <w:bCs/>
          <w:szCs w:val="20"/>
          <w:vertAlign w:val="superscript"/>
        </w:rPr>
        <w:t>3</w:t>
      </w:r>
      <w:r>
        <w:rPr>
          <w:rFonts w:eastAsia="Yu Gothic"/>
          <w:bCs/>
          <w:szCs w:val="20"/>
        </w:rPr>
        <w:t xml:space="preserve"> biogazu.  Główne składniki biogazu to : metan (40-80%), </w:t>
      </w:r>
      <w:proofErr w:type="spellStart"/>
      <w:r>
        <w:rPr>
          <w:rFonts w:eastAsia="Yu Gothic"/>
          <w:bCs/>
          <w:szCs w:val="20"/>
        </w:rPr>
        <w:t>ditlenek</w:t>
      </w:r>
      <w:proofErr w:type="spellEnd"/>
      <w:r>
        <w:rPr>
          <w:rFonts w:eastAsia="Yu Gothic"/>
          <w:bCs/>
          <w:szCs w:val="20"/>
        </w:rPr>
        <w:t xml:space="preserve"> węgla (20-55%), siarkowodór (0-5%) oraz wodór, tlenek węgla azot oraz tlen </w:t>
      </w:r>
      <w:r>
        <w:rPr>
          <w:rFonts w:eastAsia="Yu Gothic"/>
          <w:bCs/>
          <w:szCs w:val="20"/>
        </w:rPr>
        <w:br/>
        <w:t>w śladowych ilościach.</w:t>
      </w:r>
      <w:r>
        <w:rPr>
          <w:rStyle w:val="Odwoanieprzypisudolnego"/>
          <w:rFonts w:eastAsia="Yu Gothic"/>
          <w:bCs/>
          <w:szCs w:val="20"/>
        </w:rPr>
        <w:footnoteReference w:id="21"/>
      </w:r>
    </w:p>
    <w:p w14:paraId="61E4FED1" w14:textId="33D4B91A" w:rsidR="00AF0B04" w:rsidRPr="00637EA8" w:rsidRDefault="0015442C" w:rsidP="00AF0B04">
      <w:pPr>
        <w:spacing w:after="0" w:line="276" w:lineRule="auto"/>
        <w:jc w:val="center"/>
        <w:rPr>
          <w:rFonts w:eastAsia="Yu Gothic"/>
          <w:bCs/>
          <w:szCs w:val="20"/>
        </w:rPr>
      </w:pPr>
      <w:r>
        <w:rPr>
          <w:noProof/>
        </w:rPr>
        <w:lastRenderedPageBreak/>
        <w:drawing>
          <wp:inline distT="0" distB="0" distL="0" distR="0" wp14:anchorId="02CDDF89" wp14:editId="2F052A04">
            <wp:extent cx="4333875" cy="3086735"/>
            <wp:effectExtent l="0" t="0" r="9525"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az 34"/>
                    <pic:cNvPicPr>
                      <a:picLocks noChangeAspect="1"/>
                    </pic:cNvPicPr>
                  </pic:nvPicPr>
                  <pic:blipFill>
                    <a:blip r:embed="rId43"/>
                    <a:stretch>
                      <a:fillRect/>
                    </a:stretch>
                  </pic:blipFill>
                  <pic:spPr>
                    <a:xfrm>
                      <a:off x="0" y="0"/>
                      <a:ext cx="4333875" cy="3086735"/>
                    </a:xfrm>
                    <a:prstGeom prst="rect">
                      <a:avLst/>
                    </a:prstGeom>
                  </pic:spPr>
                </pic:pic>
              </a:graphicData>
            </a:graphic>
          </wp:inline>
        </w:drawing>
      </w:r>
    </w:p>
    <w:p w14:paraId="29107C2F" w14:textId="2F6C65B9" w:rsidR="00AF0B04" w:rsidRDefault="00AF0B04" w:rsidP="00AF0B04">
      <w:pPr>
        <w:pStyle w:val="Legenda"/>
        <w:spacing w:before="80" w:after="80"/>
        <w:jc w:val="center"/>
        <w:rPr>
          <w:i w:val="0"/>
          <w:iCs w:val="0"/>
        </w:rPr>
      </w:pPr>
      <w:bookmarkStart w:id="261" w:name="_Toc83629125"/>
      <w:bookmarkStart w:id="262" w:name="_Toc87353284"/>
      <w:r w:rsidRPr="000C2A98">
        <w:rPr>
          <w:i w:val="0"/>
          <w:iCs w:val="0"/>
        </w:rPr>
        <w:t xml:space="preserve">Rysunek </w:t>
      </w:r>
      <w:r w:rsidRPr="000C2A98">
        <w:rPr>
          <w:i w:val="0"/>
          <w:iCs w:val="0"/>
        </w:rPr>
        <w:fldChar w:fldCharType="begin"/>
      </w:r>
      <w:r w:rsidRPr="000C2A98">
        <w:rPr>
          <w:i w:val="0"/>
          <w:iCs w:val="0"/>
        </w:rPr>
        <w:instrText xml:space="preserve"> SEQ Rysunek \* ARABIC </w:instrText>
      </w:r>
      <w:r w:rsidRPr="000C2A98">
        <w:rPr>
          <w:i w:val="0"/>
          <w:iCs w:val="0"/>
        </w:rPr>
        <w:fldChar w:fldCharType="separate"/>
      </w:r>
      <w:r w:rsidR="00C51C90">
        <w:rPr>
          <w:i w:val="0"/>
          <w:iCs w:val="0"/>
          <w:noProof/>
        </w:rPr>
        <w:t>28</w:t>
      </w:r>
      <w:r w:rsidRPr="000C2A98">
        <w:rPr>
          <w:i w:val="0"/>
          <w:iCs w:val="0"/>
        </w:rPr>
        <w:fldChar w:fldCharType="end"/>
      </w:r>
      <w:r w:rsidRPr="000C2A98">
        <w:rPr>
          <w:i w:val="0"/>
          <w:iCs w:val="0"/>
        </w:rPr>
        <w:t>. Wykorzystanie biogazu z odpadów organicznych</w:t>
      </w:r>
      <w:bookmarkEnd w:id="261"/>
      <w:bookmarkEnd w:id="262"/>
    </w:p>
    <w:p w14:paraId="7878E2E6" w14:textId="77777777" w:rsidR="00AF0B04" w:rsidRPr="00735174" w:rsidRDefault="00AF0B04" w:rsidP="00AF0B04">
      <w:pPr>
        <w:jc w:val="center"/>
        <w:rPr>
          <w:i/>
          <w:iCs/>
          <w:sz w:val="18"/>
          <w:szCs w:val="18"/>
        </w:rPr>
      </w:pPr>
      <w:r w:rsidRPr="00735174">
        <w:rPr>
          <w:i/>
          <w:iCs/>
          <w:sz w:val="18"/>
          <w:szCs w:val="18"/>
        </w:rPr>
        <w:t>autor : dr. inż. Zbigniew Wyszogrodzki</w:t>
      </w:r>
    </w:p>
    <w:p w14:paraId="50A58ADD" w14:textId="77777777" w:rsidR="00AF0B04" w:rsidRDefault="00AF0B04" w:rsidP="00AF0B04">
      <w:pPr>
        <w:spacing w:after="0"/>
        <w:rPr>
          <w:szCs w:val="20"/>
        </w:rPr>
      </w:pPr>
      <w:r>
        <w:rPr>
          <w:szCs w:val="20"/>
        </w:rPr>
        <w:t>Z biogazu pozyskuje się:</w:t>
      </w:r>
    </w:p>
    <w:p w14:paraId="79CD1D1E" w14:textId="77777777" w:rsidR="00AF0B04" w:rsidRDefault="00AF0B04" w:rsidP="00AF0B04">
      <w:pPr>
        <w:pStyle w:val="Akapitzlist"/>
        <w:numPr>
          <w:ilvl w:val="0"/>
          <w:numId w:val="98"/>
        </w:numPr>
        <w:rPr>
          <w:sz w:val="20"/>
          <w:szCs w:val="20"/>
        </w:rPr>
      </w:pPr>
      <w:r>
        <w:rPr>
          <w:sz w:val="20"/>
          <w:szCs w:val="20"/>
        </w:rPr>
        <w:t>Energię elektryczna w silnikach iskrowych lub turbinach,</w:t>
      </w:r>
    </w:p>
    <w:p w14:paraId="4CE30A20" w14:textId="77777777" w:rsidR="00AF0B04" w:rsidRDefault="00AF0B04" w:rsidP="00AF0B04">
      <w:pPr>
        <w:pStyle w:val="Akapitzlist"/>
        <w:numPr>
          <w:ilvl w:val="0"/>
          <w:numId w:val="98"/>
        </w:numPr>
        <w:rPr>
          <w:sz w:val="20"/>
          <w:szCs w:val="20"/>
        </w:rPr>
      </w:pPr>
      <w:r>
        <w:rPr>
          <w:sz w:val="20"/>
          <w:szCs w:val="20"/>
        </w:rPr>
        <w:t>Ciepło – wytwarzane w kotłach gazowych,</w:t>
      </w:r>
    </w:p>
    <w:p w14:paraId="3D083BC7" w14:textId="77777777" w:rsidR="00AF0B04" w:rsidRDefault="00AF0B04" w:rsidP="00AF0B04">
      <w:pPr>
        <w:pStyle w:val="Akapitzlist"/>
        <w:numPr>
          <w:ilvl w:val="0"/>
          <w:numId w:val="98"/>
        </w:numPr>
        <w:rPr>
          <w:sz w:val="20"/>
          <w:szCs w:val="20"/>
        </w:rPr>
      </w:pPr>
      <w:r>
        <w:rPr>
          <w:sz w:val="20"/>
          <w:szCs w:val="20"/>
        </w:rPr>
        <w:t xml:space="preserve">Energię elektryczną i ciepło- wytwarzane w agregatach kogeneracyjnych, czyli takich </w:t>
      </w:r>
      <w:r>
        <w:rPr>
          <w:sz w:val="20"/>
          <w:szCs w:val="20"/>
        </w:rPr>
        <w:br/>
        <w:t>w których energia elektryczną i ciepła wytwarzane są jednocześnie ( jest to najpowszechniejsza i jedyna metoda energetycznego wykorzystania biogazu w Polce).</w:t>
      </w:r>
      <w:r>
        <w:rPr>
          <w:rStyle w:val="Odwoanieprzypisudolnego"/>
          <w:sz w:val="20"/>
          <w:szCs w:val="20"/>
        </w:rPr>
        <w:footnoteReference w:id="22"/>
      </w:r>
    </w:p>
    <w:p w14:paraId="7FEA0613" w14:textId="77777777" w:rsidR="00AF0B04" w:rsidRDefault="00AF0B04" w:rsidP="00AF0B04">
      <w:pPr>
        <w:spacing w:line="276" w:lineRule="auto"/>
        <w:ind w:left="360"/>
        <w:jc w:val="both"/>
        <w:rPr>
          <w:szCs w:val="20"/>
        </w:rPr>
      </w:pPr>
      <w:r>
        <w:rPr>
          <w:szCs w:val="20"/>
        </w:rPr>
        <w:t>Wykorzystanie agregatu kogeneracyjnego pozwala uzyskać wysoką sprawność całego układu. Sprawność uzyskiwania energii elektrycznej w nowoczesnych agregatach wynosi ok. 35-40%, natomiast, dla odzysku ciepła sprawność wynosi 40-45%. Zastosowanie nowoczesnych technologii pozwala na uzyskanie całkowitej sprawności (wykorzystywanego paliwa), wynoszącej 75-85%.</w:t>
      </w:r>
      <w:r>
        <w:rPr>
          <w:rStyle w:val="Odwoanieprzypisudolnego"/>
          <w:szCs w:val="20"/>
        </w:rPr>
        <w:footnoteReference w:id="23"/>
      </w:r>
    </w:p>
    <w:p w14:paraId="4FF7FD5D" w14:textId="3118983C" w:rsidR="00AF0B04" w:rsidRDefault="0015442C" w:rsidP="00AF0B04">
      <w:pPr>
        <w:spacing w:line="276" w:lineRule="auto"/>
        <w:ind w:left="360"/>
        <w:jc w:val="center"/>
        <w:rPr>
          <w:szCs w:val="20"/>
        </w:rPr>
      </w:pPr>
      <w:r>
        <w:rPr>
          <w:noProof/>
        </w:rPr>
        <w:lastRenderedPageBreak/>
        <w:drawing>
          <wp:inline distT="0" distB="0" distL="0" distR="0" wp14:anchorId="179513FC" wp14:editId="4D2C6A63">
            <wp:extent cx="4555490" cy="3090545"/>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az 21"/>
                    <pic:cNvPicPr>
                      <a:picLocks noChangeAspect="1"/>
                    </pic:cNvPicPr>
                  </pic:nvPicPr>
                  <pic:blipFill>
                    <a:blip r:embed="rId44"/>
                    <a:stretch>
                      <a:fillRect/>
                    </a:stretch>
                  </pic:blipFill>
                  <pic:spPr>
                    <a:xfrm>
                      <a:off x="0" y="0"/>
                      <a:ext cx="4555490" cy="3090545"/>
                    </a:xfrm>
                    <a:prstGeom prst="rect">
                      <a:avLst/>
                    </a:prstGeom>
                  </pic:spPr>
                </pic:pic>
              </a:graphicData>
            </a:graphic>
          </wp:inline>
        </w:drawing>
      </w:r>
    </w:p>
    <w:p w14:paraId="77BFB95D" w14:textId="0001AF00" w:rsidR="00AF0B04" w:rsidRDefault="00AF0B04" w:rsidP="00AF0B04">
      <w:pPr>
        <w:pStyle w:val="Legenda"/>
        <w:spacing w:before="80" w:after="80"/>
        <w:jc w:val="center"/>
        <w:rPr>
          <w:i w:val="0"/>
          <w:iCs w:val="0"/>
        </w:rPr>
      </w:pPr>
      <w:bookmarkStart w:id="263" w:name="_Toc83629126"/>
      <w:bookmarkStart w:id="264" w:name="_Toc87353285"/>
      <w:r w:rsidRPr="00576262">
        <w:rPr>
          <w:i w:val="0"/>
          <w:iCs w:val="0"/>
        </w:rPr>
        <w:t xml:space="preserve">Rysunek </w:t>
      </w:r>
      <w:r w:rsidRPr="00576262">
        <w:rPr>
          <w:i w:val="0"/>
          <w:iCs w:val="0"/>
        </w:rPr>
        <w:fldChar w:fldCharType="begin"/>
      </w:r>
      <w:r w:rsidRPr="00576262">
        <w:rPr>
          <w:i w:val="0"/>
          <w:iCs w:val="0"/>
        </w:rPr>
        <w:instrText xml:space="preserve"> SEQ Rysunek \* ARABIC </w:instrText>
      </w:r>
      <w:r w:rsidRPr="00576262">
        <w:rPr>
          <w:i w:val="0"/>
          <w:iCs w:val="0"/>
        </w:rPr>
        <w:fldChar w:fldCharType="separate"/>
      </w:r>
      <w:r w:rsidR="00C51C90">
        <w:rPr>
          <w:i w:val="0"/>
          <w:iCs w:val="0"/>
          <w:noProof/>
        </w:rPr>
        <w:t>29</w:t>
      </w:r>
      <w:r w:rsidRPr="00576262">
        <w:rPr>
          <w:i w:val="0"/>
          <w:iCs w:val="0"/>
        </w:rPr>
        <w:fldChar w:fldCharType="end"/>
      </w:r>
      <w:r w:rsidRPr="00576262">
        <w:rPr>
          <w:i w:val="0"/>
          <w:iCs w:val="0"/>
        </w:rPr>
        <w:t>. Produkcja energii w biogazowni zlokalizowanej przy oczyszczalni ścieków</w:t>
      </w:r>
      <w:bookmarkEnd w:id="263"/>
      <w:bookmarkEnd w:id="264"/>
    </w:p>
    <w:p w14:paraId="11372A29" w14:textId="77777777" w:rsidR="00AF0B04" w:rsidRDefault="00AF0B04" w:rsidP="00AF0B04">
      <w:pPr>
        <w:jc w:val="center"/>
        <w:rPr>
          <w:i/>
          <w:iCs/>
          <w:sz w:val="18"/>
          <w:szCs w:val="18"/>
        </w:rPr>
      </w:pPr>
      <w:r w:rsidRPr="00735174">
        <w:rPr>
          <w:i/>
          <w:iCs/>
          <w:sz w:val="18"/>
          <w:szCs w:val="18"/>
        </w:rPr>
        <w:t>autor : dr. inż. Zbigniew Wyszogrodzki</w:t>
      </w:r>
    </w:p>
    <w:p w14:paraId="5CA0FF29" w14:textId="77777777" w:rsidR="00AF0B04" w:rsidRDefault="00AF0B04" w:rsidP="00AF0B04">
      <w:pPr>
        <w:jc w:val="both"/>
      </w:pPr>
      <w:r w:rsidRPr="006C1A08">
        <w:t>W Polsce obecnie funkcjonuje ok. 1700 oczyszczalni przemysłowych oraz ok.1500oczyszczalni komunalnych, co pokazuje ogromny potencjał produkcji i wykorzystania biogazu z osadów ściekowych</w:t>
      </w:r>
      <w:r w:rsidRPr="006C1A08">
        <w:rPr>
          <w:rStyle w:val="Odwoanieprzypisudolnego"/>
          <w:szCs w:val="20"/>
        </w:rPr>
        <w:footnoteReference w:id="24"/>
      </w:r>
      <w:r>
        <w:t xml:space="preserve">. </w:t>
      </w:r>
      <w:r w:rsidRPr="006C1A08">
        <w:t xml:space="preserve">Pierwszą biogazownię rolniczą w województwie warmińsko-mazurskim uruchomiono w 2012r.. Biogazownia ta początkowo miała moc elektryczną 1 MW, która zwiększono do 2 MW. Aktualnie (według stanu na czerwiec 2020 r.) w województwie pracuje 13 biogazowni rolniczych </w:t>
      </w:r>
      <w:r>
        <w:br/>
      </w:r>
      <w:r w:rsidRPr="006C1A08">
        <w:t>o łącznej mocy 26,06 MW.</w:t>
      </w:r>
      <w:r>
        <w:t xml:space="preserve"> </w:t>
      </w:r>
    </w:p>
    <w:p w14:paraId="5FDF133F" w14:textId="447E90AA" w:rsidR="003F7F78" w:rsidRPr="003F7F78" w:rsidRDefault="00D10C2A" w:rsidP="00AC620B">
      <w:pPr>
        <w:pStyle w:val="Nagwek2"/>
        <w:spacing w:before="200" w:after="120"/>
        <w:rPr>
          <w:lang w:eastAsia="pl-PL"/>
        </w:rPr>
      </w:pPr>
      <w:bookmarkStart w:id="265" w:name="_Toc88136262"/>
      <w:r>
        <w:rPr>
          <w:lang w:eastAsia="pl-PL"/>
        </w:rPr>
        <w:t>Energia Wiatru</w:t>
      </w:r>
      <w:bookmarkEnd w:id="265"/>
    </w:p>
    <w:p w14:paraId="4A860A73" w14:textId="5CC6782B" w:rsidR="00AC620B" w:rsidRDefault="00D10C2A" w:rsidP="00F814BD">
      <w:pPr>
        <w:spacing w:after="40" w:line="276" w:lineRule="auto"/>
        <w:jc w:val="both"/>
        <w:rPr>
          <w:rFonts w:eastAsia="Yu Gothic"/>
          <w:szCs w:val="20"/>
        </w:rPr>
      </w:pPr>
      <w:r w:rsidRPr="003B109A">
        <w:rPr>
          <w:rFonts w:eastAsia="Yu Gothic"/>
          <w:szCs w:val="20"/>
        </w:rPr>
        <w:t xml:space="preserve">Energię wiatru stanowi energia kinetyczna wiatru wykorzystywana do produkcji energii elektrycznej w turbinach wiatrowych. Potencjał elektrowni wiatrowych jest określany przez możliwości generowania przez nie energii elektrycznej. Tereny o korzystnym potencjale wyznacza się na podstawie badań kierunku, siły oraz częstotliwości występowania wiatrów. Na tej podstawie sporządzono strefy energetyczne wiatru oraz podzielono powierzchnię kraju zgodnie </w:t>
      </w:r>
      <w:r w:rsidR="00AC620B">
        <w:rPr>
          <w:rFonts w:eastAsia="Yu Gothic"/>
          <w:szCs w:val="20"/>
        </w:rPr>
        <w:br/>
      </w:r>
      <w:r w:rsidRPr="003B109A">
        <w:rPr>
          <w:rFonts w:eastAsia="Yu Gothic"/>
          <w:szCs w:val="20"/>
        </w:rPr>
        <w:t xml:space="preserve">z potencjałem energetycznym. </w:t>
      </w:r>
    </w:p>
    <w:p w14:paraId="0D6D74DF" w14:textId="3E425F0C" w:rsidR="00D10C2A" w:rsidRPr="003B109A" w:rsidRDefault="00D10C2A" w:rsidP="00F814BD">
      <w:pPr>
        <w:spacing w:after="40" w:line="276" w:lineRule="auto"/>
        <w:jc w:val="both"/>
        <w:rPr>
          <w:rFonts w:eastAsia="Yu Gothic"/>
          <w:szCs w:val="20"/>
        </w:rPr>
      </w:pPr>
      <w:r w:rsidRPr="003B109A">
        <w:rPr>
          <w:rFonts w:eastAsia="Yu Gothic"/>
          <w:szCs w:val="20"/>
        </w:rPr>
        <w:t>Według IMGW obszar Polski można podzielić na 5 stref energetycznych warunków wiatrowych:</w:t>
      </w:r>
    </w:p>
    <w:p w14:paraId="3B294423" w14:textId="77777777" w:rsidR="00D10C2A" w:rsidRPr="003B109A" w:rsidRDefault="00D10C2A" w:rsidP="002E3AE5">
      <w:pPr>
        <w:pStyle w:val="Akapitzlist"/>
        <w:numPr>
          <w:ilvl w:val="0"/>
          <w:numId w:val="24"/>
        </w:numPr>
        <w:rPr>
          <w:rFonts w:eastAsia="Yu Gothic"/>
          <w:sz w:val="20"/>
          <w:szCs w:val="20"/>
        </w:rPr>
      </w:pPr>
      <w:r w:rsidRPr="003B109A">
        <w:rPr>
          <w:rFonts w:eastAsia="Yu Gothic"/>
          <w:sz w:val="20"/>
          <w:szCs w:val="20"/>
        </w:rPr>
        <w:t>Strefa I - wybitnie korzystna,</w:t>
      </w:r>
    </w:p>
    <w:p w14:paraId="3927C43D" w14:textId="77777777" w:rsidR="00D10C2A" w:rsidRPr="003B109A" w:rsidRDefault="00D10C2A" w:rsidP="002E3AE5">
      <w:pPr>
        <w:pStyle w:val="Akapitzlist"/>
        <w:numPr>
          <w:ilvl w:val="0"/>
          <w:numId w:val="24"/>
        </w:numPr>
        <w:rPr>
          <w:rFonts w:eastAsia="Yu Gothic"/>
          <w:sz w:val="20"/>
          <w:szCs w:val="20"/>
        </w:rPr>
      </w:pPr>
      <w:r w:rsidRPr="003B109A">
        <w:rPr>
          <w:rFonts w:eastAsia="Yu Gothic"/>
          <w:sz w:val="20"/>
          <w:szCs w:val="20"/>
        </w:rPr>
        <w:t>Strefa II - bardzo korzystna,</w:t>
      </w:r>
    </w:p>
    <w:p w14:paraId="45A0239D" w14:textId="77777777" w:rsidR="00D10C2A" w:rsidRPr="003B109A" w:rsidRDefault="00D10C2A" w:rsidP="002E3AE5">
      <w:pPr>
        <w:pStyle w:val="Akapitzlist"/>
        <w:numPr>
          <w:ilvl w:val="0"/>
          <w:numId w:val="24"/>
        </w:numPr>
        <w:rPr>
          <w:rFonts w:eastAsia="Yu Gothic"/>
          <w:sz w:val="20"/>
          <w:szCs w:val="20"/>
        </w:rPr>
      </w:pPr>
      <w:r w:rsidRPr="003B109A">
        <w:rPr>
          <w:rFonts w:eastAsia="Yu Gothic"/>
          <w:sz w:val="20"/>
          <w:szCs w:val="20"/>
        </w:rPr>
        <w:t>Strefa III - korzystna,</w:t>
      </w:r>
    </w:p>
    <w:p w14:paraId="2B831481" w14:textId="77777777" w:rsidR="00D10C2A" w:rsidRPr="003B109A" w:rsidRDefault="00D10C2A" w:rsidP="002E3AE5">
      <w:pPr>
        <w:pStyle w:val="Akapitzlist"/>
        <w:numPr>
          <w:ilvl w:val="0"/>
          <w:numId w:val="24"/>
        </w:numPr>
        <w:rPr>
          <w:rFonts w:eastAsia="Yu Gothic"/>
          <w:sz w:val="20"/>
          <w:szCs w:val="20"/>
        </w:rPr>
      </w:pPr>
      <w:r w:rsidRPr="003B109A">
        <w:rPr>
          <w:rFonts w:eastAsia="Yu Gothic"/>
          <w:sz w:val="20"/>
          <w:szCs w:val="20"/>
        </w:rPr>
        <w:lastRenderedPageBreak/>
        <w:t>Strefa IV - mało korzystna,</w:t>
      </w:r>
    </w:p>
    <w:p w14:paraId="5EB663DD" w14:textId="77777777" w:rsidR="00D10C2A" w:rsidRPr="003B109A" w:rsidRDefault="00D10C2A" w:rsidP="002E3AE5">
      <w:pPr>
        <w:pStyle w:val="Akapitzlist"/>
        <w:numPr>
          <w:ilvl w:val="0"/>
          <w:numId w:val="24"/>
        </w:numPr>
        <w:spacing w:after="0"/>
        <w:rPr>
          <w:rFonts w:eastAsia="Yu Gothic"/>
          <w:sz w:val="20"/>
          <w:szCs w:val="20"/>
        </w:rPr>
      </w:pPr>
      <w:r w:rsidRPr="003B109A">
        <w:rPr>
          <w:rFonts w:eastAsia="Yu Gothic"/>
          <w:sz w:val="20"/>
          <w:szCs w:val="20"/>
        </w:rPr>
        <w:t>Strefa V - niekorzystna.</w:t>
      </w:r>
    </w:p>
    <w:p w14:paraId="69DAF8F8" w14:textId="5A2D56A6" w:rsidR="00114CE3" w:rsidRPr="004F6355" w:rsidRDefault="00D10C2A" w:rsidP="004F6355">
      <w:pPr>
        <w:spacing w:before="80" w:after="80" w:line="276" w:lineRule="auto"/>
        <w:jc w:val="both"/>
        <w:rPr>
          <w:rFonts w:eastAsia="Yu Gothic"/>
          <w:szCs w:val="20"/>
        </w:rPr>
      </w:pPr>
      <w:r w:rsidRPr="003B109A">
        <w:rPr>
          <w:rFonts w:eastAsia="Yu Gothic"/>
          <w:szCs w:val="20"/>
        </w:rPr>
        <w:t xml:space="preserve">Zgodnie z podziałem wprowadzonym przez Ośrodek Meteorologii IMGW, Gmina </w:t>
      </w:r>
      <w:r w:rsidR="003B4F2B">
        <w:rPr>
          <w:rFonts w:eastAsia="Yu Gothic"/>
          <w:szCs w:val="20"/>
        </w:rPr>
        <w:t>Ciechanów</w:t>
      </w:r>
      <w:r w:rsidRPr="003B109A">
        <w:rPr>
          <w:rFonts w:eastAsia="Yu Gothic"/>
          <w:szCs w:val="20"/>
        </w:rPr>
        <w:t xml:space="preserve"> leży </w:t>
      </w:r>
      <w:r w:rsidR="00F814BD" w:rsidRPr="003B109A">
        <w:rPr>
          <w:rFonts w:eastAsia="Yu Gothic"/>
          <w:szCs w:val="20"/>
        </w:rPr>
        <w:br/>
      </w:r>
      <w:r w:rsidRPr="003B109A">
        <w:rPr>
          <w:rFonts w:eastAsia="Yu Gothic"/>
          <w:szCs w:val="20"/>
        </w:rPr>
        <w:t>w strefie I</w:t>
      </w:r>
      <w:r w:rsidR="00822C29">
        <w:rPr>
          <w:rFonts w:eastAsia="Yu Gothic"/>
          <w:szCs w:val="20"/>
        </w:rPr>
        <w:t>V</w:t>
      </w:r>
      <w:r w:rsidRPr="003B109A">
        <w:rPr>
          <w:rFonts w:eastAsia="Yu Gothic"/>
          <w:szCs w:val="20"/>
        </w:rPr>
        <w:t xml:space="preserve"> – </w:t>
      </w:r>
      <w:r w:rsidR="00822C29">
        <w:rPr>
          <w:rFonts w:eastAsia="Yu Gothic"/>
          <w:szCs w:val="20"/>
        </w:rPr>
        <w:t>mało</w:t>
      </w:r>
      <w:r w:rsidR="00830CD9" w:rsidRPr="003B109A">
        <w:rPr>
          <w:rFonts w:eastAsia="Yu Gothic"/>
          <w:szCs w:val="20"/>
        </w:rPr>
        <w:t xml:space="preserve"> </w:t>
      </w:r>
      <w:r w:rsidRPr="003B109A">
        <w:rPr>
          <w:rFonts w:eastAsia="Yu Gothic"/>
          <w:szCs w:val="20"/>
        </w:rPr>
        <w:t xml:space="preserve">korzystnej. Rysunek przedstawia podział terytorium Polski na strefy energetyczne wiatru. Planując tego typu inwestycję należy wziąć pod uwagę uwarunkowania przyrodnicze, techniczne, środowiskowe (przede wszystkim formy ochrony przyrody oraz obszary cenne przyrodniczo), prawne, ekonomiczne oraz społeczne. </w:t>
      </w:r>
    </w:p>
    <w:p w14:paraId="4BFB7DC0" w14:textId="3509F5F4" w:rsidR="004F6355" w:rsidRPr="004F6355" w:rsidRDefault="004F6355" w:rsidP="004F6355">
      <w:pPr>
        <w:pStyle w:val="Legenda"/>
        <w:keepNext/>
        <w:rPr>
          <w:i w:val="0"/>
          <w:iCs w:val="0"/>
        </w:rPr>
      </w:pPr>
      <w:bookmarkStart w:id="266" w:name="_Toc106005898"/>
      <w:r w:rsidRPr="004F6355">
        <w:rPr>
          <w:i w:val="0"/>
          <w:iCs w:val="0"/>
        </w:rPr>
        <w:t xml:space="preserve">Tabela </w:t>
      </w:r>
      <w:r w:rsidRPr="004F6355">
        <w:rPr>
          <w:i w:val="0"/>
          <w:iCs w:val="0"/>
        </w:rPr>
        <w:fldChar w:fldCharType="begin"/>
      </w:r>
      <w:r w:rsidRPr="004F6355">
        <w:rPr>
          <w:i w:val="0"/>
          <w:iCs w:val="0"/>
        </w:rPr>
        <w:instrText xml:space="preserve"> SEQ Tabela \* ARABIC </w:instrText>
      </w:r>
      <w:r w:rsidRPr="004F6355">
        <w:rPr>
          <w:i w:val="0"/>
          <w:iCs w:val="0"/>
        </w:rPr>
        <w:fldChar w:fldCharType="separate"/>
      </w:r>
      <w:r w:rsidRPr="004F6355">
        <w:rPr>
          <w:i w:val="0"/>
          <w:iCs w:val="0"/>
          <w:noProof/>
        </w:rPr>
        <w:t>40</w:t>
      </w:r>
      <w:r w:rsidRPr="004F6355">
        <w:rPr>
          <w:i w:val="0"/>
          <w:iCs w:val="0"/>
        </w:rPr>
        <w:fldChar w:fldCharType="end"/>
      </w:r>
      <w:r w:rsidRPr="004F6355">
        <w:rPr>
          <w:i w:val="0"/>
          <w:iCs w:val="0"/>
        </w:rPr>
        <w:t>. Elektrownie wiatrowe na terenie gminy Ciechanów</w:t>
      </w:r>
      <w:bookmarkEnd w:id="266"/>
    </w:p>
    <w:tbl>
      <w:tblPr>
        <w:tblStyle w:val="Tabela-Siatka"/>
        <w:tblpPr w:leftFromText="141" w:rightFromText="141" w:vertAnchor="text" w:tblpXSpec="center" w:tblpY="1"/>
        <w:tblOverlap w:val="never"/>
        <w:tblW w:w="5000" w:type="pct"/>
        <w:jc w:val="center"/>
        <w:tblBorders>
          <w:top w:val="single" w:sz="12" w:space="0" w:color="90C226" w:themeColor="accent1"/>
          <w:left w:val="single" w:sz="12" w:space="0" w:color="90C226" w:themeColor="accent1"/>
          <w:bottom w:val="single" w:sz="12" w:space="0" w:color="90C226" w:themeColor="accent1"/>
          <w:right w:val="single" w:sz="12" w:space="0" w:color="90C226" w:themeColor="accent1"/>
          <w:insideH w:val="single" w:sz="12" w:space="0" w:color="90C226" w:themeColor="accent1"/>
          <w:insideV w:val="single" w:sz="12" w:space="0" w:color="90C226" w:themeColor="accent1"/>
        </w:tblBorders>
        <w:tblLook w:val="04A0" w:firstRow="1" w:lastRow="0" w:firstColumn="1" w:lastColumn="0" w:noHBand="0" w:noVBand="1"/>
      </w:tblPr>
      <w:tblGrid>
        <w:gridCol w:w="1621"/>
        <w:gridCol w:w="1429"/>
        <w:gridCol w:w="2666"/>
        <w:gridCol w:w="1682"/>
        <w:gridCol w:w="1644"/>
      </w:tblGrid>
      <w:tr w:rsidR="00394144" w:rsidRPr="00394144" w14:paraId="0E472E43" w14:textId="77777777" w:rsidTr="00394144">
        <w:trPr>
          <w:jc w:val="center"/>
        </w:trPr>
        <w:tc>
          <w:tcPr>
            <w:tcW w:w="896" w:type="pct"/>
            <w:shd w:val="clear" w:color="auto" w:fill="D4ECA1" w:themeFill="accent1" w:themeFillTint="66"/>
            <w:vAlign w:val="center"/>
            <w:hideMark/>
          </w:tcPr>
          <w:p w14:paraId="6C4C198E" w14:textId="77777777" w:rsidR="00114CE3" w:rsidRPr="00394144" w:rsidRDefault="00114CE3" w:rsidP="00394144">
            <w:pPr>
              <w:spacing w:after="0" w:line="240" w:lineRule="auto"/>
              <w:jc w:val="center"/>
              <w:rPr>
                <w:rFonts w:eastAsia="Yu Gothic" w:cs="Arial"/>
                <w:b/>
                <w:bCs/>
              </w:rPr>
            </w:pPr>
            <w:r w:rsidRPr="00394144">
              <w:rPr>
                <w:rFonts w:eastAsia="Yu Gothic" w:cs="Arial"/>
                <w:b/>
                <w:bCs/>
              </w:rPr>
              <w:t>Lp.</w:t>
            </w:r>
          </w:p>
        </w:tc>
        <w:tc>
          <w:tcPr>
            <w:tcW w:w="790" w:type="pct"/>
            <w:shd w:val="clear" w:color="auto" w:fill="D4ECA1" w:themeFill="accent1" w:themeFillTint="66"/>
            <w:vAlign w:val="center"/>
            <w:hideMark/>
          </w:tcPr>
          <w:p w14:paraId="3E7D5DB0" w14:textId="77777777" w:rsidR="00114CE3" w:rsidRPr="00394144" w:rsidRDefault="00114CE3" w:rsidP="00394144">
            <w:pPr>
              <w:spacing w:after="0" w:line="240" w:lineRule="auto"/>
              <w:jc w:val="center"/>
              <w:rPr>
                <w:rFonts w:eastAsia="Yu Gothic" w:cs="Arial"/>
                <w:b/>
                <w:bCs/>
              </w:rPr>
            </w:pPr>
            <w:r w:rsidRPr="00394144">
              <w:rPr>
                <w:rFonts w:eastAsia="Yu Gothic" w:cs="Arial"/>
                <w:b/>
                <w:bCs/>
              </w:rPr>
              <w:t>Max. Moc</w:t>
            </w:r>
          </w:p>
        </w:tc>
        <w:tc>
          <w:tcPr>
            <w:tcW w:w="1474" w:type="pct"/>
            <w:shd w:val="clear" w:color="auto" w:fill="D4ECA1" w:themeFill="accent1" w:themeFillTint="66"/>
            <w:vAlign w:val="center"/>
            <w:hideMark/>
          </w:tcPr>
          <w:p w14:paraId="6A800193" w14:textId="77777777" w:rsidR="00114CE3" w:rsidRPr="00394144" w:rsidRDefault="00114CE3" w:rsidP="00394144">
            <w:pPr>
              <w:spacing w:after="0" w:line="240" w:lineRule="auto"/>
              <w:jc w:val="center"/>
              <w:rPr>
                <w:rFonts w:eastAsia="Yu Gothic" w:cs="Arial"/>
                <w:b/>
                <w:bCs/>
              </w:rPr>
            </w:pPr>
            <w:r w:rsidRPr="00394144">
              <w:rPr>
                <w:rFonts w:eastAsia="Yu Gothic" w:cs="Arial"/>
                <w:b/>
                <w:bCs/>
              </w:rPr>
              <w:t>Położenie</w:t>
            </w:r>
          </w:p>
          <w:p w14:paraId="4BC96009" w14:textId="77777777" w:rsidR="00114CE3" w:rsidRPr="00394144" w:rsidRDefault="00114CE3" w:rsidP="00394144">
            <w:pPr>
              <w:spacing w:after="0" w:line="240" w:lineRule="auto"/>
              <w:jc w:val="center"/>
              <w:rPr>
                <w:rFonts w:eastAsia="Yu Gothic" w:cs="Arial"/>
                <w:b/>
                <w:bCs/>
              </w:rPr>
            </w:pPr>
            <w:r w:rsidRPr="00394144">
              <w:rPr>
                <w:rFonts w:eastAsia="Yu Gothic" w:cs="Arial"/>
                <w:b/>
                <w:bCs/>
              </w:rPr>
              <w:t>(obręb)</w:t>
            </w:r>
          </w:p>
        </w:tc>
        <w:tc>
          <w:tcPr>
            <w:tcW w:w="930" w:type="pct"/>
            <w:shd w:val="clear" w:color="auto" w:fill="D4ECA1" w:themeFill="accent1" w:themeFillTint="66"/>
            <w:vAlign w:val="center"/>
            <w:hideMark/>
          </w:tcPr>
          <w:p w14:paraId="077607E0" w14:textId="77777777" w:rsidR="00114CE3" w:rsidRPr="00394144" w:rsidRDefault="00114CE3" w:rsidP="00394144">
            <w:pPr>
              <w:spacing w:after="0" w:line="240" w:lineRule="auto"/>
              <w:jc w:val="center"/>
              <w:rPr>
                <w:rFonts w:eastAsia="Yu Gothic" w:cs="Arial"/>
                <w:b/>
                <w:bCs/>
              </w:rPr>
            </w:pPr>
            <w:r w:rsidRPr="00394144">
              <w:rPr>
                <w:rFonts w:eastAsia="Yu Gothic" w:cs="Arial"/>
                <w:b/>
                <w:bCs/>
              </w:rPr>
              <w:t>Nr działek</w:t>
            </w:r>
          </w:p>
        </w:tc>
        <w:tc>
          <w:tcPr>
            <w:tcW w:w="909" w:type="pct"/>
            <w:shd w:val="clear" w:color="auto" w:fill="D4ECA1" w:themeFill="accent1" w:themeFillTint="66"/>
            <w:vAlign w:val="center"/>
            <w:hideMark/>
          </w:tcPr>
          <w:p w14:paraId="5618BE3E" w14:textId="253B8CC5" w:rsidR="00114CE3" w:rsidRPr="00394144" w:rsidRDefault="00114CE3" w:rsidP="00394144">
            <w:pPr>
              <w:spacing w:after="0" w:line="240" w:lineRule="auto"/>
              <w:jc w:val="center"/>
              <w:rPr>
                <w:rFonts w:eastAsia="Yu Gothic" w:cs="Arial"/>
                <w:b/>
                <w:bCs/>
              </w:rPr>
            </w:pPr>
            <w:r w:rsidRPr="00394144">
              <w:rPr>
                <w:rFonts w:eastAsia="Yu Gothic" w:cs="Arial"/>
                <w:b/>
                <w:bCs/>
              </w:rPr>
              <w:t>Inwestycja</w:t>
            </w:r>
          </w:p>
        </w:tc>
      </w:tr>
      <w:tr w:rsidR="00114CE3" w:rsidRPr="00394144" w14:paraId="01B9C383" w14:textId="77777777" w:rsidTr="00394144">
        <w:trPr>
          <w:jc w:val="center"/>
        </w:trPr>
        <w:tc>
          <w:tcPr>
            <w:tcW w:w="896" w:type="pct"/>
            <w:hideMark/>
          </w:tcPr>
          <w:p w14:paraId="5BC67CBB" w14:textId="77777777" w:rsidR="00114CE3" w:rsidRPr="00394144" w:rsidRDefault="00114CE3" w:rsidP="00394144">
            <w:pPr>
              <w:spacing w:after="0" w:line="240" w:lineRule="auto"/>
              <w:jc w:val="center"/>
              <w:rPr>
                <w:rFonts w:eastAsia="Yu Gothic" w:cs="Arial"/>
              </w:rPr>
            </w:pPr>
            <w:r w:rsidRPr="00394144">
              <w:rPr>
                <w:rFonts w:eastAsia="Yu Gothic" w:cs="Arial"/>
              </w:rPr>
              <w:t>1</w:t>
            </w:r>
          </w:p>
        </w:tc>
        <w:tc>
          <w:tcPr>
            <w:tcW w:w="790" w:type="pct"/>
            <w:hideMark/>
          </w:tcPr>
          <w:p w14:paraId="68ABFB35" w14:textId="77777777" w:rsidR="00114CE3" w:rsidRPr="00394144" w:rsidRDefault="00114CE3" w:rsidP="00394144">
            <w:pPr>
              <w:spacing w:after="0" w:line="240" w:lineRule="auto"/>
              <w:jc w:val="center"/>
              <w:rPr>
                <w:rFonts w:eastAsia="Yu Gothic" w:cs="Arial"/>
              </w:rPr>
            </w:pPr>
            <w:r w:rsidRPr="00394144">
              <w:rPr>
                <w:rFonts w:eastAsia="Yu Gothic" w:cs="Arial"/>
              </w:rPr>
              <w:t>2MW</w:t>
            </w:r>
          </w:p>
        </w:tc>
        <w:tc>
          <w:tcPr>
            <w:tcW w:w="1474" w:type="pct"/>
            <w:hideMark/>
          </w:tcPr>
          <w:p w14:paraId="28D101F6" w14:textId="77777777" w:rsidR="00114CE3" w:rsidRPr="00394144" w:rsidRDefault="00114CE3" w:rsidP="00394144">
            <w:pPr>
              <w:spacing w:after="0" w:line="240" w:lineRule="auto"/>
              <w:jc w:val="center"/>
              <w:rPr>
                <w:rFonts w:eastAsia="Yu Gothic" w:cs="Arial"/>
              </w:rPr>
            </w:pPr>
            <w:r w:rsidRPr="00394144">
              <w:rPr>
                <w:rFonts w:eastAsia="Yu Gothic" w:cs="Arial"/>
              </w:rPr>
              <w:t>Kargoszyn</w:t>
            </w:r>
          </w:p>
        </w:tc>
        <w:tc>
          <w:tcPr>
            <w:tcW w:w="930" w:type="pct"/>
            <w:hideMark/>
          </w:tcPr>
          <w:p w14:paraId="75450ECF" w14:textId="77777777" w:rsidR="00114CE3" w:rsidRPr="00394144" w:rsidRDefault="00114CE3" w:rsidP="00394144">
            <w:pPr>
              <w:spacing w:after="0" w:line="240" w:lineRule="auto"/>
              <w:jc w:val="center"/>
              <w:rPr>
                <w:rFonts w:eastAsia="Yu Gothic" w:cs="Arial"/>
              </w:rPr>
            </w:pPr>
            <w:r w:rsidRPr="00394144">
              <w:rPr>
                <w:rFonts w:eastAsia="Yu Gothic" w:cs="Arial"/>
              </w:rPr>
              <w:t>32/1</w:t>
            </w:r>
          </w:p>
        </w:tc>
        <w:tc>
          <w:tcPr>
            <w:tcW w:w="909" w:type="pct"/>
            <w:hideMark/>
          </w:tcPr>
          <w:p w14:paraId="7556103C" w14:textId="77777777" w:rsidR="00114CE3" w:rsidRPr="00394144" w:rsidRDefault="00114CE3" w:rsidP="00394144">
            <w:pPr>
              <w:spacing w:after="0" w:line="240" w:lineRule="auto"/>
              <w:jc w:val="center"/>
              <w:rPr>
                <w:rFonts w:eastAsia="Yu Gothic" w:cs="Arial"/>
              </w:rPr>
            </w:pPr>
            <w:r w:rsidRPr="00394144">
              <w:rPr>
                <w:rFonts w:eastAsia="Yu Gothic" w:cs="Arial"/>
              </w:rPr>
              <w:t>istniejąca</w:t>
            </w:r>
          </w:p>
        </w:tc>
      </w:tr>
      <w:tr w:rsidR="00114CE3" w:rsidRPr="00394144" w14:paraId="41EC61B9" w14:textId="77777777" w:rsidTr="00394144">
        <w:trPr>
          <w:jc w:val="center"/>
        </w:trPr>
        <w:tc>
          <w:tcPr>
            <w:tcW w:w="896" w:type="pct"/>
            <w:hideMark/>
          </w:tcPr>
          <w:p w14:paraId="4E8E39DA" w14:textId="77777777" w:rsidR="00114CE3" w:rsidRPr="00394144" w:rsidRDefault="00114CE3" w:rsidP="00394144">
            <w:pPr>
              <w:spacing w:after="0" w:line="240" w:lineRule="auto"/>
              <w:jc w:val="center"/>
              <w:rPr>
                <w:rFonts w:eastAsia="Yu Gothic" w:cs="Arial"/>
              </w:rPr>
            </w:pPr>
            <w:r w:rsidRPr="00394144">
              <w:rPr>
                <w:rFonts w:eastAsia="Yu Gothic" w:cs="Arial"/>
              </w:rPr>
              <w:t>2</w:t>
            </w:r>
          </w:p>
        </w:tc>
        <w:tc>
          <w:tcPr>
            <w:tcW w:w="790" w:type="pct"/>
            <w:hideMark/>
          </w:tcPr>
          <w:p w14:paraId="414E420E" w14:textId="77777777" w:rsidR="00114CE3" w:rsidRPr="00394144" w:rsidRDefault="00114CE3" w:rsidP="00394144">
            <w:pPr>
              <w:spacing w:after="0" w:line="240" w:lineRule="auto"/>
              <w:jc w:val="center"/>
              <w:rPr>
                <w:rFonts w:eastAsia="Yu Gothic" w:cs="Arial"/>
              </w:rPr>
            </w:pPr>
            <w:r w:rsidRPr="00394144">
              <w:rPr>
                <w:rFonts w:eastAsia="Yu Gothic" w:cs="Arial"/>
              </w:rPr>
              <w:t>2MW</w:t>
            </w:r>
          </w:p>
        </w:tc>
        <w:tc>
          <w:tcPr>
            <w:tcW w:w="1474" w:type="pct"/>
            <w:hideMark/>
          </w:tcPr>
          <w:p w14:paraId="7248E61B" w14:textId="77777777" w:rsidR="00114CE3" w:rsidRPr="00394144" w:rsidRDefault="00114CE3" w:rsidP="00394144">
            <w:pPr>
              <w:spacing w:after="0" w:line="240" w:lineRule="auto"/>
              <w:jc w:val="center"/>
              <w:rPr>
                <w:rFonts w:eastAsia="Yu Gothic" w:cs="Arial"/>
              </w:rPr>
            </w:pPr>
            <w:r w:rsidRPr="00394144">
              <w:rPr>
                <w:rFonts w:eastAsia="Yu Gothic" w:cs="Arial"/>
              </w:rPr>
              <w:t>Kargoszyn</w:t>
            </w:r>
          </w:p>
        </w:tc>
        <w:tc>
          <w:tcPr>
            <w:tcW w:w="930" w:type="pct"/>
            <w:hideMark/>
          </w:tcPr>
          <w:p w14:paraId="71B07D89" w14:textId="77777777" w:rsidR="00114CE3" w:rsidRPr="00394144" w:rsidRDefault="00114CE3" w:rsidP="00394144">
            <w:pPr>
              <w:spacing w:after="0" w:line="240" w:lineRule="auto"/>
              <w:jc w:val="center"/>
              <w:rPr>
                <w:rFonts w:eastAsia="Yu Gothic" w:cs="Arial"/>
              </w:rPr>
            </w:pPr>
            <w:r w:rsidRPr="00394144">
              <w:rPr>
                <w:rFonts w:eastAsia="Yu Gothic" w:cs="Arial"/>
              </w:rPr>
              <w:t>40</w:t>
            </w:r>
          </w:p>
        </w:tc>
        <w:tc>
          <w:tcPr>
            <w:tcW w:w="909" w:type="pct"/>
            <w:hideMark/>
          </w:tcPr>
          <w:p w14:paraId="1ACCE7FC" w14:textId="77777777" w:rsidR="00114CE3" w:rsidRPr="00394144" w:rsidRDefault="00114CE3" w:rsidP="00394144">
            <w:pPr>
              <w:spacing w:after="0" w:line="240" w:lineRule="auto"/>
              <w:jc w:val="center"/>
              <w:rPr>
                <w:rFonts w:eastAsia="Yu Gothic" w:cs="Arial"/>
              </w:rPr>
            </w:pPr>
            <w:r w:rsidRPr="00394144">
              <w:rPr>
                <w:rFonts w:eastAsia="Yu Gothic" w:cs="Arial"/>
              </w:rPr>
              <w:t>istniejąca</w:t>
            </w:r>
          </w:p>
        </w:tc>
      </w:tr>
      <w:tr w:rsidR="00114CE3" w:rsidRPr="00394144" w14:paraId="74587A36" w14:textId="77777777" w:rsidTr="00394144">
        <w:trPr>
          <w:jc w:val="center"/>
        </w:trPr>
        <w:tc>
          <w:tcPr>
            <w:tcW w:w="896" w:type="pct"/>
            <w:hideMark/>
          </w:tcPr>
          <w:p w14:paraId="246DD25F" w14:textId="77777777" w:rsidR="00114CE3" w:rsidRPr="00394144" w:rsidRDefault="00114CE3" w:rsidP="00394144">
            <w:pPr>
              <w:spacing w:after="0" w:line="240" w:lineRule="auto"/>
              <w:jc w:val="center"/>
              <w:rPr>
                <w:rFonts w:eastAsia="Yu Gothic" w:cs="Arial"/>
              </w:rPr>
            </w:pPr>
            <w:r w:rsidRPr="00394144">
              <w:rPr>
                <w:rFonts w:eastAsia="Yu Gothic" w:cs="Arial"/>
              </w:rPr>
              <w:t>3</w:t>
            </w:r>
          </w:p>
        </w:tc>
        <w:tc>
          <w:tcPr>
            <w:tcW w:w="790" w:type="pct"/>
            <w:hideMark/>
          </w:tcPr>
          <w:p w14:paraId="242C4A06" w14:textId="77777777" w:rsidR="00114CE3" w:rsidRPr="00394144" w:rsidRDefault="00114CE3" w:rsidP="00394144">
            <w:pPr>
              <w:spacing w:after="0" w:line="240" w:lineRule="auto"/>
              <w:jc w:val="center"/>
              <w:rPr>
                <w:rFonts w:eastAsia="Yu Gothic" w:cs="Arial"/>
              </w:rPr>
            </w:pPr>
            <w:r w:rsidRPr="00394144">
              <w:rPr>
                <w:rFonts w:eastAsia="Yu Gothic" w:cs="Arial"/>
              </w:rPr>
              <w:t>2MW</w:t>
            </w:r>
          </w:p>
        </w:tc>
        <w:tc>
          <w:tcPr>
            <w:tcW w:w="1474" w:type="pct"/>
            <w:hideMark/>
          </w:tcPr>
          <w:p w14:paraId="522094E8" w14:textId="77777777" w:rsidR="00114CE3" w:rsidRPr="00394144" w:rsidRDefault="00114CE3" w:rsidP="00394144">
            <w:pPr>
              <w:spacing w:after="0" w:line="240" w:lineRule="auto"/>
              <w:jc w:val="center"/>
              <w:rPr>
                <w:rFonts w:eastAsia="Yu Gothic" w:cs="Arial"/>
              </w:rPr>
            </w:pPr>
            <w:r w:rsidRPr="00394144">
              <w:rPr>
                <w:rFonts w:eastAsia="Yu Gothic" w:cs="Arial"/>
              </w:rPr>
              <w:t>Kownaty Żędowe</w:t>
            </w:r>
          </w:p>
        </w:tc>
        <w:tc>
          <w:tcPr>
            <w:tcW w:w="930" w:type="pct"/>
            <w:hideMark/>
          </w:tcPr>
          <w:p w14:paraId="46FD621F" w14:textId="77777777" w:rsidR="00114CE3" w:rsidRPr="00394144" w:rsidRDefault="00114CE3" w:rsidP="00394144">
            <w:pPr>
              <w:spacing w:after="0" w:line="240" w:lineRule="auto"/>
              <w:jc w:val="center"/>
              <w:rPr>
                <w:rFonts w:eastAsia="Yu Gothic" w:cs="Arial"/>
              </w:rPr>
            </w:pPr>
            <w:r w:rsidRPr="00394144">
              <w:rPr>
                <w:rFonts w:eastAsia="Yu Gothic" w:cs="Arial"/>
              </w:rPr>
              <w:t>115</w:t>
            </w:r>
          </w:p>
        </w:tc>
        <w:tc>
          <w:tcPr>
            <w:tcW w:w="909" w:type="pct"/>
            <w:hideMark/>
          </w:tcPr>
          <w:p w14:paraId="01AA10F0" w14:textId="77777777" w:rsidR="00114CE3" w:rsidRPr="00394144" w:rsidRDefault="00114CE3" w:rsidP="00394144">
            <w:pPr>
              <w:spacing w:after="0" w:line="240" w:lineRule="auto"/>
              <w:jc w:val="center"/>
              <w:rPr>
                <w:rFonts w:eastAsia="Yu Gothic" w:cs="Arial"/>
              </w:rPr>
            </w:pPr>
            <w:r w:rsidRPr="00394144">
              <w:rPr>
                <w:rFonts w:eastAsia="Yu Gothic" w:cs="Arial"/>
              </w:rPr>
              <w:t>istniejąca</w:t>
            </w:r>
          </w:p>
        </w:tc>
      </w:tr>
      <w:tr w:rsidR="00114CE3" w:rsidRPr="00394144" w14:paraId="20CD7A18" w14:textId="77777777" w:rsidTr="00394144">
        <w:trPr>
          <w:jc w:val="center"/>
        </w:trPr>
        <w:tc>
          <w:tcPr>
            <w:tcW w:w="896" w:type="pct"/>
            <w:hideMark/>
          </w:tcPr>
          <w:p w14:paraId="01555E36" w14:textId="77777777" w:rsidR="00114CE3" w:rsidRPr="00394144" w:rsidRDefault="00114CE3" w:rsidP="00394144">
            <w:pPr>
              <w:spacing w:after="0" w:line="240" w:lineRule="auto"/>
              <w:jc w:val="center"/>
              <w:rPr>
                <w:rFonts w:eastAsia="Yu Gothic" w:cs="Arial"/>
              </w:rPr>
            </w:pPr>
            <w:r w:rsidRPr="00394144">
              <w:rPr>
                <w:rFonts w:eastAsia="Yu Gothic" w:cs="Arial"/>
              </w:rPr>
              <w:t>4</w:t>
            </w:r>
          </w:p>
        </w:tc>
        <w:tc>
          <w:tcPr>
            <w:tcW w:w="790" w:type="pct"/>
            <w:hideMark/>
          </w:tcPr>
          <w:p w14:paraId="430BEE8C" w14:textId="77777777" w:rsidR="00114CE3" w:rsidRPr="00394144" w:rsidRDefault="00114CE3" w:rsidP="00394144">
            <w:pPr>
              <w:spacing w:after="0" w:line="240" w:lineRule="auto"/>
              <w:jc w:val="center"/>
              <w:rPr>
                <w:rFonts w:eastAsia="Yu Gothic" w:cs="Arial"/>
              </w:rPr>
            </w:pPr>
            <w:r w:rsidRPr="00394144">
              <w:rPr>
                <w:rFonts w:eastAsia="Yu Gothic" w:cs="Arial"/>
              </w:rPr>
              <w:t>2MW</w:t>
            </w:r>
          </w:p>
        </w:tc>
        <w:tc>
          <w:tcPr>
            <w:tcW w:w="1474" w:type="pct"/>
            <w:hideMark/>
          </w:tcPr>
          <w:p w14:paraId="3BCB3BCA" w14:textId="77777777" w:rsidR="00114CE3" w:rsidRPr="00394144" w:rsidRDefault="00114CE3" w:rsidP="00394144">
            <w:pPr>
              <w:spacing w:after="0" w:line="240" w:lineRule="auto"/>
              <w:jc w:val="center"/>
              <w:rPr>
                <w:rFonts w:eastAsia="Yu Gothic" w:cs="Arial"/>
              </w:rPr>
            </w:pPr>
            <w:r w:rsidRPr="00394144">
              <w:rPr>
                <w:rFonts w:eastAsia="Yu Gothic" w:cs="Arial"/>
              </w:rPr>
              <w:t>Gumowo</w:t>
            </w:r>
          </w:p>
        </w:tc>
        <w:tc>
          <w:tcPr>
            <w:tcW w:w="930" w:type="pct"/>
            <w:hideMark/>
          </w:tcPr>
          <w:p w14:paraId="7EC18BE5" w14:textId="77777777" w:rsidR="00114CE3" w:rsidRPr="00394144" w:rsidRDefault="00114CE3" w:rsidP="00394144">
            <w:pPr>
              <w:spacing w:after="0" w:line="240" w:lineRule="auto"/>
              <w:jc w:val="center"/>
              <w:rPr>
                <w:rFonts w:eastAsia="Yu Gothic" w:cs="Arial"/>
              </w:rPr>
            </w:pPr>
            <w:r w:rsidRPr="00394144">
              <w:rPr>
                <w:rFonts w:eastAsia="Yu Gothic" w:cs="Arial"/>
              </w:rPr>
              <w:t>14/2</w:t>
            </w:r>
          </w:p>
        </w:tc>
        <w:tc>
          <w:tcPr>
            <w:tcW w:w="909" w:type="pct"/>
            <w:hideMark/>
          </w:tcPr>
          <w:p w14:paraId="6220D663" w14:textId="77777777" w:rsidR="00114CE3" w:rsidRPr="00394144" w:rsidRDefault="00114CE3" w:rsidP="00394144">
            <w:pPr>
              <w:spacing w:after="0" w:line="240" w:lineRule="auto"/>
              <w:jc w:val="center"/>
              <w:rPr>
                <w:rFonts w:eastAsia="Yu Gothic" w:cs="Arial"/>
              </w:rPr>
            </w:pPr>
            <w:r w:rsidRPr="00394144">
              <w:rPr>
                <w:rFonts w:eastAsia="Yu Gothic" w:cs="Arial"/>
              </w:rPr>
              <w:t>istniejąca</w:t>
            </w:r>
          </w:p>
        </w:tc>
      </w:tr>
      <w:tr w:rsidR="00114CE3" w:rsidRPr="00394144" w14:paraId="566B3AB1" w14:textId="77777777" w:rsidTr="00394144">
        <w:trPr>
          <w:jc w:val="center"/>
        </w:trPr>
        <w:tc>
          <w:tcPr>
            <w:tcW w:w="896" w:type="pct"/>
            <w:hideMark/>
          </w:tcPr>
          <w:p w14:paraId="05D1B44D" w14:textId="77777777" w:rsidR="00114CE3" w:rsidRPr="00394144" w:rsidRDefault="00114CE3" w:rsidP="00394144">
            <w:pPr>
              <w:spacing w:after="0" w:line="240" w:lineRule="auto"/>
              <w:jc w:val="center"/>
              <w:rPr>
                <w:rFonts w:eastAsia="Yu Gothic" w:cs="Arial"/>
              </w:rPr>
            </w:pPr>
            <w:r w:rsidRPr="00394144">
              <w:rPr>
                <w:rFonts w:eastAsia="Yu Gothic" w:cs="Arial"/>
              </w:rPr>
              <w:t>5</w:t>
            </w:r>
          </w:p>
        </w:tc>
        <w:tc>
          <w:tcPr>
            <w:tcW w:w="790" w:type="pct"/>
            <w:hideMark/>
          </w:tcPr>
          <w:p w14:paraId="58FEAFAF" w14:textId="77777777" w:rsidR="00114CE3" w:rsidRPr="00394144" w:rsidRDefault="00114CE3" w:rsidP="00394144">
            <w:pPr>
              <w:spacing w:after="0" w:line="240" w:lineRule="auto"/>
              <w:jc w:val="center"/>
              <w:rPr>
                <w:rFonts w:eastAsia="Yu Gothic" w:cs="Arial"/>
              </w:rPr>
            </w:pPr>
            <w:r w:rsidRPr="00394144">
              <w:rPr>
                <w:rFonts w:eastAsia="Yu Gothic" w:cs="Arial"/>
              </w:rPr>
              <w:t>2MW</w:t>
            </w:r>
          </w:p>
        </w:tc>
        <w:tc>
          <w:tcPr>
            <w:tcW w:w="1474" w:type="pct"/>
            <w:hideMark/>
          </w:tcPr>
          <w:p w14:paraId="3DA6B1E1" w14:textId="77777777" w:rsidR="00114CE3" w:rsidRPr="00394144" w:rsidRDefault="00114CE3" w:rsidP="00394144">
            <w:pPr>
              <w:spacing w:after="0" w:line="240" w:lineRule="auto"/>
              <w:jc w:val="center"/>
              <w:rPr>
                <w:rFonts w:eastAsia="Yu Gothic" w:cs="Arial"/>
              </w:rPr>
            </w:pPr>
            <w:r w:rsidRPr="00394144">
              <w:rPr>
                <w:rFonts w:eastAsia="Yu Gothic" w:cs="Arial"/>
              </w:rPr>
              <w:t>Grędzice</w:t>
            </w:r>
          </w:p>
        </w:tc>
        <w:tc>
          <w:tcPr>
            <w:tcW w:w="930" w:type="pct"/>
            <w:hideMark/>
          </w:tcPr>
          <w:p w14:paraId="3F02CE65" w14:textId="77777777" w:rsidR="00114CE3" w:rsidRPr="00394144" w:rsidRDefault="00114CE3" w:rsidP="00394144">
            <w:pPr>
              <w:spacing w:after="0" w:line="240" w:lineRule="auto"/>
              <w:jc w:val="center"/>
              <w:rPr>
                <w:rFonts w:eastAsia="Yu Gothic" w:cs="Arial"/>
              </w:rPr>
            </w:pPr>
            <w:r w:rsidRPr="00394144">
              <w:rPr>
                <w:rFonts w:eastAsia="Yu Gothic" w:cs="Arial"/>
              </w:rPr>
              <w:t>18/1</w:t>
            </w:r>
          </w:p>
        </w:tc>
        <w:tc>
          <w:tcPr>
            <w:tcW w:w="909" w:type="pct"/>
            <w:hideMark/>
          </w:tcPr>
          <w:p w14:paraId="69B4C15F" w14:textId="77777777" w:rsidR="00114CE3" w:rsidRPr="00394144" w:rsidRDefault="00114CE3" w:rsidP="00394144">
            <w:pPr>
              <w:spacing w:after="0" w:line="240" w:lineRule="auto"/>
              <w:jc w:val="center"/>
              <w:rPr>
                <w:rFonts w:eastAsia="Yu Gothic" w:cs="Arial"/>
              </w:rPr>
            </w:pPr>
            <w:r w:rsidRPr="00394144">
              <w:rPr>
                <w:rFonts w:eastAsia="Yu Gothic" w:cs="Arial"/>
              </w:rPr>
              <w:t>istniejąca</w:t>
            </w:r>
          </w:p>
        </w:tc>
      </w:tr>
    </w:tbl>
    <w:p w14:paraId="390CFA49" w14:textId="403780EA" w:rsidR="00394144" w:rsidRPr="00C31698" w:rsidRDefault="00394144" w:rsidP="00394144">
      <w:pPr>
        <w:spacing w:before="120" w:after="120"/>
        <w:jc w:val="center"/>
        <w:rPr>
          <w:rFonts w:eastAsia="Yu Gothic"/>
          <w:bCs/>
          <w:i/>
          <w:iCs/>
          <w:sz w:val="18"/>
          <w:szCs w:val="18"/>
        </w:rPr>
      </w:pPr>
      <w:r w:rsidRPr="00C31698">
        <w:rPr>
          <w:rFonts w:eastAsia="Yu Gothic"/>
          <w:bCs/>
          <w:i/>
          <w:iCs/>
          <w:sz w:val="18"/>
          <w:szCs w:val="18"/>
        </w:rPr>
        <w:t xml:space="preserve">źródło: </w:t>
      </w:r>
      <w:r>
        <w:rPr>
          <w:rFonts w:eastAsia="Yu Gothic"/>
          <w:bCs/>
          <w:i/>
          <w:iCs/>
          <w:sz w:val="18"/>
          <w:szCs w:val="18"/>
        </w:rPr>
        <w:t>dane z UG Ciechanów</w:t>
      </w:r>
    </w:p>
    <w:p w14:paraId="1761E69A" w14:textId="0442D296" w:rsidR="005F2C05" w:rsidRDefault="0015442C" w:rsidP="00830CD9">
      <w:pPr>
        <w:jc w:val="center"/>
        <w:rPr>
          <w:rFonts w:eastAsia="Yu Gothic"/>
          <w:b/>
          <w:bCs/>
        </w:rPr>
      </w:pPr>
      <w:r>
        <w:rPr>
          <w:noProof/>
        </w:rPr>
        <w:drawing>
          <wp:inline distT="0" distB="0" distL="0" distR="0" wp14:anchorId="12956BD5" wp14:editId="09568BB8">
            <wp:extent cx="5069840" cy="4120515"/>
            <wp:effectExtent l="0" t="0" r="0"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Obraz 40"/>
                    <pic:cNvPicPr>
                      <a:picLocks noChangeAspect="1"/>
                    </pic:cNvPicPr>
                  </pic:nvPicPr>
                  <pic:blipFill>
                    <a:blip r:embed="rId45"/>
                    <a:stretch>
                      <a:fillRect/>
                    </a:stretch>
                  </pic:blipFill>
                  <pic:spPr>
                    <a:xfrm>
                      <a:off x="0" y="0"/>
                      <a:ext cx="5069840" cy="4120515"/>
                    </a:xfrm>
                    <a:prstGeom prst="rect">
                      <a:avLst/>
                    </a:prstGeom>
                  </pic:spPr>
                </pic:pic>
              </a:graphicData>
            </a:graphic>
          </wp:inline>
        </w:drawing>
      </w:r>
    </w:p>
    <w:p w14:paraId="08189581" w14:textId="71283ACA" w:rsidR="00830CD9" w:rsidRPr="00EC741E" w:rsidRDefault="00EC741E" w:rsidP="00822C29">
      <w:pPr>
        <w:pStyle w:val="Legenda"/>
        <w:spacing w:after="120"/>
        <w:jc w:val="center"/>
        <w:rPr>
          <w:rFonts w:eastAsia="Yu Gothic"/>
        </w:rPr>
      </w:pPr>
      <w:bookmarkStart w:id="267" w:name="_Toc71193320"/>
      <w:bookmarkStart w:id="268" w:name="_Toc87353286"/>
      <w:r w:rsidRPr="00EC741E">
        <w:rPr>
          <w:rFonts w:eastAsia="Yu Gothic"/>
        </w:rPr>
        <w:t xml:space="preserve">Rysunek </w:t>
      </w:r>
      <w:r w:rsidRPr="00EC741E">
        <w:rPr>
          <w:rFonts w:eastAsia="Yu Gothic"/>
        </w:rPr>
        <w:fldChar w:fldCharType="begin"/>
      </w:r>
      <w:r w:rsidRPr="00EC741E">
        <w:rPr>
          <w:rFonts w:eastAsia="Yu Gothic"/>
        </w:rPr>
        <w:instrText xml:space="preserve"> SEQ Rysunek \* ARABIC </w:instrText>
      </w:r>
      <w:r w:rsidRPr="00EC741E">
        <w:rPr>
          <w:rFonts w:eastAsia="Yu Gothic"/>
        </w:rPr>
        <w:fldChar w:fldCharType="separate"/>
      </w:r>
      <w:r w:rsidR="00C51C90">
        <w:rPr>
          <w:rFonts w:eastAsia="Yu Gothic"/>
          <w:noProof/>
        </w:rPr>
        <w:t>30</w:t>
      </w:r>
      <w:r w:rsidRPr="00EC741E">
        <w:rPr>
          <w:rFonts w:eastAsia="Yu Gothic"/>
        </w:rPr>
        <w:fldChar w:fldCharType="end"/>
      </w:r>
      <w:r w:rsidRPr="00EC741E">
        <w:rPr>
          <w:rFonts w:eastAsia="Yu Gothic"/>
        </w:rPr>
        <w:t>. Strefy energetyczne warunków wiatrowych</w:t>
      </w:r>
      <w:bookmarkEnd w:id="267"/>
      <w:bookmarkEnd w:id="268"/>
    </w:p>
    <w:p w14:paraId="28D656AD" w14:textId="77777777" w:rsidR="00034504" w:rsidRPr="00C31698" w:rsidRDefault="00830CD9" w:rsidP="00034504">
      <w:pPr>
        <w:spacing w:after="0"/>
        <w:jc w:val="center"/>
        <w:rPr>
          <w:rFonts w:eastAsia="Yu Gothic"/>
          <w:bCs/>
          <w:i/>
          <w:iCs/>
          <w:sz w:val="18"/>
          <w:szCs w:val="18"/>
        </w:rPr>
      </w:pPr>
      <w:r w:rsidRPr="00C31698">
        <w:rPr>
          <w:rFonts w:eastAsia="Yu Gothic"/>
          <w:bCs/>
          <w:i/>
          <w:iCs/>
          <w:sz w:val="18"/>
          <w:szCs w:val="18"/>
        </w:rPr>
        <w:t>źródło: imgw.pl</w:t>
      </w:r>
    </w:p>
    <w:p w14:paraId="24804021" w14:textId="7C24BF93" w:rsidR="00830CD9" w:rsidRDefault="00830CD9" w:rsidP="00034504">
      <w:pPr>
        <w:pStyle w:val="Nagwek3"/>
        <w:rPr>
          <w:lang w:eastAsia="pl-PL"/>
        </w:rPr>
      </w:pPr>
      <w:bookmarkStart w:id="269" w:name="_Toc88136263"/>
      <w:r>
        <w:rPr>
          <w:lang w:eastAsia="pl-PL"/>
        </w:rPr>
        <w:lastRenderedPageBreak/>
        <w:t>Ograniczenia rozwoju energetyki wiatrowej</w:t>
      </w:r>
      <w:bookmarkEnd w:id="269"/>
    </w:p>
    <w:p w14:paraId="376D5C47" w14:textId="77777777" w:rsidR="00830CD9" w:rsidRPr="003B109A" w:rsidRDefault="00830CD9" w:rsidP="003B109A">
      <w:pPr>
        <w:spacing w:after="0"/>
        <w:jc w:val="both"/>
        <w:rPr>
          <w:rFonts w:eastAsia="Yu Gothic"/>
          <w:szCs w:val="20"/>
        </w:rPr>
      </w:pPr>
      <w:r w:rsidRPr="003B109A">
        <w:rPr>
          <w:rFonts w:eastAsia="Yu Gothic"/>
          <w:szCs w:val="20"/>
        </w:rPr>
        <w:t>Potencjał techniczny rozwoju energetyki wiatrowej uwzględnia istniejące ograniczenia wynikające z:</w:t>
      </w:r>
    </w:p>
    <w:p w14:paraId="7979EC2D" w14:textId="77777777" w:rsidR="00830CD9" w:rsidRPr="003B109A" w:rsidRDefault="00830CD9" w:rsidP="002E3AE5">
      <w:pPr>
        <w:pStyle w:val="Akapitzlist"/>
        <w:numPr>
          <w:ilvl w:val="0"/>
          <w:numId w:val="28"/>
        </w:numPr>
        <w:spacing w:after="0"/>
        <w:rPr>
          <w:rFonts w:eastAsia="Yu Gothic"/>
          <w:sz w:val="20"/>
          <w:szCs w:val="20"/>
        </w:rPr>
      </w:pPr>
      <w:r w:rsidRPr="003B109A">
        <w:rPr>
          <w:rFonts w:eastAsia="Yu Gothic"/>
          <w:sz w:val="20"/>
          <w:szCs w:val="20"/>
        </w:rPr>
        <w:t>Przepisów prawnych,</w:t>
      </w:r>
    </w:p>
    <w:p w14:paraId="55667920" w14:textId="77777777" w:rsidR="00830CD9" w:rsidRPr="003B109A" w:rsidRDefault="00830CD9" w:rsidP="002E3AE5">
      <w:pPr>
        <w:pStyle w:val="Akapitzlist"/>
        <w:numPr>
          <w:ilvl w:val="0"/>
          <w:numId w:val="28"/>
        </w:numPr>
        <w:rPr>
          <w:rFonts w:eastAsia="Yu Gothic"/>
          <w:sz w:val="20"/>
          <w:szCs w:val="20"/>
        </w:rPr>
      </w:pPr>
      <w:r w:rsidRPr="003B109A">
        <w:rPr>
          <w:rFonts w:eastAsia="Yu Gothic"/>
          <w:sz w:val="20"/>
          <w:szCs w:val="20"/>
        </w:rPr>
        <w:t>Występowaniem form ochrony przyrody,</w:t>
      </w:r>
    </w:p>
    <w:p w14:paraId="5741A75A" w14:textId="77777777" w:rsidR="00830CD9" w:rsidRPr="003B109A" w:rsidRDefault="00830CD9" w:rsidP="002E3AE5">
      <w:pPr>
        <w:pStyle w:val="Akapitzlist"/>
        <w:numPr>
          <w:ilvl w:val="0"/>
          <w:numId w:val="28"/>
        </w:numPr>
        <w:rPr>
          <w:rFonts w:eastAsia="Yu Gothic"/>
          <w:sz w:val="20"/>
          <w:szCs w:val="20"/>
        </w:rPr>
      </w:pPr>
      <w:r w:rsidRPr="003B109A">
        <w:rPr>
          <w:rFonts w:eastAsia="Yu Gothic"/>
          <w:sz w:val="20"/>
          <w:szCs w:val="20"/>
        </w:rPr>
        <w:t>Występowaniem korytarzy ekologicznych,</w:t>
      </w:r>
    </w:p>
    <w:p w14:paraId="7078D480" w14:textId="290BECBC" w:rsidR="00830CD9" w:rsidRPr="003B109A" w:rsidRDefault="00830CD9" w:rsidP="002E3AE5">
      <w:pPr>
        <w:pStyle w:val="Akapitzlist"/>
        <w:numPr>
          <w:ilvl w:val="0"/>
          <w:numId w:val="28"/>
        </w:numPr>
        <w:rPr>
          <w:rFonts w:eastAsia="Yu Gothic"/>
          <w:sz w:val="20"/>
          <w:szCs w:val="20"/>
        </w:rPr>
      </w:pPr>
      <w:r w:rsidRPr="003B109A">
        <w:rPr>
          <w:rFonts w:eastAsia="Yu Gothic"/>
          <w:sz w:val="20"/>
          <w:szCs w:val="20"/>
        </w:rPr>
        <w:t xml:space="preserve">Ryzyka wystąpienia konfliktów </w:t>
      </w:r>
      <w:proofErr w:type="spellStart"/>
      <w:r w:rsidRPr="003B109A">
        <w:rPr>
          <w:rFonts w:eastAsia="Yu Gothic"/>
          <w:sz w:val="20"/>
          <w:szCs w:val="20"/>
        </w:rPr>
        <w:t>społeczno</w:t>
      </w:r>
      <w:proofErr w:type="spellEnd"/>
      <w:r w:rsidRPr="003B109A">
        <w:rPr>
          <w:rFonts w:eastAsia="Yu Gothic"/>
          <w:sz w:val="20"/>
          <w:szCs w:val="20"/>
        </w:rPr>
        <w:t xml:space="preserve"> – środowiskowych.</w:t>
      </w:r>
    </w:p>
    <w:p w14:paraId="6879FE51" w14:textId="1BFB2FCE" w:rsidR="00830CD9" w:rsidRDefault="00830CD9" w:rsidP="00A2405B">
      <w:pPr>
        <w:spacing w:after="120"/>
        <w:jc w:val="both"/>
        <w:rPr>
          <w:rFonts w:eastAsia="Yu Gothic"/>
          <w:szCs w:val="20"/>
        </w:rPr>
      </w:pPr>
      <w:r w:rsidRPr="00F814BD">
        <w:rPr>
          <w:rFonts w:eastAsia="Yu Gothic"/>
          <w:szCs w:val="20"/>
        </w:rPr>
        <w:t xml:space="preserve">Wykorzystanie energii wiatru do produkcji energii elektrycznej i związane z nim uciążliwości wiążą się z ryzykiem konfliktów społecznych, których głównym powodem jest lokalizacja farm wiatrowych. </w:t>
      </w:r>
    </w:p>
    <w:p w14:paraId="2B1E4D15" w14:textId="77777777" w:rsidR="00830CD9" w:rsidRPr="00830CD9" w:rsidRDefault="00830CD9" w:rsidP="00F814BD">
      <w:pPr>
        <w:spacing w:before="80" w:after="80"/>
        <w:jc w:val="both"/>
        <w:rPr>
          <w:rFonts w:eastAsia="Yu Gothic"/>
          <w:b/>
        </w:rPr>
      </w:pPr>
      <w:r w:rsidRPr="00830CD9">
        <w:rPr>
          <w:rFonts w:eastAsia="Yu Gothic"/>
          <w:b/>
        </w:rPr>
        <w:t>Wpływ na faunę</w:t>
      </w:r>
    </w:p>
    <w:p w14:paraId="447FE86F" w14:textId="77777777" w:rsidR="00830CD9" w:rsidRPr="003B109A" w:rsidRDefault="00830CD9" w:rsidP="00F814BD">
      <w:pPr>
        <w:spacing w:after="40"/>
        <w:jc w:val="both"/>
        <w:rPr>
          <w:rFonts w:eastAsia="Yu Gothic"/>
          <w:szCs w:val="20"/>
        </w:rPr>
      </w:pPr>
      <w:r w:rsidRPr="003B109A">
        <w:rPr>
          <w:rFonts w:eastAsia="Yu Gothic"/>
          <w:szCs w:val="20"/>
        </w:rPr>
        <w:t>Użytkowanie farm wiatrowych, może wpływać negatywnie na awifaunę poprzez:</w:t>
      </w:r>
    </w:p>
    <w:p w14:paraId="7A04C0F0" w14:textId="77777777" w:rsidR="00830CD9" w:rsidRPr="003B109A" w:rsidRDefault="00830CD9" w:rsidP="002E3AE5">
      <w:pPr>
        <w:pStyle w:val="Akapitzlist"/>
        <w:numPr>
          <w:ilvl w:val="0"/>
          <w:numId w:val="25"/>
        </w:numPr>
        <w:rPr>
          <w:rFonts w:eastAsia="Yu Gothic"/>
          <w:b/>
          <w:sz w:val="20"/>
          <w:szCs w:val="20"/>
        </w:rPr>
      </w:pPr>
      <w:r w:rsidRPr="003B109A">
        <w:rPr>
          <w:rFonts w:eastAsia="Yu Gothic"/>
          <w:sz w:val="20"/>
          <w:szCs w:val="20"/>
        </w:rPr>
        <w:t>Utratę lub fragmentację istniejących siedlisk,</w:t>
      </w:r>
    </w:p>
    <w:p w14:paraId="236AB67E" w14:textId="77777777" w:rsidR="00830CD9" w:rsidRPr="003B109A" w:rsidRDefault="00830CD9" w:rsidP="002E3AE5">
      <w:pPr>
        <w:pStyle w:val="Akapitzlist"/>
        <w:numPr>
          <w:ilvl w:val="0"/>
          <w:numId w:val="25"/>
        </w:numPr>
        <w:rPr>
          <w:rFonts w:eastAsia="Yu Gothic"/>
          <w:b/>
          <w:sz w:val="20"/>
          <w:szCs w:val="20"/>
        </w:rPr>
      </w:pPr>
      <w:r w:rsidRPr="003B109A">
        <w:rPr>
          <w:rFonts w:eastAsia="Yu Gothic"/>
          <w:sz w:val="20"/>
          <w:szCs w:val="20"/>
        </w:rPr>
        <w:t>Zmianę dotychczasowych wzorców wykorzystania terenów,</w:t>
      </w:r>
    </w:p>
    <w:p w14:paraId="4FE7CAA0" w14:textId="77777777" w:rsidR="00830CD9" w:rsidRPr="003B109A" w:rsidRDefault="00830CD9" w:rsidP="002E3AE5">
      <w:pPr>
        <w:pStyle w:val="Akapitzlist"/>
        <w:numPr>
          <w:ilvl w:val="0"/>
          <w:numId w:val="25"/>
        </w:numPr>
        <w:rPr>
          <w:rFonts w:eastAsia="Yu Gothic"/>
          <w:b/>
          <w:sz w:val="20"/>
          <w:szCs w:val="20"/>
        </w:rPr>
      </w:pPr>
      <w:r w:rsidRPr="003B109A">
        <w:rPr>
          <w:rFonts w:eastAsia="Yu Gothic"/>
          <w:sz w:val="20"/>
          <w:szCs w:val="20"/>
        </w:rPr>
        <w:t>Prawdopodobieństwem śmiertelnych zderzeń z elementami wiatraków,</w:t>
      </w:r>
    </w:p>
    <w:p w14:paraId="0A554793" w14:textId="77777777" w:rsidR="00830CD9" w:rsidRPr="003B109A" w:rsidRDefault="00830CD9" w:rsidP="002E3AE5">
      <w:pPr>
        <w:pStyle w:val="Akapitzlist"/>
        <w:numPr>
          <w:ilvl w:val="0"/>
          <w:numId w:val="25"/>
        </w:numPr>
        <w:rPr>
          <w:rFonts w:eastAsia="Yu Gothic"/>
          <w:b/>
          <w:sz w:val="20"/>
          <w:szCs w:val="20"/>
        </w:rPr>
      </w:pPr>
      <w:r w:rsidRPr="003B109A">
        <w:rPr>
          <w:rFonts w:eastAsia="Yu Gothic"/>
          <w:sz w:val="20"/>
          <w:szCs w:val="20"/>
        </w:rPr>
        <w:t>Tworzenie efektu bariery.</w:t>
      </w:r>
    </w:p>
    <w:p w14:paraId="04A79804" w14:textId="77777777" w:rsidR="00830CD9" w:rsidRPr="003B109A" w:rsidRDefault="00830CD9" w:rsidP="00F814BD">
      <w:pPr>
        <w:spacing w:after="40"/>
        <w:jc w:val="both"/>
        <w:rPr>
          <w:rFonts w:eastAsia="Yu Gothic"/>
          <w:szCs w:val="20"/>
          <w:lang w:eastAsia="x-none"/>
        </w:rPr>
      </w:pPr>
      <w:r w:rsidRPr="003B109A">
        <w:rPr>
          <w:rFonts w:eastAsia="Yu Gothic"/>
          <w:szCs w:val="20"/>
          <w:lang w:eastAsia="x-none"/>
        </w:rPr>
        <w:t xml:space="preserve">Na </w:t>
      </w:r>
      <w:proofErr w:type="spellStart"/>
      <w:r w:rsidRPr="003B109A">
        <w:rPr>
          <w:rFonts w:eastAsia="Yu Gothic"/>
          <w:szCs w:val="20"/>
          <w:lang w:eastAsia="x-none"/>
        </w:rPr>
        <w:t>chiropterofaunę</w:t>
      </w:r>
      <w:proofErr w:type="spellEnd"/>
      <w:r w:rsidRPr="003B109A">
        <w:rPr>
          <w:rFonts w:eastAsia="Yu Gothic"/>
          <w:szCs w:val="20"/>
          <w:lang w:eastAsia="x-none"/>
        </w:rPr>
        <w:t xml:space="preserve"> poprzez:</w:t>
      </w:r>
    </w:p>
    <w:p w14:paraId="2C7F7B1D" w14:textId="77777777" w:rsidR="00830CD9" w:rsidRPr="003B109A" w:rsidRDefault="00830CD9" w:rsidP="002E3AE5">
      <w:pPr>
        <w:pStyle w:val="Akapitzlist"/>
        <w:numPr>
          <w:ilvl w:val="0"/>
          <w:numId w:val="26"/>
        </w:numPr>
        <w:rPr>
          <w:rFonts w:eastAsia="Yu Gothic"/>
          <w:sz w:val="20"/>
          <w:szCs w:val="20"/>
        </w:rPr>
      </w:pPr>
      <w:r w:rsidRPr="003B109A">
        <w:rPr>
          <w:rFonts w:eastAsia="Yu Gothic"/>
          <w:sz w:val="20"/>
          <w:szCs w:val="20"/>
        </w:rPr>
        <w:t>Utraty tras przelotu,</w:t>
      </w:r>
    </w:p>
    <w:p w14:paraId="31A2E113" w14:textId="77777777" w:rsidR="00830CD9" w:rsidRPr="003B109A" w:rsidRDefault="00830CD9" w:rsidP="002E3AE5">
      <w:pPr>
        <w:pStyle w:val="Akapitzlist"/>
        <w:numPr>
          <w:ilvl w:val="0"/>
          <w:numId w:val="26"/>
        </w:numPr>
        <w:rPr>
          <w:rFonts w:eastAsia="Yu Gothic"/>
          <w:sz w:val="20"/>
          <w:szCs w:val="20"/>
        </w:rPr>
      </w:pPr>
      <w:r w:rsidRPr="003B109A">
        <w:rPr>
          <w:rFonts w:eastAsia="Yu Gothic"/>
          <w:sz w:val="20"/>
          <w:szCs w:val="20"/>
        </w:rPr>
        <w:t>Zmiany tras przelotu,</w:t>
      </w:r>
    </w:p>
    <w:p w14:paraId="50A17210" w14:textId="77777777" w:rsidR="00830CD9" w:rsidRPr="003B109A" w:rsidRDefault="00830CD9" w:rsidP="002E3AE5">
      <w:pPr>
        <w:pStyle w:val="Akapitzlist"/>
        <w:numPr>
          <w:ilvl w:val="0"/>
          <w:numId w:val="26"/>
        </w:numPr>
        <w:rPr>
          <w:rFonts w:eastAsia="Yu Gothic"/>
          <w:sz w:val="20"/>
          <w:szCs w:val="20"/>
        </w:rPr>
      </w:pPr>
      <w:r w:rsidRPr="003B109A">
        <w:rPr>
          <w:rFonts w:eastAsia="Yu Gothic"/>
          <w:sz w:val="20"/>
          <w:szCs w:val="20"/>
        </w:rPr>
        <w:t>Śmiertelne kolizje,</w:t>
      </w:r>
    </w:p>
    <w:p w14:paraId="5CA1B9AF" w14:textId="77777777" w:rsidR="00830CD9" w:rsidRPr="003B109A" w:rsidRDefault="00830CD9" w:rsidP="002E3AE5">
      <w:pPr>
        <w:pStyle w:val="Akapitzlist"/>
        <w:numPr>
          <w:ilvl w:val="0"/>
          <w:numId w:val="26"/>
        </w:numPr>
        <w:rPr>
          <w:rFonts w:eastAsia="Yu Gothic"/>
          <w:sz w:val="20"/>
          <w:szCs w:val="20"/>
        </w:rPr>
      </w:pPr>
      <w:r w:rsidRPr="003B109A">
        <w:rPr>
          <w:rFonts w:eastAsia="Yu Gothic"/>
          <w:sz w:val="20"/>
          <w:szCs w:val="20"/>
        </w:rPr>
        <w:t>Utratę miejsc żerowania lub kryjówek.</w:t>
      </w:r>
    </w:p>
    <w:p w14:paraId="435D61AA" w14:textId="77777777" w:rsidR="00830CD9" w:rsidRPr="003B109A" w:rsidRDefault="00830CD9" w:rsidP="00830CD9">
      <w:pPr>
        <w:jc w:val="both"/>
        <w:rPr>
          <w:rFonts w:eastAsia="Yu Gothic"/>
          <w:szCs w:val="20"/>
          <w:lang w:eastAsia="x-none"/>
        </w:rPr>
      </w:pPr>
      <w:r w:rsidRPr="00F814BD">
        <w:rPr>
          <w:rFonts w:eastAsia="Yu Gothic"/>
          <w:szCs w:val="20"/>
          <w:lang w:eastAsia="x-none"/>
        </w:rPr>
        <w:t xml:space="preserve">Użytkowanie turbin generuje hałas mechaniczny (emitowany przez przekładnię i generator) oraz szum aerodynamiczny – generowany przez obracające się łopaty wirnika. </w:t>
      </w:r>
      <w:r w:rsidRPr="00F814BD">
        <w:rPr>
          <w:rFonts w:eastAsia="Yu Gothic"/>
          <w:szCs w:val="20"/>
        </w:rPr>
        <w:t xml:space="preserve">W związku z tym zaleca </w:t>
      </w:r>
      <w:r w:rsidRPr="003B109A">
        <w:rPr>
          <w:rFonts w:eastAsia="Yu Gothic"/>
          <w:szCs w:val="20"/>
        </w:rPr>
        <w:t>się, aby podczas budowy instalacji służących do pozyskiwania energii z energii wiatru:</w:t>
      </w:r>
    </w:p>
    <w:p w14:paraId="70789098" w14:textId="77777777" w:rsidR="00830CD9" w:rsidRPr="003B109A" w:rsidRDefault="00830CD9" w:rsidP="002E3AE5">
      <w:pPr>
        <w:pStyle w:val="Akapitzlist"/>
        <w:numPr>
          <w:ilvl w:val="0"/>
          <w:numId w:val="27"/>
        </w:numPr>
        <w:rPr>
          <w:rFonts w:eastAsia="Yu Gothic"/>
          <w:sz w:val="20"/>
          <w:szCs w:val="20"/>
        </w:rPr>
      </w:pPr>
      <w:r w:rsidRPr="003B109A">
        <w:rPr>
          <w:rFonts w:eastAsia="Yu Gothic"/>
          <w:sz w:val="20"/>
          <w:szCs w:val="20"/>
        </w:rPr>
        <w:t xml:space="preserve">Dobrze dobrać lokalizację inwestycji, ograniczyć do minimum negatywne oddziaływanie na awifaunę oraz </w:t>
      </w:r>
      <w:proofErr w:type="spellStart"/>
      <w:r w:rsidRPr="003B109A">
        <w:rPr>
          <w:rFonts w:eastAsia="Yu Gothic"/>
          <w:sz w:val="20"/>
          <w:szCs w:val="20"/>
          <w:lang w:eastAsia="x-none"/>
        </w:rPr>
        <w:t>chiropterofaunę</w:t>
      </w:r>
      <w:proofErr w:type="spellEnd"/>
      <w:r w:rsidRPr="003B109A">
        <w:rPr>
          <w:rFonts w:eastAsia="Yu Gothic"/>
          <w:sz w:val="20"/>
          <w:szCs w:val="20"/>
          <w:lang w:eastAsia="x-none"/>
        </w:rPr>
        <w:t>,</w:t>
      </w:r>
    </w:p>
    <w:p w14:paraId="5C500F41" w14:textId="255E9BC7" w:rsidR="00830CD9" w:rsidRPr="00F814BD" w:rsidRDefault="00830CD9" w:rsidP="00F814BD">
      <w:pPr>
        <w:spacing w:after="80"/>
        <w:jc w:val="both"/>
        <w:rPr>
          <w:rFonts w:eastAsia="Yu Gothic"/>
          <w:szCs w:val="20"/>
        </w:rPr>
      </w:pPr>
      <w:r w:rsidRPr="00F814BD">
        <w:rPr>
          <w:rFonts w:eastAsia="Yu Gothic"/>
          <w:szCs w:val="20"/>
        </w:rPr>
        <w:t xml:space="preserve">Prace budowlane prowadzić poza okresem lęgowym ptaków, gdyż zgodnie </w:t>
      </w:r>
      <w:r w:rsidRPr="00F814BD">
        <w:rPr>
          <w:rFonts w:eastAsia="Yu Gothic"/>
          <w:szCs w:val="20"/>
        </w:rPr>
        <w:br/>
        <w:t>z rozporządzeniem Ministra Środowiska z dnia 12 października 2011 r. w sprawie ochrony gatunkowej zwierząt zabrania się niszczenia siedlisk i ostoi oraz gniazd gatunków chronionych, natomiast terminy i sposoby wykonywania prac budowlanych muszą być dostosowane w sposób umożliwiający zminimalizowanie ich wpływ na biologię poszczególnych gatunków i ich siedliska.</w:t>
      </w:r>
    </w:p>
    <w:p w14:paraId="79F3C850" w14:textId="46E9EA04" w:rsidR="00830CD9" w:rsidRPr="00F814BD" w:rsidRDefault="00830CD9" w:rsidP="006206CC">
      <w:pPr>
        <w:spacing w:after="80" w:line="276" w:lineRule="auto"/>
        <w:jc w:val="both"/>
        <w:rPr>
          <w:rFonts w:eastAsia="Yu Gothic"/>
          <w:b/>
          <w:szCs w:val="20"/>
        </w:rPr>
      </w:pPr>
      <w:r w:rsidRPr="00F814BD">
        <w:rPr>
          <w:rFonts w:eastAsia="Yu Gothic"/>
          <w:szCs w:val="20"/>
          <w:shd w:val="clear" w:color="auto" w:fill="FFFFFF"/>
        </w:rPr>
        <w:t xml:space="preserve">Zgodnie z ustawą </w:t>
      </w:r>
      <w:r w:rsidRPr="00F814BD">
        <w:rPr>
          <w:rFonts w:eastAsia="Yu Gothic"/>
          <w:szCs w:val="20"/>
        </w:rPr>
        <w:t xml:space="preserve">z dnia 20 maja 2016 r. o inwestycjach w zakresie elektrowni wiatrowych (Dz.U. </w:t>
      </w:r>
      <w:r w:rsidR="00034504">
        <w:rPr>
          <w:rFonts w:eastAsia="Yu Gothic"/>
          <w:szCs w:val="20"/>
        </w:rPr>
        <w:br/>
      </w:r>
      <w:r w:rsidRPr="00F814BD">
        <w:rPr>
          <w:rFonts w:eastAsia="Yu Gothic"/>
          <w:szCs w:val="20"/>
        </w:rPr>
        <w:t xml:space="preserve">z 2016 r., poz. 961) zmienionej ustawą z dnia 7 czerwca 2018 r. o zmianie ustawy </w:t>
      </w:r>
      <w:r w:rsidRPr="00F814BD">
        <w:rPr>
          <w:rFonts w:eastAsia="Yu Gothic"/>
          <w:szCs w:val="20"/>
        </w:rPr>
        <w:br/>
        <w:t>o odnawialnych źródłach energii oraz niektórych innych ustaw (Dz. U. z 2018 r., poz. 1276)</w:t>
      </w:r>
      <w:r w:rsidRPr="00F814BD">
        <w:rPr>
          <w:rFonts w:eastAsia="Yu Gothic"/>
          <w:szCs w:val="20"/>
          <w:shd w:val="clear" w:color="auto" w:fill="FFFFFF"/>
        </w:rPr>
        <w:t xml:space="preserve">, instalacje w postaci elektrowni wiatrowych mogą być budowane wyłącznie na podstawie miejscowego planu </w:t>
      </w:r>
      <w:r w:rsidRPr="00F814BD">
        <w:rPr>
          <w:rFonts w:eastAsia="Yu Gothic"/>
          <w:szCs w:val="20"/>
          <w:shd w:val="clear" w:color="auto" w:fill="FFFFFF"/>
        </w:rPr>
        <w:lastRenderedPageBreak/>
        <w:t>zagospodarowania przestrzennego. Elektrownia może być lokowana w pobliżu budynków mieszkalnych w odległości równej lub większej od dziesięciokrotności wysokości elektrowni wiatrowej mierzonej od poziomu gruntu do najwyższego punktu budowli, wliczając elementy techniczne, w szczególności wirnik wraz z łopatami. Przepis ten dotyczy także lokalizacji elektrowni w pobliżu form ochrony przyrody a także leśnych kompleksów promocyjnych, stanowionych na podstawie odrębnych przepisów.</w:t>
      </w:r>
      <w:r w:rsidR="006206CC">
        <w:rPr>
          <w:rFonts w:eastAsia="Yu Gothic"/>
          <w:b/>
          <w:szCs w:val="20"/>
        </w:rPr>
        <w:t xml:space="preserve"> </w:t>
      </w:r>
      <w:r w:rsidRPr="00F814BD">
        <w:rPr>
          <w:rFonts w:eastAsia="Yu Gothic"/>
          <w:szCs w:val="20"/>
        </w:rPr>
        <w:t>Nowe regulacje zawarte w Ustawie z dnia 20 maja 2016 r. o inwestycjach w zakresie elektrowni wiatrowych (Dz.U. z 2016 r., poz. 961) zmienionej Ustawą z dnia 7 czerwca 2018 r. o zmianie ustawy o odnawialnych źródłach energii oraz niektórych innych ustaw (Dz. U. z 2018 r., poz. 1276) przyczyniły się do zmniejszenia zainteresowania ze strony inwestorów i w konsekwencji zahamowania rozwoju energetyki wiatrowej w Polsce.</w:t>
      </w:r>
    </w:p>
    <w:p w14:paraId="1858A4AB" w14:textId="32EB1060" w:rsidR="00830CD9" w:rsidRPr="00830CD9" w:rsidRDefault="00CC6095" w:rsidP="00A90AD4">
      <w:pPr>
        <w:pStyle w:val="Nagwek2"/>
        <w:spacing w:before="120" w:after="80"/>
      </w:pPr>
      <w:bookmarkStart w:id="270" w:name="_Toc88136264"/>
      <w:r>
        <w:t>Energia słońca</w:t>
      </w:r>
      <w:bookmarkEnd w:id="270"/>
    </w:p>
    <w:p w14:paraId="721893E3" w14:textId="64E189BE" w:rsidR="00CC6095" w:rsidRPr="00B1022F" w:rsidRDefault="00CC6095" w:rsidP="00B1022F">
      <w:pPr>
        <w:spacing w:after="80" w:line="276" w:lineRule="auto"/>
        <w:jc w:val="both"/>
        <w:rPr>
          <w:rFonts w:eastAsia="Yu Gothic"/>
          <w:szCs w:val="20"/>
        </w:rPr>
      </w:pPr>
      <w:r w:rsidRPr="00B1022F">
        <w:rPr>
          <w:rFonts w:eastAsia="Yu Gothic"/>
          <w:szCs w:val="20"/>
        </w:rPr>
        <w:t>Energia promieniowania słonecznego wykorzystywana jest w dwojaki sposób: do produkcji energii elektrycznej bądź ciepła. Ciepło może być pozyskiwane w sposób bierny poprzez nagrzewanie pomieszczeń bezpośrednim promieniowaniem bądź poprzez systemy cieczowych lub powietrznych kolektorów słonecznych służących ogrzewaniu mieszkań, podgrzewaniu wody użytkowej itp. Konwersja promieniowania na prąd elektryczny odbywa się natomiast poprzez zastosowanie ogniw fotowoltaicznych bądź elektrowni termicznych. W strefie klimatycznej, w której leży Polska produkcja energii elektrycznej na szerszą skalę przy pomocy ogniw fotowoltaicznych jest nieopłacalna. Natomiast zastosowanie kolektorów słonecznych może okazać się zasadne już nawet w przypadku użytkowania przez pojedyncze gospodarstwa domowe, w zależności od stopnia zapotrzebowania na ciepłą wodę.</w:t>
      </w:r>
      <w:r w:rsidR="00BD4A9E" w:rsidRPr="00B1022F">
        <w:rPr>
          <w:rFonts w:eastAsia="Yu Gothic"/>
          <w:szCs w:val="20"/>
        </w:rPr>
        <w:t xml:space="preserve"> Systemy fotowoltaiczne w trakcie swej pracy nie generują hałasu, jak ma to miejsce w przypadku farm wiatrowych. Wybór systemu fotowoltaicznego nie wymaga przeksz</w:t>
      </w:r>
      <w:r w:rsidR="00CB60F0" w:rsidRPr="00B1022F">
        <w:rPr>
          <w:rFonts w:eastAsia="Yu Gothic"/>
          <w:szCs w:val="20"/>
        </w:rPr>
        <w:t>tałceń środowiska naturalnego czy zmiany zagospodarowania terenu, niekiedy konieczne jest zastosowanie konstrukcji wsporczych aby zagwarantować najbardziej efektywną pracę wybranego systemu. Obecnie rynek fotowoltaiczny oraz technologie kolektorów słonecznych cechują się dużym dynamizmem rozwoju</w:t>
      </w:r>
      <w:r w:rsidR="009B740D" w:rsidRPr="00B1022F">
        <w:rPr>
          <w:rFonts w:eastAsia="Yu Gothic"/>
          <w:szCs w:val="20"/>
        </w:rPr>
        <w:t xml:space="preserve">. Dzięki możliwości pozyskania dofinansowania </w:t>
      </w:r>
      <w:proofErr w:type="spellStart"/>
      <w:r w:rsidR="009B740D" w:rsidRPr="00B1022F">
        <w:rPr>
          <w:rFonts w:eastAsia="Yu Gothic"/>
          <w:szCs w:val="20"/>
        </w:rPr>
        <w:t>mikroinstalacji</w:t>
      </w:r>
      <w:proofErr w:type="spellEnd"/>
      <w:r w:rsidR="009B740D" w:rsidRPr="00B1022F">
        <w:rPr>
          <w:rFonts w:eastAsia="Yu Gothic"/>
          <w:szCs w:val="20"/>
        </w:rPr>
        <w:t xml:space="preserve"> fotowoltaicznych z programu „Mój Prąd” liczba prosumentów w Polsce znacznie wzrosła. Zarówno w przypadku planowania instalacji kolektorów słonecznych jak i systemów fotowoltaicznych dla gospodarstwa domowego czy przedsiębiorstwa, konieczna jest wcześniejsza analiza finansowa</w:t>
      </w:r>
      <w:r w:rsidR="00B84D5C" w:rsidRPr="00B1022F">
        <w:rPr>
          <w:rFonts w:eastAsia="Yu Gothic"/>
          <w:szCs w:val="20"/>
        </w:rPr>
        <w:t xml:space="preserve"> oraz analiza powierzchni dachowej pod określoną instalację. Istotnymi parametrami, wpływającymi na prace instalacji są nasłonecznienie oraz średni czas nasłonecznienia w ciągu roku. </w:t>
      </w:r>
      <w:r w:rsidRPr="00B1022F">
        <w:rPr>
          <w:rFonts w:eastAsia="Yu Gothic"/>
          <w:szCs w:val="20"/>
        </w:rPr>
        <w:t>Rysunki przedstawiają dwa najważniejsze czynniki wpływające na opłacalność inwestycji związanych z wykorzystaniem energii słonecznej.</w:t>
      </w:r>
    </w:p>
    <w:p w14:paraId="20AFB916" w14:textId="06FAA0CE" w:rsidR="00732A0D" w:rsidRDefault="007E37E0" w:rsidP="00732A0D">
      <w:pPr>
        <w:pStyle w:val="Legenda"/>
        <w:jc w:val="center"/>
      </w:pPr>
      <w:r>
        <w:rPr>
          <w:noProof/>
        </w:rPr>
        <w:lastRenderedPageBreak/>
        <w:drawing>
          <wp:inline distT="0" distB="0" distL="0" distR="0" wp14:anchorId="57F7C2B8" wp14:editId="56F5FC69">
            <wp:extent cx="3609975" cy="3716655"/>
            <wp:effectExtent l="0" t="0" r="9525" b="0"/>
            <wp:docPr id="4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Obraz 16"/>
                    <pic:cNvPicPr>
                      <a:picLocks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09975" cy="3716655"/>
                    </a:xfrm>
                    <a:prstGeom prst="rect">
                      <a:avLst/>
                    </a:prstGeom>
                    <a:noFill/>
                    <a:ln>
                      <a:noFill/>
                    </a:ln>
                  </pic:spPr>
                </pic:pic>
              </a:graphicData>
            </a:graphic>
          </wp:inline>
        </w:drawing>
      </w:r>
    </w:p>
    <w:p w14:paraId="398ADA64" w14:textId="26747B5E" w:rsidR="00830CD9" w:rsidRPr="00281B77" w:rsidRDefault="00281B77" w:rsidP="00C31698">
      <w:pPr>
        <w:pStyle w:val="Legenda"/>
        <w:spacing w:after="80"/>
        <w:jc w:val="center"/>
        <w:rPr>
          <w:rFonts w:eastAsia="Yu Gothic"/>
        </w:rPr>
      </w:pPr>
      <w:bookmarkStart w:id="271" w:name="_Toc71193321"/>
      <w:bookmarkStart w:id="272" w:name="_Toc87353287"/>
      <w:r w:rsidRPr="00281B77">
        <w:rPr>
          <w:rFonts w:eastAsia="Yu Gothic"/>
        </w:rPr>
        <w:t xml:space="preserve">Rysunek </w:t>
      </w:r>
      <w:r w:rsidRPr="00281B77">
        <w:rPr>
          <w:rFonts w:eastAsia="Yu Gothic"/>
        </w:rPr>
        <w:fldChar w:fldCharType="begin"/>
      </w:r>
      <w:r w:rsidRPr="00281B77">
        <w:rPr>
          <w:rFonts w:eastAsia="Yu Gothic"/>
        </w:rPr>
        <w:instrText xml:space="preserve"> SEQ Rysunek \* ARABIC </w:instrText>
      </w:r>
      <w:r w:rsidRPr="00281B77">
        <w:rPr>
          <w:rFonts w:eastAsia="Yu Gothic"/>
        </w:rPr>
        <w:fldChar w:fldCharType="separate"/>
      </w:r>
      <w:r w:rsidR="00C51C90">
        <w:rPr>
          <w:rFonts w:eastAsia="Yu Gothic"/>
          <w:noProof/>
        </w:rPr>
        <w:t>31</w:t>
      </w:r>
      <w:r w:rsidRPr="00281B77">
        <w:rPr>
          <w:rFonts w:eastAsia="Yu Gothic"/>
        </w:rPr>
        <w:fldChar w:fldCharType="end"/>
      </w:r>
      <w:r w:rsidRPr="00281B77">
        <w:rPr>
          <w:rFonts w:eastAsia="Yu Gothic"/>
        </w:rPr>
        <w:t>. Średni czas nasłonecznienia w ciągu roku na terenie Polski [h/rok]</w:t>
      </w:r>
      <w:bookmarkEnd w:id="271"/>
      <w:bookmarkEnd w:id="272"/>
    </w:p>
    <w:p w14:paraId="6E75FFC2" w14:textId="77777777" w:rsidR="00732A0D" w:rsidRPr="00C31698" w:rsidRDefault="00732A0D" w:rsidP="00732A0D">
      <w:pPr>
        <w:spacing w:before="120" w:after="120"/>
        <w:jc w:val="center"/>
        <w:rPr>
          <w:rFonts w:eastAsia="Yu Gothic"/>
          <w:bCs/>
          <w:i/>
          <w:iCs/>
          <w:sz w:val="18"/>
          <w:szCs w:val="18"/>
        </w:rPr>
      </w:pPr>
      <w:r w:rsidRPr="00C31698">
        <w:rPr>
          <w:rFonts w:eastAsia="Yu Gothic"/>
          <w:bCs/>
          <w:i/>
          <w:iCs/>
          <w:sz w:val="18"/>
          <w:szCs w:val="18"/>
        </w:rPr>
        <w:t>źródło: imgw.pl</w:t>
      </w:r>
    </w:p>
    <w:p w14:paraId="11D51AAF" w14:textId="1667D1DB" w:rsidR="00830CD9" w:rsidRDefault="007E37E0" w:rsidP="00732A0D">
      <w:pPr>
        <w:jc w:val="center"/>
        <w:rPr>
          <w:lang w:eastAsia="pl-PL"/>
        </w:rPr>
      </w:pPr>
      <w:r>
        <w:rPr>
          <w:noProof/>
        </w:rPr>
        <w:drawing>
          <wp:inline distT="0" distB="0" distL="0" distR="0" wp14:anchorId="27EA81FF" wp14:editId="6A89D965">
            <wp:extent cx="3792220" cy="3629025"/>
            <wp:effectExtent l="0" t="0" r="0" b="9525"/>
            <wp:docPr id="42" name="Obraz 17" descr="Opis: Nasłonecznienie - Baza wiedzy - Ciechan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braz 17" descr="Opis: Nasłonecznienie - Baza wiedzy - Ciechanów"/>
                    <pic:cNvPicPr>
                      <a:picLocks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92220" cy="3629025"/>
                    </a:xfrm>
                    <a:prstGeom prst="rect">
                      <a:avLst/>
                    </a:prstGeom>
                    <a:noFill/>
                    <a:ln>
                      <a:noFill/>
                    </a:ln>
                  </pic:spPr>
                </pic:pic>
              </a:graphicData>
            </a:graphic>
          </wp:inline>
        </w:drawing>
      </w:r>
    </w:p>
    <w:p w14:paraId="299D9CE3" w14:textId="186ABAA2" w:rsidR="00732A0D" w:rsidRPr="00281B77" w:rsidRDefault="00281B77" w:rsidP="00C31698">
      <w:pPr>
        <w:pStyle w:val="Legenda"/>
        <w:spacing w:after="80"/>
        <w:jc w:val="center"/>
        <w:rPr>
          <w:rFonts w:eastAsia="Yu Gothic"/>
        </w:rPr>
      </w:pPr>
      <w:bookmarkStart w:id="273" w:name="_Toc71193322"/>
      <w:bookmarkStart w:id="274" w:name="_Toc87353288"/>
      <w:r w:rsidRPr="00281B77">
        <w:rPr>
          <w:rFonts w:eastAsia="Yu Gothic"/>
        </w:rPr>
        <w:t xml:space="preserve">Rysunek </w:t>
      </w:r>
      <w:r w:rsidRPr="00281B77">
        <w:rPr>
          <w:rFonts w:eastAsia="Yu Gothic"/>
        </w:rPr>
        <w:fldChar w:fldCharType="begin"/>
      </w:r>
      <w:r w:rsidRPr="00281B77">
        <w:rPr>
          <w:rFonts w:eastAsia="Yu Gothic"/>
        </w:rPr>
        <w:instrText xml:space="preserve"> SEQ Rysunek \* ARABIC </w:instrText>
      </w:r>
      <w:r w:rsidRPr="00281B77">
        <w:rPr>
          <w:rFonts w:eastAsia="Yu Gothic"/>
        </w:rPr>
        <w:fldChar w:fldCharType="separate"/>
      </w:r>
      <w:r w:rsidR="00C51C90">
        <w:rPr>
          <w:rFonts w:eastAsia="Yu Gothic"/>
          <w:noProof/>
        </w:rPr>
        <w:t>32</w:t>
      </w:r>
      <w:r w:rsidRPr="00281B77">
        <w:rPr>
          <w:rFonts w:eastAsia="Yu Gothic"/>
        </w:rPr>
        <w:fldChar w:fldCharType="end"/>
      </w:r>
      <w:r w:rsidRPr="00281B77">
        <w:rPr>
          <w:rFonts w:eastAsia="Yu Gothic"/>
        </w:rPr>
        <w:t>. Mapa nasłonecznienia Polski</w:t>
      </w:r>
      <w:bookmarkEnd w:id="273"/>
      <w:bookmarkEnd w:id="274"/>
    </w:p>
    <w:p w14:paraId="627579FF" w14:textId="17F8D457" w:rsidR="00E138B2" w:rsidRPr="00C31698" w:rsidRDefault="00732A0D" w:rsidP="00C31698">
      <w:pPr>
        <w:autoSpaceDE w:val="0"/>
        <w:autoSpaceDN w:val="0"/>
        <w:adjustRightInd w:val="0"/>
        <w:spacing w:before="80" w:after="80"/>
        <w:jc w:val="center"/>
        <w:rPr>
          <w:rFonts w:eastAsia="Yu Gothic"/>
          <w:bCs/>
          <w:i/>
          <w:iCs/>
          <w:sz w:val="18"/>
          <w:szCs w:val="18"/>
        </w:rPr>
      </w:pPr>
      <w:r w:rsidRPr="00C31698">
        <w:rPr>
          <w:rFonts w:eastAsia="Yu Gothic"/>
          <w:bCs/>
          <w:i/>
          <w:iCs/>
          <w:sz w:val="18"/>
          <w:szCs w:val="18"/>
        </w:rPr>
        <w:t>źródło: cire.pl</w:t>
      </w:r>
    </w:p>
    <w:p w14:paraId="0C53AB68" w14:textId="49E16F55" w:rsidR="00B1022F" w:rsidRPr="00B1022F" w:rsidRDefault="00E138B2" w:rsidP="00B1022F">
      <w:pPr>
        <w:spacing w:before="80" w:after="80" w:line="276" w:lineRule="auto"/>
        <w:jc w:val="both"/>
        <w:rPr>
          <w:rFonts w:eastAsia="Yu Gothic"/>
          <w:szCs w:val="20"/>
        </w:rPr>
      </w:pPr>
      <w:r w:rsidRPr="00B1022F">
        <w:rPr>
          <w:rFonts w:eastAsia="Yu Gothic"/>
          <w:szCs w:val="20"/>
        </w:rPr>
        <w:lastRenderedPageBreak/>
        <w:t xml:space="preserve">Gmina </w:t>
      </w:r>
      <w:r w:rsidR="003B4F2B">
        <w:rPr>
          <w:rFonts w:eastAsia="Yu Gothic"/>
          <w:szCs w:val="20"/>
        </w:rPr>
        <w:t>Ciechanów</w:t>
      </w:r>
      <w:r w:rsidRPr="00B1022F">
        <w:rPr>
          <w:rFonts w:eastAsia="Yu Gothic"/>
          <w:szCs w:val="20"/>
        </w:rPr>
        <w:t xml:space="preserve"> zlokalizowana jest w strefie gdzie średnioroczna suma promieniowania słonecznego wynos</w:t>
      </w:r>
      <w:r w:rsidR="00A90AD4">
        <w:rPr>
          <w:rFonts w:eastAsia="Yu Gothic"/>
          <w:szCs w:val="20"/>
        </w:rPr>
        <w:t>i ok 1000</w:t>
      </w:r>
      <w:r w:rsidRPr="00B1022F">
        <w:rPr>
          <w:rFonts w:eastAsia="Yu Gothic"/>
          <w:szCs w:val="20"/>
        </w:rPr>
        <w:t xml:space="preserve"> kWh/m</w:t>
      </w:r>
      <w:r w:rsidRPr="00B1022F">
        <w:rPr>
          <w:rFonts w:eastAsia="Yu Gothic"/>
          <w:szCs w:val="20"/>
          <w:vertAlign w:val="superscript"/>
        </w:rPr>
        <w:t>2</w:t>
      </w:r>
      <w:r w:rsidRPr="00B1022F">
        <w:rPr>
          <w:rFonts w:eastAsia="Yu Gothic"/>
          <w:szCs w:val="20"/>
        </w:rPr>
        <w:t xml:space="preserve">. Nasłonecznienie na terenie całej gminy szacowane jest na ponad 1500 h/rok. Opisane powyżej warunki panujące na terenie gminy określane są jako korzystne i dają możliwość wykorzystywania energii promieniowania słonecznego do podgrzewania wody użytkowej w budynkach mieszkalnych.  </w:t>
      </w:r>
    </w:p>
    <w:p w14:paraId="4965D204" w14:textId="643CFB28" w:rsidR="00E138B2" w:rsidRPr="00B1022F" w:rsidRDefault="00E138B2" w:rsidP="00B1022F">
      <w:pPr>
        <w:spacing w:after="80" w:line="276" w:lineRule="auto"/>
        <w:jc w:val="both"/>
        <w:rPr>
          <w:rFonts w:eastAsia="Yu Gothic"/>
          <w:szCs w:val="20"/>
        </w:rPr>
      </w:pPr>
      <w:r w:rsidRPr="00B1022F">
        <w:rPr>
          <w:rFonts w:eastAsia="Yu Gothic"/>
          <w:szCs w:val="20"/>
        </w:rPr>
        <w:t xml:space="preserve">Negatywne oddziaływanie na środowisko w przypadku budowy farm fotowoltaicznych dotyczyć będzie głównie dzikich gatunków ptaków oraz owadów. Skala tego oddziaływania, zależna będzie </w:t>
      </w:r>
      <w:r w:rsidR="00B1022F">
        <w:rPr>
          <w:rFonts w:eastAsia="Yu Gothic"/>
          <w:szCs w:val="20"/>
        </w:rPr>
        <w:br/>
      </w:r>
      <w:r w:rsidRPr="00B1022F">
        <w:rPr>
          <w:rFonts w:eastAsia="Yu Gothic"/>
          <w:szCs w:val="20"/>
        </w:rPr>
        <w:t xml:space="preserve">w od lokalizacji inwestycji fotowoltaicznych. W przypadku ptaków zajmowanie terenów rolniczych skutkować będzie bezpośrednią utratą siedlisk lęgowych, głównie dla gatunków gniazdujących na ziemi. Skala problemu będzie mniejsza w przypadku pól uprawnych lub ugorów, natomiast większa w przypadku różnego rodzaju łąk, które charakteryzują się znacznie większą różnorodnością awifauny lęgowej. Negatywne oddziaływanie może mieć miejsce także w przypadku gdy farmy fotowoltaiczne tworzone będą w sąsiedztwie obszarów </w:t>
      </w:r>
      <w:proofErr w:type="spellStart"/>
      <w:r w:rsidRPr="00B1022F">
        <w:rPr>
          <w:rFonts w:eastAsia="Yu Gothic"/>
          <w:szCs w:val="20"/>
        </w:rPr>
        <w:t>mokradłowych</w:t>
      </w:r>
      <w:proofErr w:type="spellEnd"/>
      <w:r w:rsidRPr="00B1022F">
        <w:rPr>
          <w:rFonts w:eastAsia="Yu Gothic"/>
          <w:szCs w:val="20"/>
        </w:rPr>
        <w:t xml:space="preserve"> lub zbiorników wodnych. Wynika to z faktu, iż na obszarach tych można spodziewać się gniazdowania znacznie większej liczby gatunków ptaków. Należy pamiętać, iż dochodzić tu może także do kolizji ptaków z panelami fotowoltaicznymi, które w skutek odbicia lustrzanego mogą imitować taflę wody. Negatywne oddziaływanie może być także wynikiem konieczności odprowadzenia pozyskanej energii. Tworzenie nowych linii energetycznych na obszarach intensywnie wykorzystywanych przez ptaki może doprowadzić do zwiększenia ich śmiertelności będącej wynikiem kolizji z elementami linii lub porażeniem prądem. </w:t>
      </w:r>
    </w:p>
    <w:p w14:paraId="6236AF21" w14:textId="77777777" w:rsidR="00E138B2" w:rsidRPr="00B1022F" w:rsidRDefault="00E138B2" w:rsidP="003B109A">
      <w:pPr>
        <w:spacing w:after="0" w:line="276" w:lineRule="auto"/>
        <w:jc w:val="both"/>
        <w:rPr>
          <w:rFonts w:eastAsia="Yu Gothic"/>
          <w:szCs w:val="20"/>
        </w:rPr>
      </w:pPr>
      <w:r w:rsidRPr="00B1022F">
        <w:rPr>
          <w:rFonts w:eastAsia="Yu Gothic"/>
          <w:szCs w:val="20"/>
        </w:rPr>
        <w:t>Budowa instalacji przyczyni się do zmiany krajobrazu. W związku z powyższym, zaleca się, aby podczas tworzenia farm fotowoltaicznych:</w:t>
      </w:r>
    </w:p>
    <w:p w14:paraId="66E9705C" w14:textId="77777777" w:rsidR="00E138B2" w:rsidRPr="003B109A" w:rsidRDefault="00E138B2" w:rsidP="002E3AE5">
      <w:pPr>
        <w:pStyle w:val="Akapitzlist"/>
        <w:numPr>
          <w:ilvl w:val="0"/>
          <w:numId w:val="27"/>
        </w:numPr>
        <w:rPr>
          <w:rFonts w:eastAsia="Yu Gothic"/>
          <w:sz w:val="20"/>
          <w:szCs w:val="20"/>
        </w:rPr>
      </w:pPr>
      <w:r w:rsidRPr="003B109A">
        <w:rPr>
          <w:rFonts w:eastAsia="Yu Gothic"/>
          <w:sz w:val="20"/>
          <w:szCs w:val="20"/>
        </w:rPr>
        <w:t>Dobrze dobrać lokalizację inwestycji,</w:t>
      </w:r>
    </w:p>
    <w:p w14:paraId="24885E6D" w14:textId="77777777" w:rsidR="00E138B2" w:rsidRPr="003B109A" w:rsidRDefault="00E138B2" w:rsidP="002E3AE5">
      <w:pPr>
        <w:pStyle w:val="Akapitzlist"/>
        <w:numPr>
          <w:ilvl w:val="0"/>
          <w:numId w:val="27"/>
        </w:numPr>
        <w:rPr>
          <w:rFonts w:eastAsia="Yu Gothic"/>
          <w:sz w:val="20"/>
          <w:szCs w:val="20"/>
        </w:rPr>
      </w:pPr>
      <w:r w:rsidRPr="003B109A">
        <w:rPr>
          <w:rFonts w:eastAsia="Yu Gothic"/>
          <w:sz w:val="20"/>
          <w:szCs w:val="20"/>
        </w:rPr>
        <w:t>Stosować panele fotowoltaiczne, które wyposażone są w warstwy antyrefleksyjne,</w:t>
      </w:r>
    </w:p>
    <w:p w14:paraId="3B18A7E1" w14:textId="2DDBCC65" w:rsidR="00E138B2" w:rsidRPr="003B109A" w:rsidRDefault="00E138B2" w:rsidP="002E3AE5">
      <w:pPr>
        <w:pStyle w:val="Akapitzlist"/>
        <w:numPr>
          <w:ilvl w:val="0"/>
          <w:numId w:val="27"/>
        </w:numPr>
        <w:rPr>
          <w:rFonts w:eastAsia="Yu Gothic"/>
          <w:sz w:val="20"/>
          <w:szCs w:val="20"/>
        </w:rPr>
      </w:pPr>
      <w:r w:rsidRPr="003B109A">
        <w:rPr>
          <w:rFonts w:eastAsia="Yu Gothic"/>
          <w:sz w:val="20"/>
          <w:szCs w:val="20"/>
        </w:rPr>
        <w:t xml:space="preserve">Prace budowlane prowadzić poza okresem lęgowym ptaków, gdyż zgodnie z rozporządzeniem Ministra z dnia 12 października 2011 r. w sprawie ochrony gatunkowej zwierząt zabrania się niszczenia siedlisk i ostoi oraz gniazd gatunków chronionych, natomiast terminy i sposoby wykonywania prac budowlanych muszą być dostosowane </w:t>
      </w:r>
      <w:r w:rsidR="00B1022F" w:rsidRPr="003B109A">
        <w:rPr>
          <w:rFonts w:eastAsia="Yu Gothic"/>
          <w:sz w:val="20"/>
          <w:szCs w:val="20"/>
        </w:rPr>
        <w:br/>
      </w:r>
      <w:r w:rsidRPr="003B109A">
        <w:rPr>
          <w:rFonts w:eastAsia="Yu Gothic"/>
          <w:sz w:val="20"/>
          <w:szCs w:val="20"/>
        </w:rPr>
        <w:t>w sposób umożliwiający zminimalizowanie ich wpływ na biologię poszczególnych gatunków i ich siedliska,</w:t>
      </w:r>
    </w:p>
    <w:p w14:paraId="0FD7BCDF" w14:textId="31AB16CC" w:rsidR="00E138B2" w:rsidRDefault="00E138B2" w:rsidP="002E3AE5">
      <w:pPr>
        <w:pStyle w:val="Akapitzlist"/>
        <w:numPr>
          <w:ilvl w:val="0"/>
          <w:numId w:val="27"/>
        </w:numPr>
        <w:rPr>
          <w:rFonts w:eastAsia="Yu Gothic"/>
          <w:sz w:val="20"/>
          <w:szCs w:val="20"/>
        </w:rPr>
      </w:pPr>
      <w:r w:rsidRPr="003B109A">
        <w:rPr>
          <w:rFonts w:eastAsia="Yu Gothic"/>
          <w:sz w:val="20"/>
          <w:szCs w:val="20"/>
        </w:rPr>
        <w:t>Odpowiednio planować przebieg linii energetycznych, w celu zminimalizowania śmiertelności ptaków w wyniku porażenia prądem lub kolizji z liniami energetycznymi</w:t>
      </w:r>
    </w:p>
    <w:p w14:paraId="7D5E2455" w14:textId="28CC1B05" w:rsidR="001A2A76" w:rsidRDefault="001A2A76" w:rsidP="00B234BC">
      <w:pPr>
        <w:pStyle w:val="Nagwek2"/>
        <w:spacing w:before="160" w:after="80"/>
        <w:rPr>
          <w:rFonts w:eastAsia="Yu Gothic"/>
        </w:rPr>
      </w:pPr>
      <w:bookmarkStart w:id="275" w:name="_Toc88136265"/>
      <w:proofErr w:type="spellStart"/>
      <w:r>
        <w:rPr>
          <w:rFonts w:eastAsia="Yu Gothic"/>
        </w:rPr>
        <w:t>Fotowoltaika</w:t>
      </w:r>
      <w:proofErr w:type="spellEnd"/>
      <w:r>
        <w:rPr>
          <w:rFonts w:eastAsia="Yu Gothic"/>
        </w:rPr>
        <w:t xml:space="preserve"> w Polsce</w:t>
      </w:r>
      <w:bookmarkEnd w:id="275"/>
    </w:p>
    <w:p w14:paraId="39355493" w14:textId="6BA8BFDE" w:rsidR="001A2A76" w:rsidRPr="00F4338F" w:rsidRDefault="001A2A76" w:rsidP="001A2A76">
      <w:pPr>
        <w:jc w:val="both"/>
        <w:rPr>
          <w:rFonts w:eastAsia="Yu Gothic"/>
          <w:szCs w:val="20"/>
        </w:rPr>
      </w:pPr>
      <w:r w:rsidRPr="00F4338F">
        <w:rPr>
          <w:rFonts w:eastAsia="Yu Gothic"/>
          <w:szCs w:val="20"/>
        </w:rPr>
        <w:t xml:space="preserve">Ja podaje Agencja Rynku Energii na koniec kwietnia br. Moc zainstalowana </w:t>
      </w:r>
      <w:proofErr w:type="spellStart"/>
      <w:r w:rsidRPr="00F4338F">
        <w:rPr>
          <w:rFonts w:eastAsia="Yu Gothic"/>
          <w:szCs w:val="20"/>
        </w:rPr>
        <w:t>fotowoltaiki</w:t>
      </w:r>
      <w:proofErr w:type="spellEnd"/>
      <w:r w:rsidRPr="00F4338F">
        <w:rPr>
          <w:rFonts w:eastAsia="Yu Gothic"/>
          <w:szCs w:val="20"/>
        </w:rPr>
        <w:t xml:space="preserve"> </w:t>
      </w:r>
      <w:r w:rsidRPr="00F4338F">
        <w:rPr>
          <w:rFonts w:eastAsia="Yu Gothic"/>
          <w:szCs w:val="20"/>
        </w:rPr>
        <w:br/>
        <w:t xml:space="preserve">w Polsce wyniosła 4,7 GW, liczba nowych instalacji w kwietniu wyniosła 27 902 a 11 maja 2021 r. </w:t>
      </w:r>
      <w:r w:rsidRPr="00F4338F">
        <w:rPr>
          <w:rFonts w:eastAsia="Yu Gothic"/>
          <w:szCs w:val="20"/>
        </w:rPr>
        <w:lastRenderedPageBreak/>
        <w:t>odnotowano rekord produkcji energii elektrycznej w instalacjach fotowoltaicznych</w:t>
      </w:r>
      <w:r w:rsidR="00F4338F" w:rsidRPr="00F4338F">
        <w:rPr>
          <w:rFonts w:eastAsia="Yu Gothic"/>
          <w:szCs w:val="20"/>
        </w:rPr>
        <w:t xml:space="preserve"> (jak podaje PSE dnia 11 maja 2021 r.  w godzinach 12-143 panele PV wyprodukowały 3411 MWh, natomiast przez cały dzień ze źródeł fotowoltaicznych wyprodukowano 30 226,18 MWh)</w:t>
      </w:r>
      <w:r w:rsidRPr="00F4338F">
        <w:rPr>
          <w:rFonts w:eastAsia="Yu Gothic"/>
          <w:szCs w:val="20"/>
        </w:rPr>
        <w:t xml:space="preserve">Końcem kwietnia tego roku moc zainstalowana </w:t>
      </w:r>
      <w:proofErr w:type="spellStart"/>
      <w:r w:rsidRPr="00F4338F">
        <w:rPr>
          <w:rFonts w:eastAsia="Yu Gothic"/>
          <w:szCs w:val="20"/>
        </w:rPr>
        <w:t>fotowoltaiki</w:t>
      </w:r>
      <w:proofErr w:type="spellEnd"/>
      <w:r w:rsidRPr="00F4338F">
        <w:rPr>
          <w:rFonts w:eastAsia="Yu Gothic"/>
          <w:szCs w:val="20"/>
        </w:rPr>
        <w:t xml:space="preserve"> wynosiła 4 732,9 MW, co w porównaniu do kwietnia 2020 r. oznacza wzrost o 129 procent, w samym kwietniu moc instalacji fotowoltaicznych zwiększyła się o 257,7 MW. Średnia wielkość instalacji PV wynosiła 9,04 </w:t>
      </w:r>
      <w:proofErr w:type="spellStart"/>
      <w:r w:rsidRPr="00F4338F">
        <w:rPr>
          <w:rFonts w:eastAsia="Yu Gothic"/>
          <w:szCs w:val="20"/>
        </w:rPr>
        <w:t>kW.</w:t>
      </w:r>
      <w:proofErr w:type="spellEnd"/>
      <w:r w:rsidRPr="00F4338F">
        <w:rPr>
          <w:rFonts w:eastAsia="Yu Gothic"/>
          <w:szCs w:val="20"/>
        </w:rPr>
        <w:t xml:space="preserve"> Dla wszystkich rodzajów źródeł </w:t>
      </w:r>
      <w:r w:rsidR="00C31698">
        <w:rPr>
          <w:rFonts w:eastAsia="Yu Gothic"/>
          <w:szCs w:val="20"/>
        </w:rPr>
        <w:br/>
      </w:r>
      <w:r w:rsidRPr="00F4338F">
        <w:rPr>
          <w:rFonts w:eastAsia="Yu Gothic"/>
          <w:szCs w:val="20"/>
        </w:rPr>
        <w:t xml:space="preserve">( zarówno konwencjonalnych jak i odnawialnych) w kwietniu tego roku stan mocy elektrycznej zainstalowanej wyniósł 51,4 GW, na odnawialne źródła energii przypada 26 % (13,4 GW). </w:t>
      </w:r>
      <w:r w:rsidR="00F4338F">
        <w:rPr>
          <w:rFonts w:eastAsia="Yu Gothic"/>
          <w:szCs w:val="20"/>
        </w:rPr>
        <w:br/>
      </w:r>
      <w:r w:rsidRPr="00F4338F">
        <w:rPr>
          <w:rFonts w:eastAsia="Yu Gothic"/>
          <w:szCs w:val="20"/>
        </w:rPr>
        <w:t xml:space="preserve">W sektorze OZE </w:t>
      </w:r>
      <w:proofErr w:type="spellStart"/>
      <w:r w:rsidRPr="00F4338F">
        <w:rPr>
          <w:rFonts w:eastAsia="Yu Gothic"/>
          <w:szCs w:val="20"/>
        </w:rPr>
        <w:t>fotowoltaika</w:t>
      </w:r>
      <w:proofErr w:type="spellEnd"/>
      <w:r w:rsidRPr="00F4338F">
        <w:rPr>
          <w:rFonts w:eastAsia="Yu Gothic"/>
          <w:szCs w:val="20"/>
        </w:rPr>
        <w:t xml:space="preserve"> zajmuje drugie miejsce (zaraz po elektrowniach wiatrowych) z 35 % udziałem. </w:t>
      </w:r>
      <w:r w:rsidR="00F4338F" w:rsidRPr="00F4338F">
        <w:rPr>
          <w:rFonts w:eastAsia="Yu Gothic"/>
          <w:szCs w:val="20"/>
        </w:rPr>
        <w:t xml:space="preserve">Polityka energetyczna Polski do roku 2040 przewiduje wzrost mocy zainstalowanej </w:t>
      </w:r>
      <w:r w:rsidR="00F4338F">
        <w:rPr>
          <w:rFonts w:eastAsia="Yu Gothic"/>
          <w:szCs w:val="20"/>
        </w:rPr>
        <w:br/>
      </w:r>
      <w:r w:rsidR="00F4338F" w:rsidRPr="00F4338F">
        <w:rPr>
          <w:rFonts w:eastAsia="Yu Gothic"/>
          <w:szCs w:val="20"/>
        </w:rPr>
        <w:t xml:space="preserve">w </w:t>
      </w:r>
      <w:proofErr w:type="spellStart"/>
      <w:r w:rsidR="00F4338F" w:rsidRPr="00F4338F">
        <w:rPr>
          <w:rFonts w:eastAsia="Yu Gothic"/>
          <w:szCs w:val="20"/>
        </w:rPr>
        <w:t>fotowoltaice</w:t>
      </w:r>
      <w:proofErr w:type="spellEnd"/>
      <w:r w:rsidR="00F4338F" w:rsidRPr="00F4338F">
        <w:rPr>
          <w:rFonts w:eastAsia="Yu Gothic"/>
          <w:szCs w:val="20"/>
        </w:rPr>
        <w:t xml:space="preserve">, dla roku 2030 o 5-7 GW i ok. 10-16 GW w roku 2040. Duża część potencjału </w:t>
      </w:r>
      <w:r w:rsidR="00F4338F">
        <w:rPr>
          <w:rFonts w:eastAsia="Yu Gothic"/>
          <w:szCs w:val="20"/>
        </w:rPr>
        <w:br/>
      </w:r>
      <w:r w:rsidR="00F4338F" w:rsidRPr="00F4338F">
        <w:rPr>
          <w:rFonts w:eastAsia="Yu Gothic"/>
          <w:szCs w:val="20"/>
        </w:rPr>
        <w:t xml:space="preserve">z zakresu technologii solarnych występuje w małych instalacjach dachowych, wzrośnie również liczba prosumentów do 1 mln. </w:t>
      </w:r>
      <w:r w:rsidR="00F4338F" w:rsidRPr="00F4338F">
        <w:rPr>
          <w:rStyle w:val="Odwoanieprzypisudolnego"/>
          <w:rFonts w:eastAsia="Yu Gothic"/>
          <w:szCs w:val="20"/>
        </w:rPr>
        <w:footnoteReference w:id="25"/>
      </w:r>
    </w:p>
    <w:p w14:paraId="2D079E89" w14:textId="0548F62A" w:rsidR="00E138B2" w:rsidRDefault="00E138B2" w:rsidP="00B234BC">
      <w:pPr>
        <w:pStyle w:val="Nagwek2"/>
        <w:spacing w:before="160" w:after="80"/>
      </w:pPr>
      <w:bookmarkStart w:id="276" w:name="_Toc88136266"/>
      <w:r>
        <w:t>Energia geotermalna</w:t>
      </w:r>
      <w:bookmarkEnd w:id="276"/>
      <w:r>
        <w:t xml:space="preserve"> </w:t>
      </w:r>
    </w:p>
    <w:p w14:paraId="630C7988" w14:textId="2527B239" w:rsidR="00E138B2" w:rsidRDefault="00E138B2" w:rsidP="009A447E">
      <w:pPr>
        <w:spacing w:after="80" w:line="276" w:lineRule="auto"/>
        <w:jc w:val="both"/>
        <w:rPr>
          <w:rFonts w:eastAsia="Yu Gothic"/>
          <w:szCs w:val="20"/>
        </w:rPr>
      </w:pPr>
      <w:r w:rsidRPr="00B1022F">
        <w:rPr>
          <w:rFonts w:eastAsia="Yu Gothic"/>
          <w:szCs w:val="20"/>
        </w:rPr>
        <w:t xml:space="preserve">Energia geotermalna jest to energia cieplna pozyskiwana z głębi ziemi i stosowana głównie w celach grzewczych. Ciepłe wody o wyższej temperaturze zdatne są do produkcji energii elektrycznej, pozostałe z powodzeniem są stosowane się w ciepłownictwie, rolnictwie czy do celów rekreacyjnych. Oszacowanie potencjału energii geotermalnej wiąże się z koniecznością kosztownych odwiertów próbnych. Pomimo znacznych zasobów geotermalnych w woj. </w:t>
      </w:r>
      <w:r w:rsidR="006D13AF">
        <w:rPr>
          <w:rFonts w:eastAsia="Yu Gothic"/>
          <w:szCs w:val="20"/>
        </w:rPr>
        <w:t>Mazowieckim</w:t>
      </w:r>
      <w:r w:rsidRPr="00B1022F">
        <w:rPr>
          <w:rFonts w:eastAsia="Yu Gothic"/>
          <w:szCs w:val="20"/>
        </w:rPr>
        <w:t>, wykorzystanie energii geotermicznej jest niewielk</w:t>
      </w:r>
      <w:r w:rsidR="00CB6C9C">
        <w:rPr>
          <w:rFonts w:eastAsia="Yu Gothic"/>
          <w:szCs w:val="20"/>
        </w:rPr>
        <w:t>ie</w:t>
      </w:r>
      <w:r w:rsidRPr="00B1022F">
        <w:rPr>
          <w:rFonts w:eastAsia="Yu Gothic"/>
          <w:szCs w:val="20"/>
        </w:rPr>
        <w:t>. Dostępne zasoby geotermalne odznaczają się temperaturami, które czynią je bardzo mało atrakcyjnymi z punktu widzenia wytwarzania energii elektrycznej</w:t>
      </w:r>
      <w:r w:rsidR="00CB6C9C">
        <w:rPr>
          <w:rFonts w:eastAsia="Yu Gothic"/>
          <w:szCs w:val="20"/>
        </w:rPr>
        <w:t>.</w:t>
      </w:r>
    </w:p>
    <w:p w14:paraId="4F4C8A2D" w14:textId="23517C56" w:rsidR="007A1DBC" w:rsidRPr="00B1022F" w:rsidRDefault="007E37E0" w:rsidP="007A1DBC">
      <w:pPr>
        <w:spacing w:after="80" w:line="276" w:lineRule="auto"/>
        <w:jc w:val="center"/>
        <w:rPr>
          <w:rFonts w:eastAsia="Yu Gothic"/>
          <w:szCs w:val="20"/>
        </w:rPr>
      </w:pPr>
      <w:r>
        <w:rPr>
          <w:noProof/>
        </w:rPr>
        <w:lastRenderedPageBreak/>
        <w:drawing>
          <wp:inline distT="0" distB="0" distL="0" distR="0" wp14:anchorId="081BA9D7" wp14:editId="284F523B">
            <wp:extent cx="5501005" cy="4607560"/>
            <wp:effectExtent l="0" t="0" r="4445" b="254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pic:cNvPicPr>
                      <a:picLocks noChangeAspect="1"/>
                    </pic:cNvPicPr>
                  </pic:nvPicPr>
                  <pic:blipFill>
                    <a:blip r:embed="rId48"/>
                    <a:stretch>
                      <a:fillRect/>
                    </a:stretch>
                  </pic:blipFill>
                  <pic:spPr>
                    <a:xfrm>
                      <a:off x="0" y="0"/>
                      <a:ext cx="5501005" cy="4607560"/>
                    </a:xfrm>
                    <a:prstGeom prst="rect">
                      <a:avLst/>
                    </a:prstGeom>
                  </pic:spPr>
                </pic:pic>
              </a:graphicData>
            </a:graphic>
          </wp:inline>
        </w:drawing>
      </w:r>
    </w:p>
    <w:p w14:paraId="6A18F397" w14:textId="55466E8A" w:rsidR="005F2C05" w:rsidRPr="00281B77" w:rsidRDefault="007A1DBC" w:rsidP="00C31698">
      <w:pPr>
        <w:pStyle w:val="Legenda"/>
        <w:spacing w:after="80"/>
        <w:jc w:val="center"/>
        <w:rPr>
          <w:rFonts w:eastAsia="Yu Gothic"/>
        </w:rPr>
      </w:pPr>
      <w:bookmarkStart w:id="277" w:name="_Toc87353289"/>
      <w:r>
        <w:t xml:space="preserve">Rysunek </w:t>
      </w:r>
      <w:fldSimple w:instr=" SEQ Rysunek \* ARABIC ">
        <w:r w:rsidR="00C51C90">
          <w:rPr>
            <w:noProof/>
          </w:rPr>
          <w:t>33</w:t>
        </w:r>
      </w:fldSimple>
      <w:r>
        <w:t xml:space="preserve">. </w:t>
      </w:r>
      <w:r w:rsidRPr="005343BE">
        <w:t>Mapa temperatury na głębokości 2000 metrów pod powierzchnią terenu</w:t>
      </w:r>
      <w:bookmarkEnd w:id="277"/>
    </w:p>
    <w:p w14:paraId="148D27CE" w14:textId="77777777" w:rsidR="00FE0B18" w:rsidRPr="00281B77" w:rsidRDefault="00FE0B18" w:rsidP="003B109A">
      <w:pPr>
        <w:pStyle w:val="Legenda"/>
        <w:spacing w:before="80" w:line="276" w:lineRule="auto"/>
        <w:jc w:val="center"/>
        <w:rPr>
          <w:rFonts w:eastAsia="Yu Gothic"/>
        </w:rPr>
      </w:pPr>
      <w:r w:rsidRPr="00281B77">
        <w:rPr>
          <w:rFonts w:eastAsia="Yu Gothic"/>
        </w:rPr>
        <w:t>źródło: Szewczyk 2010, Państwowy Instytut Geologiczny</w:t>
      </w:r>
    </w:p>
    <w:p w14:paraId="499D2F2A" w14:textId="3F03830E" w:rsidR="00D45DAE" w:rsidRPr="006C5CF0" w:rsidRDefault="009F5731" w:rsidP="00D44A2A">
      <w:pPr>
        <w:pStyle w:val="Nagwek1"/>
        <w:shd w:val="clear" w:color="auto" w:fill="D4ECA1" w:themeFill="accent1" w:themeFillTint="66"/>
        <w:rPr>
          <w:sz w:val="32"/>
          <w:szCs w:val="32"/>
        </w:rPr>
      </w:pPr>
      <w:bookmarkStart w:id="278" w:name="_Toc88136267"/>
      <w:r w:rsidRPr="006C5CF0">
        <w:rPr>
          <w:sz w:val="32"/>
          <w:szCs w:val="32"/>
        </w:rPr>
        <w:t>Możliwości stosowania środków efektywności energetycznej</w:t>
      </w:r>
      <w:bookmarkEnd w:id="278"/>
    </w:p>
    <w:p w14:paraId="5330C9C6" w14:textId="77777777" w:rsidR="009F5731" w:rsidRPr="00B1022F" w:rsidRDefault="009F5731" w:rsidP="003B109A">
      <w:pPr>
        <w:spacing w:after="0" w:line="276" w:lineRule="auto"/>
        <w:jc w:val="both"/>
        <w:rPr>
          <w:rFonts w:eastAsia="Yu Gothic"/>
          <w:szCs w:val="20"/>
        </w:rPr>
      </w:pPr>
      <w:r w:rsidRPr="00B1022F">
        <w:rPr>
          <w:rFonts w:eastAsia="Yu Gothic"/>
          <w:szCs w:val="20"/>
        </w:rPr>
        <w:t xml:space="preserve">Ustawa z dnia 20 maja 2016 r. o efektywności energetycznej (Dz.U. z 2019 r., poz. 545 </w:t>
      </w:r>
      <w:proofErr w:type="spellStart"/>
      <w:r w:rsidRPr="00B1022F">
        <w:rPr>
          <w:rFonts w:eastAsia="Yu Gothic"/>
          <w:szCs w:val="20"/>
        </w:rPr>
        <w:t>t.j</w:t>
      </w:r>
      <w:proofErr w:type="spellEnd"/>
      <w:r w:rsidRPr="00B1022F">
        <w:rPr>
          <w:rFonts w:eastAsia="Yu Gothic"/>
          <w:szCs w:val="20"/>
        </w:rPr>
        <w:t>.) nakłada na jednostki samorządu terytorialnego obowiązek stosowania środków poprawy efektywności energetycznej. Zgodnie z Art. 6 ust. 2 niniejszej ustawy środkami efektywności energetycznej mogą być:</w:t>
      </w:r>
    </w:p>
    <w:p w14:paraId="11B990EA" w14:textId="77777777" w:rsidR="009F5731" w:rsidRPr="003B109A" w:rsidRDefault="009F5731" w:rsidP="002E3AE5">
      <w:pPr>
        <w:pStyle w:val="Akapitzlist"/>
        <w:numPr>
          <w:ilvl w:val="0"/>
          <w:numId w:val="29"/>
        </w:numPr>
        <w:rPr>
          <w:rFonts w:eastAsia="Yu Gothic"/>
          <w:bCs/>
          <w:sz w:val="20"/>
          <w:szCs w:val="20"/>
        </w:rPr>
      </w:pPr>
      <w:r w:rsidRPr="003B109A">
        <w:rPr>
          <w:rFonts w:eastAsia="Yu Gothic"/>
          <w:sz w:val="20"/>
          <w:szCs w:val="20"/>
        </w:rPr>
        <w:t>realizacja i finansowanie przedsięwzięcia służącego poprawie efektywności energetycznej,</w:t>
      </w:r>
    </w:p>
    <w:p w14:paraId="16F92EA3" w14:textId="77777777" w:rsidR="009F5731" w:rsidRPr="003B109A" w:rsidRDefault="009F5731" w:rsidP="002E3AE5">
      <w:pPr>
        <w:pStyle w:val="Akapitzlist"/>
        <w:numPr>
          <w:ilvl w:val="0"/>
          <w:numId w:val="29"/>
        </w:numPr>
        <w:rPr>
          <w:rFonts w:eastAsia="Yu Gothic"/>
          <w:bCs/>
          <w:sz w:val="20"/>
          <w:szCs w:val="20"/>
        </w:rPr>
      </w:pPr>
      <w:r w:rsidRPr="003B109A">
        <w:rPr>
          <w:rFonts w:eastAsia="Yu Gothic"/>
          <w:sz w:val="20"/>
          <w:szCs w:val="20"/>
        </w:rPr>
        <w:t>nabycie urządzenia, instalacji lub pojazdu, charakteryzujących się niskim zużyciem energii oraz niskimi kosztami eksploatacji,</w:t>
      </w:r>
    </w:p>
    <w:p w14:paraId="707EDD95" w14:textId="77777777" w:rsidR="009F5731" w:rsidRPr="003B109A" w:rsidRDefault="009F5731" w:rsidP="002E3AE5">
      <w:pPr>
        <w:pStyle w:val="Akapitzlist"/>
        <w:numPr>
          <w:ilvl w:val="0"/>
          <w:numId w:val="29"/>
        </w:numPr>
        <w:rPr>
          <w:rFonts w:eastAsia="Yu Gothic"/>
          <w:bCs/>
          <w:sz w:val="20"/>
          <w:szCs w:val="20"/>
        </w:rPr>
      </w:pPr>
      <w:r w:rsidRPr="003B109A">
        <w:rPr>
          <w:rFonts w:eastAsia="Yu Gothic"/>
          <w:sz w:val="20"/>
          <w:szCs w:val="20"/>
        </w:rPr>
        <w:t>wymiana eksploatowanego urządzenia, instalacji lub pojazdu na urządzenie, instalację lub pojazd, charakteryzujących się niskim zużyciem energii oraz niskimi kosztami eksploatacji lub ich modernizacja,</w:t>
      </w:r>
    </w:p>
    <w:p w14:paraId="4E078A13" w14:textId="77777777" w:rsidR="009F5731" w:rsidRPr="003B109A" w:rsidRDefault="009F5731" w:rsidP="002E3AE5">
      <w:pPr>
        <w:pStyle w:val="Akapitzlist"/>
        <w:numPr>
          <w:ilvl w:val="0"/>
          <w:numId w:val="29"/>
        </w:numPr>
        <w:rPr>
          <w:rFonts w:eastAsia="Yu Gothic"/>
          <w:bCs/>
          <w:sz w:val="20"/>
          <w:szCs w:val="20"/>
        </w:rPr>
      </w:pPr>
      <w:r w:rsidRPr="003B109A">
        <w:rPr>
          <w:rFonts w:eastAsia="Yu Gothic"/>
          <w:sz w:val="20"/>
          <w:szCs w:val="20"/>
        </w:rPr>
        <w:lastRenderedPageBreak/>
        <w:t>realizacja przedsięwzięcia termomodernizacyjnego określonego w odrębnych przepisach,</w:t>
      </w:r>
    </w:p>
    <w:p w14:paraId="1248D8F1" w14:textId="4E0F0600" w:rsidR="009F5731" w:rsidRPr="007A1DBC" w:rsidRDefault="009F5731" w:rsidP="002E3AE5">
      <w:pPr>
        <w:pStyle w:val="Akapitzlist"/>
        <w:numPr>
          <w:ilvl w:val="0"/>
          <w:numId w:val="29"/>
        </w:numPr>
        <w:rPr>
          <w:rFonts w:eastAsia="Yu Gothic"/>
          <w:bCs/>
          <w:sz w:val="20"/>
          <w:szCs w:val="20"/>
        </w:rPr>
      </w:pPr>
      <w:r w:rsidRPr="003B109A">
        <w:rPr>
          <w:rFonts w:eastAsia="Yu Gothic"/>
          <w:sz w:val="20"/>
          <w:szCs w:val="20"/>
        </w:rPr>
        <w:t>wdrażanie systemu zarządzania środowiskowego.</w:t>
      </w:r>
    </w:p>
    <w:p w14:paraId="0FB74775" w14:textId="77777777" w:rsidR="009F5731" w:rsidRPr="003B109A" w:rsidRDefault="009F5731" w:rsidP="00B1022F">
      <w:pPr>
        <w:spacing w:after="80" w:line="276" w:lineRule="auto"/>
        <w:jc w:val="both"/>
        <w:rPr>
          <w:rFonts w:eastAsia="Yu Gothic"/>
          <w:szCs w:val="20"/>
        </w:rPr>
      </w:pPr>
      <w:r w:rsidRPr="003B109A">
        <w:rPr>
          <w:rFonts w:eastAsia="Yu Gothic"/>
          <w:szCs w:val="20"/>
        </w:rPr>
        <w:t>Organy władzy publicznej mają następujące obowiązki:</w:t>
      </w:r>
    </w:p>
    <w:p w14:paraId="053D05EF" w14:textId="77777777" w:rsidR="009F5731" w:rsidRPr="003B109A" w:rsidRDefault="009F5731" w:rsidP="002E3AE5">
      <w:pPr>
        <w:pStyle w:val="Akapitzlist"/>
        <w:numPr>
          <w:ilvl w:val="0"/>
          <w:numId w:val="30"/>
        </w:numPr>
        <w:rPr>
          <w:rFonts w:eastAsia="Yu Gothic"/>
          <w:bCs/>
          <w:sz w:val="20"/>
          <w:szCs w:val="20"/>
        </w:rPr>
      </w:pPr>
      <w:r w:rsidRPr="003B109A">
        <w:rPr>
          <w:rFonts w:eastAsia="Yu Gothic"/>
          <w:sz w:val="20"/>
          <w:szCs w:val="20"/>
        </w:rPr>
        <w:t>nabywają efektywne energetycznie produkty lub zlecają usługi, których wykonanie związane jest ze zużyciem energii,</w:t>
      </w:r>
    </w:p>
    <w:p w14:paraId="11195EAB" w14:textId="77777777" w:rsidR="009F5731" w:rsidRPr="003B109A" w:rsidRDefault="009F5731" w:rsidP="002E3AE5">
      <w:pPr>
        <w:pStyle w:val="Akapitzlist"/>
        <w:numPr>
          <w:ilvl w:val="0"/>
          <w:numId w:val="30"/>
        </w:numPr>
        <w:rPr>
          <w:rFonts w:eastAsia="Yu Gothic"/>
          <w:bCs/>
          <w:sz w:val="20"/>
          <w:szCs w:val="20"/>
        </w:rPr>
      </w:pPr>
      <w:r w:rsidRPr="003B109A">
        <w:rPr>
          <w:rFonts w:eastAsia="Yu Gothic"/>
          <w:sz w:val="20"/>
          <w:szCs w:val="20"/>
        </w:rPr>
        <w:t xml:space="preserve">nabywają lub wynajmują efektywne energetycznie budynki lub ich części, które spełniają co najmniej wymagania minimalne w zakresie oszczędności energii </w:t>
      </w:r>
      <w:r w:rsidRPr="003B109A">
        <w:rPr>
          <w:rFonts w:eastAsia="Yu Gothic"/>
          <w:sz w:val="20"/>
          <w:szCs w:val="20"/>
        </w:rPr>
        <w:br/>
        <w:t>i izolacyjności cieplnej określone w odrębnych przepisach,</w:t>
      </w:r>
    </w:p>
    <w:p w14:paraId="15518C7B" w14:textId="77777777" w:rsidR="009F5731" w:rsidRPr="003B109A" w:rsidRDefault="009F5731" w:rsidP="002E3AE5">
      <w:pPr>
        <w:pStyle w:val="Akapitzlist"/>
        <w:numPr>
          <w:ilvl w:val="0"/>
          <w:numId w:val="30"/>
        </w:numPr>
        <w:rPr>
          <w:rFonts w:eastAsia="Yu Gothic"/>
          <w:bCs/>
          <w:sz w:val="20"/>
          <w:szCs w:val="20"/>
        </w:rPr>
      </w:pPr>
      <w:r w:rsidRPr="003B109A">
        <w:rPr>
          <w:rFonts w:eastAsia="Yu Gothic"/>
          <w:sz w:val="20"/>
          <w:szCs w:val="20"/>
        </w:rPr>
        <w:t>w użytkowanych budynkach należących do Skarbu Państwa poddawanych przebudowie zapewniają wypełnienie zaleceń określających zakres i rodzaj robót budowlano-instalacyjnych, które poprawią charakterystykę energetyczną budynku lub części budynku,</w:t>
      </w:r>
    </w:p>
    <w:p w14:paraId="368071C6" w14:textId="77777777" w:rsidR="00C31698" w:rsidRPr="00C31698" w:rsidRDefault="009F5731" w:rsidP="002E3AE5">
      <w:pPr>
        <w:pStyle w:val="Akapitzlist"/>
        <w:numPr>
          <w:ilvl w:val="0"/>
          <w:numId w:val="30"/>
        </w:numPr>
      </w:pPr>
      <w:r w:rsidRPr="00C31698">
        <w:rPr>
          <w:rFonts w:eastAsia="Yu Gothic"/>
          <w:sz w:val="20"/>
          <w:szCs w:val="20"/>
        </w:rPr>
        <w:t>realizują inne środki poprawy efektywności energetycznej w zakresie charakterystyki energetycznej budynków.</w:t>
      </w:r>
    </w:p>
    <w:p w14:paraId="5ADFB508" w14:textId="00E0433F" w:rsidR="009F5731" w:rsidRPr="006C5CF0" w:rsidRDefault="007E1AD0" w:rsidP="00D44A2A">
      <w:pPr>
        <w:pStyle w:val="Nagwek1"/>
        <w:shd w:val="clear" w:color="auto" w:fill="D4ECA1" w:themeFill="accent1" w:themeFillTint="66"/>
        <w:rPr>
          <w:rFonts w:eastAsia="Yu Gothic"/>
          <w:sz w:val="28"/>
          <w:szCs w:val="28"/>
        </w:rPr>
      </w:pPr>
      <w:bookmarkStart w:id="279" w:name="_Toc88136268"/>
      <w:r w:rsidRPr="006C5CF0">
        <w:rPr>
          <w:rFonts w:eastAsia="Yu Gothic"/>
          <w:sz w:val="28"/>
          <w:szCs w:val="28"/>
        </w:rPr>
        <w:t>Bilans zaopatrzenia oraz prognoza zapotrzebowania na ciepło, paliwa gazowe i energię elektryczną. Warianty zaopatrzenia gminy do roku 2036</w:t>
      </w:r>
      <w:bookmarkEnd w:id="279"/>
    </w:p>
    <w:p w14:paraId="4576C56C" w14:textId="29AFA1B4" w:rsidR="00B1022F" w:rsidRDefault="007E1AD0" w:rsidP="007E1AD0">
      <w:pPr>
        <w:spacing w:after="120" w:line="276" w:lineRule="auto"/>
        <w:jc w:val="both"/>
        <w:rPr>
          <w:rFonts w:eastAsia="Yu Gothic"/>
          <w:szCs w:val="20"/>
        </w:rPr>
      </w:pPr>
      <w:r w:rsidRPr="00B1022F">
        <w:rPr>
          <w:rFonts w:eastAsia="Yu Gothic"/>
          <w:szCs w:val="20"/>
        </w:rPr>
        <w:t xml:space="preserve">Najważniejszą składową właściwego zarządzania zaopatrzeniem gminy w energię jest właściwa ocena dotychczasowych potrzeb i określenie kierunków jej rozwoju, które pociągać będą za sobą zmiany w zapotrzebowaniu na podstawowe paliwa i energię. Na potrzeby tej oceny zakłada się, iż </w:t>
      </w:r>
      <w:r w:rsidR="00B1022F">
        <w:rPr>
          <w:rFonts w:eastAsia="Yu Gothic"/>
          <w:szCs w:val="20"/>
        </w:rPr>
        <w:br/>
      </w:r>
      <w:r w:rsidRPr="00B1022F">
        <w:rPr>
          <w:rFonts w:eastAsia="Yu Gothic"/>
          <w:szCs w:val="20"/>
        </w:rPr>
        <w:t xml:space="preserve">z uwagi na uwarunkowania społeczne i gospodarcze rozwój gminy może następować szybciej niż dotychczas, wolniej bądź ustabilizować się na dotychczasowym poziomie. </w:t>
      </w:r>
    </w:p>
    <w:p w14:paraId="129905A2" w14:textId="7880A469" w:rsidR="007E1AD0" w:rsidRPr="00B1022F" w:rsidRDefault="007E1AD0" w:rsidP="007E1AD0">
      <w:pPr>
        <w:spacing w:after="120" w:line="276" w:lineRule="auto"/>
        <w:jc w:val="both"/>
        <w:rPr>
          <w:rFonts w:eastAsia="Yu Gothic"/>
          <w:szCs w:val="20"/>
        </w:rPr>
      </w:pPr>
      <w:r w:rsidRPr="00B1022F">
        <w:rPr>
          <w:rFonts w:eastAsia="Yu Gothic"/>
          <w:szCs w:val="20"/>
        </w:rPr>
        <w:t xml:space="preserve">Sporządzono trzy warianty rozwoju gminy, dla których opracowano założenia zapotrzebowania na ciepło, energię elektryczną i paliwa gazowe. Są to kolejno: </w:t>
      </w:r>
    </w:p>
    <w:p w14:paraId="1379C569" w14:textId="77777777" w:rsidR="007E1AD0" w:rsidRPr="003B109A" w:rsidRDefault="007E1AD0" w:rsidP="002E3AE5">
      <w:pPr>
        <w:pStyle w:val="Akapitzlist"/>
        <w:numPr>
          <w:ilvl w:val="0"/>
          <w:numId w:val="31"/>
        </w:numPr>
        <w:rPr>
          <w:rFonts w:eastAsia="Yu Gothic"/>
          <w:sz w:val="20"/>
          <w:szCs w:val="20"/>
        </w:rPr>
      </w:pPr>
      <w:r w:rsidRPr="003B109A">
        <w:rPr>
          <w:rFonts w:eastAsia="Yu Gothic"/>
          <w:sz w:val="20"/>
          <w:szCs w:val="20"/>
        </w:rPr>
        <w:t xml:space="preserve">wariant progresywny, </w:t>
      </w:r>
    </w:p>
    <w:p w14:paraId="41971168" w14:textId="77777777" w:rsidR="007E1AD0" w:rsidRPr="003B109A" w:rsidRDefault="007E1AD0" w:rsidP="002E3AE5">
      <w:pPr>
        <w:pStyle w:val="Akapitzlist"/>
        <w:numPr>
          <w:ilvl w:val="0"/>
          <w:numId w:val="31"/>
        </w:numPr>
        <w:rPr>
          <w:rFonts w:eastAsia="Yu Gothic"/>
          <w:sz w:val="20"/>
          <w:szCs w:val="20"/>
        </w:rPr>
      </w:pPr>
      <w:r w:rsidRPr="003B109A">
        <w:rPr>
          <w:rFonts w:eastAsia="Yu Gothic"/>
          <w:sz w:val="20"/>
          <w:szCs w:val="20"/>
        </w:rPr>
        <w:t>wariant stabilny,</w:t>
      </w:r>
    </w:p>
    <w:p w14:paraId="5B838877" w14:textId="316E93FE" w:rsidR="007E1AD0" w:rsidRPr="00B1022F" w:rsidRDefault="003B398A" w:rsidP="002E3AE5">
      <w:pPr>
        <w:pStyle w:val="Akapitzlist"/>
        <w:numPr>
          <w:ilvl w:val="0"/>
          <w:numId w:val="31"/>
        </w:numPr>
        <w:rPr>
          <w:rFonts w:eastAsia="Yu Gothic"/>
        </w:rPr>
      </w:pPr>
      <w:r>
        <w:rPr>
          <w:noProof/>
        </w:rPr>
        <mc:AlternateContent>
          <mc:Choice Requires="wps">
            <w:drawing>
              <wp:anchor distT="0" distB="0" distL="114300" distR="114300" simplePos="0" relativeHeight="251668480" behindDoc="0" locked="0" layoutInCell="1" allowOverlap="1" wp14:anchorId="4687D12E" wp14:editId="6CF295ED">
                <wp:simplePos x="0" y="0"/>
                <wp:positionH relativeFrom="column">
                  <wp:posOffset>635</wp:posOffset>
                </wp:positionH>
                <wp:positionV relativeFrom="paragraph">
                  <wp:posOffset>307340</wp:posOffset>
                </wp:positionV>
                <wp:extent cx="5734050" cy="19050"/>
                <wp:effectExtent l="0" t="0" r="0" b="0"/>
                <wp:wrapNone/>
                <wp:docPr id="18" name="Łącznik prosty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734050" cy="19050"/>
                        </a:xfrm>
                        <a:prstGeom prst="line">
                          <a:avLst/>
                        </a:prstGeom>
                        <a:noFill/>
                        <a:ln w="22225" cap="rnd" cmpd="sng" algn="ctr">
                          <a:solidFill>
                            <a:srgbClr val="00A249">
                              <a:alpha val="41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0D98DE4" id="Łącznik prosty 18"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24.2pt" to="451.55pt,2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" strokecolor="#00a249" strokeweight="1.75pt">
                <v:stroke opacity="26985f" endcap="round"/>
                <o:lock v:ext="edit" shapetype="f"/>
              </v:line>
            </w:pict>
          </mc:Fallback>
        </mc:AlternateContent>
      </w:r>
      <w:r w:rsidR="007E1AD0" w:rsidRPr="003B109A">
        <w:rPr>
          <w:rFonts w:eastAsia="Yu Gothic"/>
          <w:sz w:val="20"/>
          <w:szCs w:val="20"/>
        </w:rPr>
        <w:t>wariant pasywny</w:t>
      </w:r>
      <w:r w:rsidR="007E1AD0" w:rsidRPr="00B1022F">
        <w:rPr>
          <w:rFonts w:eastAsia="Yu Gothic"/>
        </w:rPr>
        <w:t>.</w:t>
      </w:r>
      <w:r w:rsidR="00DF0185" w:rsidRPr="00DF0185">
        <w:rPr>
          <w:rFonts w:eastAsia="Yu Gothic"/>
          <w:noProof/>
        </w:rPr>
        <w:t xml:space="preserve"> </w:t>
      </w:r>
    </w:p>
    <w:p w14:paraId="60171438" w14:textId="1313C903" w:rsidR="007E1AD0" w:rsidRPr="00B1022F" w:rsidRDefault="007E1AD0" w:rsidP="00DF0185">
      <w:pPr>
        <w:spacing w:before="160" w:after="80" w:line="276" w:lineRule="auto"/>
        <w:jc w:val="both"/>
        <w:rPr>
          <w:rFonts w:eastAsia="Yu Gothic"/>
          <w:b/>
          <w:szCs w:val="20"/>
        </w:rPr>
      </w:pPr>
      <w:r w:rsidRPr="00B1022F">
        <w:rPr>
          <w:rFonts w:eastAsia="Yu Gothic"/>
          <w:b/>
          <w:szCs w:val="20"/>
        </w:rPr>
        <w:t>Wariant progresywny:</w:t>
      </w:r>
    </w:p>
    <w:p w14:paraId="706FA41F" w14:textId="77777777" w:rsidR="007E1AD0" w:rsidRPr="00B1022F" w:rsidRDefault="007E1AD0" w:rsidP="007E1AD0">
      <w:pPr>
        <w:spacing w:after="0" w:line="276" w:lineRule="auto"/>
        <w:jc w:val="both"/>
        <w:rPr>
          <w:rFonts w:eastAsia="Yu Gothic"/>
          <w:szCs w:val="20"/>
        </w:rPr>
      </w:pPr>
      <w:r w:rsidRPr="00B1022F">
        <w:rPr>
          <w:rFonts w:eastAsia="Yu Gothic"/>
          <w:szCs w:val="20"/>
        </w:rPr>
        <w:t>W ramach wariantu progresywnego zakłada się, iż:</w:t>
      </w:r>
    </w:p>
    <w:p w14:paraId="05F83C2A" w14:textId="77777777" w:rsidR="007E1AD0" w:rsidRPr="005F7848" w:rsidRDefault="007E1AD0" w:rsidP="002E3AE5">
      <w:pPr>
        <w:pStyle w:val="Akapitzlist"/>
        <w:numPr>
          <w:ilvl w:val="0"/>
          <w:numId w:val="32"/>
        </w:numPr>
        <w:rPr>
          <w:rFonts w:eastAsia="Yu Gothic"/>
          <w:bCs/>
          <w:sz w:val="20"/>
          <w:szCs w:val="20"/>
        </w:rPr>
      </w:pPr>
      <w:r w:rsidRPr="005F7848">
        <w:rPr>
          <w:rFonts w:eastAsia="Yu Gothic"/>
          <w:bCs/>
          <w:sz w:val="20"/>
          <w:szCs w:val="20"/>
        </w:rPr>
        <w:t>Zajmowanie nowych terenów budowlanych następować będzie w sposób intensywny;</w:t>
      </w:r>
    </w:p>
    <w:p w14:paraId="1F28D753" w14:textId="77777777" w:rsidR="007E1AD0" w:rsidRPr="005F7848" w:rsidRDefault="007E1AD0" w:rsidP="002E3AE5">
      <w:pPr>
        <w:pStyle w:val="Akapitzlist"/>
        <w:numPr>
          <w:ilvl w:val="0"/>
          <w:numId w:val="32"/>
        </w:numPr>
        <w:rPr>
          <w:rFonts w:eastAsia="Yu Gothic"/>
          <w:bCs/>
          <w:sz w:val="20"/>
          <w:szCs w:val="20"/>
        </w:rPr>
      </w:pPr>
      <w:r w:rsidRPr="005F7848">
        <w:rPr>
          <w:rFonts w:eastAsia="Yu Gothic"/>
          <w:bCs/>
          <w:sz w:val="20"/>
          <w:szCs w:val="20"/>
        </w:rPr>
        <w:t>Wystąpi zmiana zapotrzebowania na:</w:t>
      </w:r>
    </w:p>
    <w:p w14:paraId="7CD94A3D" w14:textId="77777777" w:rsidR="007E1AD0" w:rsidRPr="003B109A" w:rsidRDefault="007E1AD0" w:rsidP="002E3AE5">
      <w:pPr>
        <w:pStyle w:val="Akapitzlist"/>
        <w:numPr>
          <w:ilvl w:val="0"/>
          <w:numId w:val="33"/>
        </w:numPr>
        <w:rPr>
          <w:rFonts w:eastAsia="Yu Gothic"/>
          <w:bCs/>
          <w:sz w:val="20"/>
          <w:szCs w:val="20"/>
        </w:rPr>
      </w:pPr>
      <w:r w:rsidRPr="003B109A">
        <w:rPr>
          <w:rFonts w:eastAsia="Yu Gothic"/>
          <w:sz w:val="20"/>
          <w:szCs w:val="20"/>
        </w:rPr>
        <w:t>Energię elektryczną (zwiększenie zapotrzebowania);</w:t>
      </w:r>
    </w:p>
    <w:p w14:paraId="6364B369" w14:textId="21FDEC6E" w:rsidR="007E1AD0" w:rsidRPr="003B109A" w:rsidRDefault="007E1AD0" w:rsidP="002E3AE5">
      <w:pPr>
        <w:pStyle w:val="Akapitzlist"/>
        <w:numPr>
          <w:ilvl w:val="0"/>
          <w:numId w:val="33"/>
        </w:numPr>
        <w:rPr>
          <w:rFonts w:eastAsia="Yu Gothic"/>
          <w:bCs/>
          <w:sz w:val="20"/>
          <w:szCs w:val="20"/>
        </w:rPr>
      </w:pPr>
      <w:r w:rsidRPr="003B109A">
        <w:rPr>
          <w:rFonts w:eastAsia="Yu Gothic"/>
          <w:sz w:val="20"/>
          <w:szCs w:val="20"/>
        </w:rPr>
        <w:lastRenderedPageBreak/>
        <w:t>Energię cieplną (intensyfikacja</w:t>
      </w:r>
      <w:r w:rsidR="0010277D">
        <w:rPr>
          <w:rFonts w:eastAsia="Yu Gothic"/>
          <w:sz w:val="20"/>
          <w:szCs w:val="20"/>
        </w:rPr>
        <w:t xml:space="preserve"> działań remontowych, modernizacyjnych i termomodernizacyjnych</w:t>
      </w:r>
      <w:r w:rsidRPr="003B109A">
        <w:rPr>
          <w:rFonts w:eastAsia="Yu Gothic"/>
          <w:sz w:val="20"/>
          <w:szCs w:val="20"/>
        </w:rPr>
        <w:t>);</w:t>
      </w:r>
    </w:p>
    <w:p w14:paraId="2943AC0C" w14:textId="77777777" w:rsidR="007E1AD0" w:rsidRPr="003B109A" w:rsidRDefault="007E1AD0" w:rsidP="002E3AE5">
      <w:pPr>
        <w:pStyle w:val="Akapitzlist"/>
        <w:numPr>
          <w:ilvl w:val="0"/>
          <w:numId w:val="32"/>
        </w:numPr>
        <w:rPr>
          <w:rFonts w:eastAsia="Yu Gothic"/>
          <w:bCs/>
          <w:sz w:val="20"/>
          <w:szCs w:val="20"/>
        </w:rPr>
      </w:pPr>
      <w:r w:rsidRPr="003B109A">
        <w:rPr>
          <w:rFonts w:eastAsia="Yu Gothic"/>
          <w:sz w:val="20"/>
          <w:szCs w:val="20"/>
        </w:rPr>
        <w:t>Powstaną liczne inwestycje wykorzystujące energię odnawialną;</w:t>
      </w:r>
    </w:p>
    <w:p w14:paraId="242C073A" w14:textId="77777777" w:rsidR="007E1AD0" w:rsidRPr="003B109A" w:rsidRDefault="007E1AD0" w:rsidP="002E3AE5">
      <w:pPr>
        <w:pStyle w:val="Akapitzlist"/>
        <w:numPr>
          <w:ilvl w:val="0"/>
          <w:numId w:val="32"/>
        </w:numPr>
        <w:rPr>
          <w:rFonts w:eastAsia="Yu Gothic"/>
          <w:bCs/>
          <w:sz w:val="20"/>
          <w:szCs w:val="20"/>
        </w:rPr>
      </w:pPr>
      <w:r w:rsidRPr="003B109A">
        <w:rPr>
          <w:rFonts w:eastAsia="Yu Gothic"/>
          <w:sz w:val="20"/>
          <w:szCs w:val="20"/>
        </w:rPr>
        <w:t>Nastąpi intensyfikacja realizacji licznych przedsięwzięć mających na celu racjonalizację użytkowania ciepła, a także paliw gazowych i energii elektrycznej.</w:t>
      </w:r>
    </w:p>
    <w:p w14:paraId="708E0462" w14:textId="506F00FF" w:rsidR="00C31698" w:rsidRPr="00C31698" w:rsidRDefault="003B398A" w:rsidP="002E3AE5">
      <w:pPr>
        <w:pStyle w:val="Akapitzlist"/>
        <w:numPr>
          <w:ilvl w:val="0"/>
          <w:numId w:val="32"/>
        </w:numPr>
        <w:spacing w:before="80" w:after="80" w:line="276" w:lineRule="auto"/>
        <w:jc w:val="both"/>
        <w:rPr>
          <w:rFonts w:eastAsia="Yu Gothic"/>
          <w:b/>
          <w:bCs/>
          <w:sz w:val="20"/>
          <w:szCs w:val="20"/>
        </w:rPr>
      </w:pPr>
      <w:r w:rsidRPr="0003699A">
        <w:rPr>
          <w:noProof/>
        </w:rPr>
        <mc:AlternateContent>
          <mc:Choice Requires="wps">
            <w:drawing>
              <wp:anchor distT="0" distB="0" distL="114300" distR="114300" simplePos="0" relativeHeight="251670528" behindDoc="0" locked="0" layoutInCell="1" allowOverlap="1" wp14:anchorId="57A66A15" wp14:editId="3D06FEF0">
                <wp:simplePos x="0" y="0"/>
                <wp:positionH relativeFrom="column">
                  <wp:posOffset>0</wp:posOffset>
                </wp:positionH>
                <wp:positionV relativeFrom="paragraph">
                  <wp:posOffset>469900</wp:posOffset>
                </wp:positionV>
                <wp:extent cx="5734050" cy="19050"/>
                <wp:effectExtent l="0" t="0" r="0" b="0"/>
                <wp:wrapNone/>
                <wp:docPr id="43" name="Łącznik prosty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734050" cy="19050"/>
                        </a:xfrm>
                        <a:prstGeom prst="line">
                          <a:avLst/>
                        </a:prstGeom>
                        <a:noFill/>
                        <a:ln w="22225" cap="rnd" cmpd="sng" algn="ctr">
                          <a:solidFill>
                            <a:srgbClr val="00A249">
                              <a:alpha val="41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A9EEBA3" id="Łącznik prosty 43" o:spid="_x0000_s1026" style="position:absolute;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7pt" to="451.5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" strokecolor="#00a249" strokeweight="1.75pt">
                <v:stroke opacity="26985f" endcap="round"/>
                <o:lock v:ext="edit" shapetype="f"/>
              </v:line>
            </w:pict>
          </mc:Fallback>
        </mc:AlternateContent>
      </w:r>
      <w:r w:rsidR="007E1AD0" w:rsidRPr="0003699A">
        <w:rPr>
          <w:rFonts w:eastAsia="Yu Gothic"/>
          <w:sz w:val="20"/>
          <w:szCs w:val="20"/>
        </w:rPr>
        <w:t>Na</w:t>
      </w:r>
      <w:r w:rsidR="007E1AD0" w:rsidRPr="00C31698">
        <w:rPr>
          <w:rFonts w:eastAsia="Yu Gothic"/>
          <w:sz w:val="20"/>
          <w:szCs w:val="20"/>
        </w:rPr>
        <w:t>stąpi intensyfikacja realizacji licznych przedsięwzięć mających na celu wzrost udziału energii pochodzącej z odnawialnych źródeł w bilansie energetycznym gminy.</w:t>
      </w:r>
    </w:p>
    <w:p w14:paraId="7679F599" w14:textId="48A2965B" w:rsidR="007E1AD0" w:rsidRPr="00C31698" w:rsidRDefault="007E1AD0" w:rsidP="00C31698">
      <w:pPr>
        <w:pStyle w:val="Akapitzlist"/>
        <w:spacing w:before="80" w:after="80" w:line="276" w:lineRule="auto"/>
        <w:ind w:left="0"/>
        <w:jc w:val="both"/>
        <w:rPr>
          <w:rFonts w:eastAsia="Yu Gothic"/>
          <w:b/>
          <w:bCs/>
          <w:sz w:val="20"/>
          <w:szCs w:val="20"/>
        </w:rPr>
      </w:pPr>
      <w:r w:rsidRPr="00C31698">
        <w:rPr>
          <w:rFonts w:eastAsia="Yu Gothic"/>
          <w:b/>
          <w:bCs/>
          <w:sz w:val="20"/>
          <w:szCs w:val="20"/>
        </w:rPr>
        <w:t>Wariant stabilny:</w:t>
      </w:r>
      <w:r w:rsidR="00DF0185" w:rsidRPr="00DF0185">
        <w:rPr>
          <w:rFonts w:eastAsia="Yu Gothic"/>
          <w:noProof/>
        </w:rPr>
        <w:t xml:space="preserve"> </w:t>
      </w:r>
    </w:p>
    <w:p w14:paraId="3FCFE27F" w14:textId="77777777" w:rsidR="007E1AD0" w:rsidRPr="003B109A" w:rsidRDefault="007E1AD0" w:rsidP="007E1AD0">
      <w:pPr>
        <w:spacing w:after="0" w:line="276" w:lineRule="auto"/>
        <w:jc w:val="both"/>
        <w:rPr>
          <w:rFonts w:eastAsia="Yu Gothic"/>
          <w:szCs w:val="20"/>
        </w:rPr>
      </w:pPr>
      <w:r w:rsidRPr="003B109A">
        <w:rPr>
          <w:rFonts w:eastAsia="Yu Gothic"/>
          <w:szCs w:val="20"/>
        </w:rPr>
        <w:t>W ramach wariantu stabilnego zakłada się, iż:</w:t>
      </w:r>
    </w:p>
    <w:p w14:paraId="2530FBFA" w14:textId="51DB5207" w:rsidR="007E1AD0" w:rsidRPr="003B109A" w:rsidRDefault="007E1AD0" w:rsidP="002E3AE5">
      <w:pPr>
        <w:pStyle w:val="Akapitzlist"/>
        <w:numPr>
          <w:ilvl w:val="0"/>
          <w:numId w:val="34"/>
        </w:numPr>
        <w:rPr>
          <w:rFonts w:eastAsia="Yu Gothic"/>
          <w:bCs/>
          <w:sz w:val="20"/>
          <w:szCs w:val="20"/>
        </w:rPr>
      </w:pPr>
      <w:r w:rsidRPr="003B109A">
        <w:rPr>
          <w:rFonts w:eastAsia="Yu Gothic"/>
          <w:sz w:val="20"/>
          <w:szCs w:val="20"/>
        </w:rPr>
        <w:t xml:space="preserve">Zajmowanie nowych terenów budowlanych będzie odbywać się w sposób systematyczny, </w:t>
      </w:r>
      <w:r w:rsidR="00B1022F" w:rsidRPr="003B109A">
        <w:rPr>
          <w:rFonts w:eastAsia="Yu Gothic"/>
          <w:sz w:val="20"/>
          <w:szCs w:val="20"/>
        </w:rPr>
        <w:br/>
      </w:r>
      <w:r w:rsidRPr="003B109A">
        <w:rPr>
          <w:rFonts w:eastAsia="Yu Gothic"/>
          <w:sz w:val="20"/>
          <w:szCs w:val="20"/>
        </w:rPr>
        <w:t>w tempie odpowiadającym aktualnym trendom;</w:t>
      </w:r>
    </w:p>
    <w:p w14:paraId="633F777E" w14:textId="77777777" w:rsidR="007E1AD0" w:rsidRPr="003B109A" w:rsidRDefault="007E1AD0" w:rsidP="002E3AE5">
      <w:pPr>
        <w:pStyle w:val="Akapitzlist"/>
        <w:numPr>
          <w:ilvl w:val="0"/>
          <w:numId w:val="34"/>
        </w:numPr>
        <w:rPr>
          <w:rFonts w:eastAsia="Yu Gothic"/>
          <w:bCs/>
          <w:sz w:val="20"/>
          <w:szCs w:val="20"/>
        </w:rPr>
      </w:pPr>
      <w:r w:rsidRPr="003B109A">
        <w:rPr>
          <w:rFonts w:eastAsia="Yu Gothic"/>
          <w:sz w:val="20"/>
          <w:szCs w:val="20"/>
        </w:rPr>
        <w:t>Zmiana zapotrzebowanie na:</w:t>
      </w:r>
    </w:p>
    <w:p w14:paraId="14D7F62A" w14:textId="77777777" w:rsidR="007E1AD0" w:rsidRPr="003B109A" w:rsidRDefault="007E1AD0" w:rsidP="002E3AE5">
      <w:pPr>
        <w:pStyle w:val="Akapitzlist"/>
        <w:numPr>
          <w:ilvl w:val="0"/>
          <w:numId w:val="35"/>
        </w:numPr>
        <w:rPr>
          <w:rFonts w:eastAsia="Yu Gothic"/>
          <w:bCs/>
          <w:sz w:val="20"/>
          <w:szCs w:val="20"/>
        </w:rPr>
      </w:pPr>
      <w:r w:rsidRPr="003B109A">
        <w:rPr>
          <w:rFonts w:eastAsia="Yu Gothic"/>
          <w:sz w:val="20"/>
          <w:szCs w:val="20"/>
        </w:rPr>
        <w:t>Energię elektryczną (stopniowy wzrost, proporcjonalny do ilości nowopowstałych obiektów budowlanych);</w:t>
      </w:r>
    </w:p>
    <w:p w14:paraId="1EF39BCD" w14:textId="77777777" w:rsidR="007E1AD0" w:rsidRPr="003B109A" w:rsidRDefault="007E1AD0" w:rsidP="002E3AE5">
      <w:pPr>
        <w:pStyle w:val="Akapitzlist"/>
        <w:numPr>
          <w:ilvl w:val="0"/>
          <w:numId w:val="35"/>
        </w:numPr>
        <w:rPr>
          <w:rFonts w:eastAsia="Yu Gothic"/>
          <w:bCs/>
          <w:sz w:val="20"/>
          <w:szCs w:val="20"/>
        </w:rPr>
      </w:pPr>
      <w:r w:rsidRPr="003B109A">
        <w:rPr>
          <w:rFonts w:eastAsia="Yu Gothic"/>
          <w:sz w:val="20"/>
          <w:szCs w:val="20"/>
        </w:rPr>
        <w:t>Energia cieplna (początkowy wzrost termomodernizacji obiektów budowlanych, następnie utrzymanie obecnie panujących tendencji wzrostu zapotrzebowania na ciepło);</w:t>
      </w:r>
    </w:p>
    <w:p w14:paraId="02ACD374" w14:textId="77777777" w:rsidR="007E1AD0" w:rsidRPr="003B109A" w:rsidRDefault="007E1AD0" w:rsidP="002E3AE5">
      <w:pPr>
        <w:pStyle w:val="Akapitzlist"/>
        <w:numPr>
          <w:ilvl w:val="0"/>
          <w:numId w:val="34"/>
        </w:numPr>
        <w:rPr>
          <w:rFonts w:eastAsia="Yu Gothic"/>
          <w:bCs/>
          <w:sz w:val="20"/>
          <w:szCs w:val="20"/>
        </w:rPr>
      </w:pPr>
      <w:r w:rsidRPr="003B109A">
        <w:rPr>
          <w:rFonts w:eastAsia="Yu Gothic"/>
          <w:sz w:val="20"/>
          <w:szCs w:val="20"/>
        </w:rPr>
        <w:t>Stopniowa realizacja inwestycji wykorzystujących energię odnawialną;</w:t>
      </w:r>
    </w:p>
    <w:p w14:paraId="3B38C3A9" w14:textId="65E6B600" w:rsidR="007E1AD0" w:rsidRPr="003B109A" w:rsidRDefault="007E1AD0" w:rsidP="002E3AE5">
      <w:pPr>
        <w:pStyle w:val="Akapitzlist"/>
        <w:numPr>
          <w:ilvl w:val="0"/>
          <w:numId w:val="34"/>
        </w:numPr>
        <w:rPr>
          <w:rFonts w:eastAsia="Yu Gothic"/>
          <w:bCs/>
          <w:sz w:val="20"/>
          <w:szCs w:val="20"/>
        </w:rPr>
      </w:pPr>
      <w:r w:rsidRPr="003B109A">
        <w:rPr>
          <w:rFonts w:eastAsia="Yu Gothic"/>
          <w:sz w:val="20"/>
          <w:szCs w:val="20"/>
        </w:rPr>
        <w:t xml:space="preserve">Kontynuacja realizacji przedsięwzięć mających na celu racjonalizację użytkowania ciepła, </w:t>
      </w:r>
      <w:r w:rsidR="00B1022F" w:rsidRPr="003B109A">
        <w:rPr>
          <w:rFonts w:eastAsia="Yu Gothic"/>
          <w:sz w:val="20"/>
          <w:szCs w:val="20"/>
        </w:rPr>
        <w:br/>
      </w:r>
      <w:r w:rsidRPr="003B109A">
        <w:rPr>
          <w:rFonts w:eastAsia="Yu Gothic"/>
          <w:sz w:val="20"/>
          <w:szCs w:val="20"/>
        </w:rPr>
        <w:t>a także paliw gazowych i energii elektrycznej.</w:t>
      </w:r>
    </w:p>
    <w:p w14:paraId="0BB6FEEB" w14:textId="5E64B0E1" w:rsidR="007E1AD0" w:rsidRPr="009C22A7" w:rsidRDefault="007E1AD0" w:rsidP="002E3AE5">
      <w:pPr>
        <w:pStyle w:val="Akapitzlist"/>
        <w:numPr>
          <w:ilvl w:val="0"/>
          <w:numId w:val="34"/>
        </w:numPr>
        <w:rPr>
          <w:rFonts w:eastAsia="Yu Gothic"/>
          <w:bCs/>
          <w:sz w:val="20"/>
          <w:szCs w:val="20"/>
        </w:rPr>
      </w:pPr>
      <w:r w:rsidRPr="003B109A">
        <w:rPr>
          <w:rFonts w:eastAsia="Yu Gothic"/>
          <w:sz w:val="20"/>
          <w:szCs w:val="20"/>
        </w:rPr>
        <w:t xml:space="preserve">Stopniowa realizacja przedsięwzięć mających na celu wzrost udziału energii pochodzącej </w:t>
      </w:r>
      <w:r w:rsidR="00B1022F" w:rsidRPr="003B109A">
        <w:rPr>
          <w:rFonts w:eastAsia="Yu Gothic"/>
          <w:sz w:val="20"/>
          <w:szCs w:val="20"/>
        </w:rPr>
        <w:br/>
      </w:r>
      <w:r w:rsidRPr="003B109A">
        <w:rPr>
          <w:rFonts w:eastAsia="Yu Gothic"/>
          <w:sz w:val="20"/>
          <w:szCs w:val="20"/>
        </w:rPr>
        <w:t>z odnawialnych źródeł w bilansie energetycznym gminy.</w:t>
      </w:r>
    </w:p>
    <w:p w14:paraId="6956460A" w14:textId="22F6D3E4" w:rsidR="007E1AD0" w:rsidRPr="00281B77" w:rsidRDefault="003B398A" w:rsidP="007E1AD0">
      <w:pPr>
        <w:spacing w:after="0" w:line="276" w:lineRule="auto"/>
        <w:jc w:val="both"/>
        <w:rPr>
          <w:rFonts w:eastAsia="Yu Gothic"/>
          <w:b/>
          <w:bCs/>
          <w:szCs w:val="20"/>
        </w:rPr>
      </w:pPr>
      <w:r>
        <w:rPr>
          <w:noProof/>
        </w:rPr>
        <mc:AlternateContent>
          <mc:Choice Requires="wps">
            <w:drawing>
              <wp:anchor distT="0" distB="0" distL="114300" distR="114300" simplePos="0" relativeHeight="251672576" behindDoc="0" locked="0" layoutInCell="1" allowOverlap="1" wp14:anchorId="4A98AE33" wp14:editId="5AF2781D">
                <wp:simplePos x="0" y="0"/>
                <wp:positionH relativeFrom="column">
                  <wp:posOffset>0</wp:posOffset>
                </wp:positionH>
                <wp:positionV relativeFrom="paragraph">
                  <wp:posOffset>-95250</wp:posOffset>
                </wp:positionV>
                <wp:extent cx="5734050" cy="19050"/>
                <wp:effectExtent l="0" t="0" r="0" b="0"/>
                <wp:wrapNone/>
                <wp:docPr id="45" name="Łącznik prosty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734050" cy="19050"/>
                        </a:xfrm>
                        <a:prstGeom prst="line">
                          <a:avLst/>
                        </a:prstGeom>
                        <a:noFill/>
                        <a:ln w="22225" cap="rnd" cmpd="sng" algn="ctr">
                          <a:solidFill>
                            <a:srgbClr val="00A249">
                              <a:alpha val="41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5FD9E98" id="Łącznik prosty 45"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5pt" to="451.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" strokecolor="#00a249" strokeweight="1.75pt">
                <v:stroke opacity="26985f" endcap="round"/>
                <o:lock v:ext="edit" shapetype="f"/>
              </v:line>
            </w:pict>
          </mc:Fallback>
        </mc:AlternateContent>
      </w:r>
      <w:r w:rsidR="007E1AD0" w:rsidRPr="00281B77">
        <w:rPr>
          <w:rFonts w:eastAsia="Yu Gothic"/>
          <w:b/>
          <w:bCs/>
          <w:szCs w:val="20"/>
        </w:rPr>
        <w:t>Wariant pasywny:</w:t>
      </w:r>
      <w:r w:rsidR="00DF0185" w:rsidRPr="00DF0185">
        <w:rPr>
          <w:rFonts w:eastAsia="Yu Gothic"/>
          <w:noProof/>
        </w:rPr>
        <w:t xml:space="preserve"> </w:t>
      </w:r>
    </w:p>
    <w:p w14:paraId="2DC9EED0" w14:textId="77777777" w:rsidR="007E1AD0" w:rsidRPr="003B109A" w:rsidRDefault="007E1AD0" w:rsidP="002E3AE5">
      <w:pPr>
        <w:pStyle w:val="Akapitzlist"/>
        <w:numPr>
          <w:ilvl w:val="0"/>
          <w:numId w:val="36"/>
        </w:numPr>
        <w:rPr>
          <w:rFonts w:eastAsia="Yu Gothic"/>
          <w:bCs/>
          <w:sz w:val="20"/>
          <w:szCs w:val="20"/>
        </w:rPr>
      </w:pPr>
      <w:r w:rsidRPr="003B109A">
        <w:rPr>
          <w:rFonts w:eastAsia="Yu Gothic"/>
          <w:sz w:val="20"/>
          <w:szCs w:val="20"/>
        </w:rPr>
        <w:t>Zajmowanie nowych terenów budowlanych w sposób wolniejszy, niż obecnie;</w:t>
      </w:r>
    </w:p>
    <w:p w14:paraId="36DB5ABC" w14:textId="77777777" w:rsidR="007E1AD0" w:rsidRPr="003B109A" w:rsidRDefault="007E1AD0" w:rsidP="002E3AE5">
      <w:pPr>
        <w:pStyle w:val="Akapitzlist"/>
        <w:numPr>
          <w:ilvl w:val="0"/>
          <w:numId w:val="36"/>
        </w:numPr>
        <w:rPr>
          <w:rFonts w:eastAsia="Yu Gothic"/>
          <w:bCs/>
          <w:sz w:val="20"/>
          <w:szCs w:val="20"/>
        </w:rPr>
      </w:pPr>
      <w:r w:rsidRPr="003B109A">
        <w:rPr>
          <w:rFonts w:eastAsia="Yu Gothic"/>
          <w:sz w:val="20"/>
          <w:szCs w:val="20"/>
        </w:rPr>
        <w:t>Zmiana zapotrzebowania na:</w:t>
      </w:r>
    </w:p>
    <w:p w14:paraId="1834A87B" w14:textId="77777777" w:rsidR="007E1AD0" w:rsidRPr="003B109A" w:rsidRDefault="007E1AD0" w:rsidP="002E3AE5">
      <w:pPr>
        <w:pStyle w:val="Akapitzlist"/>
        <w:numPr>
          <w:ilvl w:val="0"/>
          <w:numId w:val="37"/>
        </w:numPr>
        <w:rPr>
          <w:rFonts w:eastAsia="Yu Gothic"/>
          <w:bCs/>
          <w:sz w:val="20"/>
          <w:szCs w:val="20"/>
        </w:rPr>
      </w:pPr>
      <w:r w:rsidRPr="003B109A">
        <w:rPr>
          <w:rFonts w:eastAsia="Yu Gothic"/>
          <w:sz w:val="20"/>
          <w:szCs w:val="20"/>
        </w:rPr>
        <w:t>Energię elektryczną (brak działań, które sprzyjają energooszczędności);</w:t>
      </w:r>
    </w:p>
    <w:p w14:paraId="4CCB8435" w14:textId="77777777" w:rsidR="007E1AD0" w:rsidRPr="003B109A" w:rsidRDefault="007E1AD0" w:rsidP="002E3AE5">
      <w:pPr>
        <w:pStyle w:val="Akapitzlist"/>
        <w:numPr>
          <w:ilvl w:val="0"/>
          <w:numId w:val="37"/>
        </w:numPr>
        <w:rPr>
          <w:rFonts w:eastAsia="Yu Gothic"/>
          <w:bCs/>
          <w:sz w:val="20"/>
          <w:szCs w:val="20"/>
        </w:rPr>
      </w:pPr>
      <w:r w:rsidRPr="003B109A">
        <w:rPr>
          <w:rFonts w:eastAsia="Yu Gothic"/>
          <w:sz w:val="20"/>
          <w:szCs w:val="20"/>
        </w:rPr>
        <w:t>Energia cieplna (ocieplenie pojedynczych budynków, wymagających termomodernizacji, nieznaczny spadek zapotrzebowania na energię cieplną);</w:t>
      </w:r>
    </w:p>
    <w:p w14:paraId="369BB1E8" w14:textId="77777777" w:rsidR="007E1AD0" w:rsidRPr="003B109A" w:rsidRDefault="007E1AD0" w:rsidP="002E3AE5">
      <w:pPr>
        <w:pStyle w:val="Akapitzlist"/>
        <w:numPr>
          <w:ilvl w:val="0"/>
          <w:numId w:val="36"/>
        </w:numPr>
        <w:rPr>
          <w:rFonts w:eastAsia="Yu Gothic"/>
          <w:bCs/>
          <w:sz w:val="20"/>
          <w:szCs w:val="20"/>
        </w:rPr>
      </w:pPr>
      <w:r w:rsidRPr="003B109A">
        <w:rPr>
          <w:rFonts w:eastAsia="Yu Gothic"/>
          <w:sz w:val="20"/>
          <w:szCs w:val="20"/>
        </w:rPr>
        <w:t>Podjęcie znikomych działań mających na celu wykorzystanie energii odnawialnej;</w:t>
      </w:r>
    </w:p>
    <w:p w14:paraId="0E04E428" w14:textId="77777777" w:rsidR="007E1AD0" w:rsidRPr="003B109A" w:rsidRDefault="007E1AD0" w:rsidP="002E3AE5">
      <w:pPr>
        <w:pStyle w:val="Akapitzlist"/>
        <w:numPr>
          <w:ilvl w:val="0"/>
          <w:numId w:val="36"/>
        </w:numPr>
        <w:rPr>
          <w:rFonts w:eastAsia="Yu Gothic"/>
          <w:bCs/>
          <w:sz w:val="20"/>
          <w:szCs w:val="20"/>
        </w:rPr>
      </w:pPr>
      <w:r w:rsidRPr="003B109A">
        <w:rPr>
          <w:rFonts w:eastAsia="Yu Gothic"/>
          <w:sz w:val="20"/>
          <w:szCs w:val="20"/>
        </w:rPr>
        <w:t>Realizacja małej ilości przedsięwzięć mających na celu racjonalizację użytkowania ciepła, energii elektrycznej i paliw gazowych.</w:t>
      </w:r>
    </w:p>
    <w:p w14:paraId="6CB181F5" w14:textId="77777777" w:rsidR="007E1AD0" w:rsidRPr="003B109A" w:rsidRDefault="007E1AD0" w:rsidP="002E3AE5">
      <w:pPr>
        <w:pStyle w:val="Akapitzlist"/>
        <w:numPr>
          <w:ilvl w:val="0"/>
          <w:numId w:val="36"/>
        </w:numPr>
        <w:rPr>
          <w:rFonts w:eastAsia="Yu Gothic"/>
          <w:sz w:val="20"/>
          <w:szCs w:val="20"/>
        </w:rPr>
      </w:pPr>
      <w:r w:rsidRPr="003B109A">
        <w:rPr>
          <w:rFonts w:eastAsia="Yu Gothic"/>
          <w:sz w:val="20"/>
          <w:szCs w:val="20"/>
        </w:rPr>
        <w:t>Zakłada się zaniechanie realizacji przedsięwzięć mających na celu wzrost udziału energii pochodzącej z odnawialnych źródeł w bilansie energetycznym gminy.</w:t>
      </w:r>
    </w:p>
    <w:p w14:paraId="5A992EB3" w14:textId="79EC699E" w:rsidR="007E1AD0" w:rsidRDefault="007E1AD0" w:rsidP="008F3FA6">
      <w:pPr>
        <w:pStyle w:val="Nagwek2"/>
      </w:pPr>
      <w:bookmarkStart w:id="280" w:name="_Toc406732700"/>
      <w:bookmarkStart w:id="281" w:name="_Toc462929111"/>
      <w:bookmarkStart w:id="282" w:name="_Toc532380381"/>
      <w:bookmarkStart w:id="283" w:name="_Toc88136269"/>
      <w:r w:rsidRPr="00B015AE">
        <w:lastRenderedPageBreak/>
        <w:t>Prognoza zapotrzebowania na ciepło</w:t>
      </w:r>
      <w:r>
        <w:t>, paliwa gazowe</w:t>
      </w:r>
      <w:r w:rsidRPr="00B015AE">
        <w:t xml:space="preserve"> i energię elektryczną do roku 20</w:t>
      </w:r>
      <w:bookmarkEnd w:id="280"/>
      <w:r w:rsidRPr="00B015AE">
        <w:t>3</w:t>
      </w:r>
      <w:bookmarkEnd w:id="281"/>
      <w:bookmarkEnd w:id="282"/>
      <w:r>
        <w:t>6</w:t>
      </w:r>
      <w:bookmarkEnd w:id="283"/>
    </w:p>
    <w:p w14:paraId="362E970F" w14:textId="2691AF11" w:rsidR="008A6311" w:rsidRPr="00B1022F" w:rsidRDefault="007E1AD0" w:rsidP="005F7848">
      <w:pPr>
        <w:spacing w:line="276" w:lineRule="auto"/>
        <w:rPr>
          <w:rFonts w:eastAsia="Yu Gothic"/>
          <w:szCs w:val="20"/>
        </w:rPr>
        <w:sectPr w:rsidR="008A6311" w:rsidRPr="00B1022F" w:rsidSect="00A91E0D">
          <w:pgSz w:w="11906" w:h="16838"/>
          <w:pgMar w:top="1417" w:right="1417" w:bottom="1417" w:left="1417" w:header="708" w:footer="708" w:gutter="0"/>
          <w:cols w:space="708"/>
          <w:docGrid w:linePitch="360"/>
        </w:sectPr>
      </w:pPr>
      <w:r w:rsidRPr="00B1022F">
        <w:rPr>
          <w:rFonts w:eastAsia="Yu Gothic"/>
          <w:szCs w:val="20"/>
        </w:rPr>
        <w:t>Prognozowane zużycie ogółem ciepła, energii elektrycznej oraz paliw gazowych przedstawione zostało w tabel</w:t>
      </w:r>
      <w:r w:rsidR="006E35A8">
        <w:rPr>
          <w:rFonts w:eastAsia="Yu Gothic"/>
          <w:szCs w:val="20"/>
        </w:rPr>
        <w:t xml:space="preserve"> poniżej. </w:t>
      </w:r>
    </w:p>
    <w:p w14:paraId="35B2FEDB" w14:textId="182130E3" w:rsidR="00827C69" w:rsidRPr="00827C69" w:rsidRDefault="00827C69" w:rsidP="00827C69">
      <w:pPr>
        <w:pStyle w:val="Legenda"/>
        <w:spacing w:after="120"/>
        <w:rPr>
          <w:rFonts w:eastAsia="Yu Gothic"/>
        </w:rPr>
      </w:pPr>
      <w:bookmarkStart w:id="284" w:name="_Toc71193403"/>
      <w:bookmarkStart w:id="285" w:name="_Toc106005899"/>
      <w:r w:rsidRPr="00BF55E9">
        <w:rPr>
          <w:rFonts w:eastAsia="Yu Gothic"/>
        </w:rPr>
        <w:lastRenderedPageBreak/>
        <w:t xml:space="preserve">Tabela </w:t>
      </w:r>
      <w:r w:rsidRPr="00BF55E9">
        <w:rPr>
          <w:rFonts w:eastAsia="Yu Gothic"/>
        </w:rPr>
        <w:fldChar w:fldCharType="begin"/>
      </w:r>
      <w:r w:rsidRPr="00BF55E9">
        <w:rPr>
          <w:rFonts w:eastAsia="Yu Gothic"/>
        </w:rPr>
        <w:instrText xml:space="preserve"> SEQ Tabela \* ARABIC </w:instrText>
      </w:r>
      <w:r w:rsidRPr="00BF55E9">
        <w:rPr>
          <w:rFonts w:eastAsia="Yu Gothic"/>
        </w:rPr>
        <w:fldChar w:fldCharType="separate"/>
      </w:r>
      <w:r w:rsidR="004F6355">
        <w:rPr>
          <w:rFonts w:eastAsia="Yu Gothic"/>
          <w:noProof/>
        </w:rPr>
        <w:t>41</w:t>
      </w:r>
      <w:r w:rsidRPr="00BF55E9">
        <w:rPr>
          <w:rFonts w:eastAsia="Yu Gothic"/>
        </w:rPr>
        <w:fldChar w:fldCharType="end"/>
      </w:r>
      <w:r w:rsidRPr="00BF55E9">
        <w:rPr>
          <w:rFonts w:eastAsia="Yu Gothic"/>
        </w:rPr>
        <w:t>. Ogólna prognoza zapotrzebowania na ciepło i energię elektryczną do roku 2036</w:t>
      </w:r>
      <w:bookmarkEnd w:id="284"/>
      <w:bookmarkEnd w:id="285"/>
    </w:p>
    <w:tbl>
      <w:tblPr>
        <w:tblW w:w="5000" w:type="pct"/>
        <w:tblBorders>
          <w:top w:val="single" w:sz="12" w:space="0" w:color="90C226" w:themeColor="accent1"/>
          <w:left w:val="single" w:sz="12" w:space="0" w:color="90C226" w:themeColor="accent1"/>
          <w:bottom w:val="single" w:sz="12" w:space="0" w:color="90C226" w:themeColor="accent1"/>
          <w:right w:val="single" w:sz="12" w:space="0" w:color="90C226" w:themeColor="accent1"/>
          <w:insideH w:val="single" w:sz="12" w:space="0" w:color="90C226" w:themeColor="accent1"/>
          <w:insideV w:val="single" w:sz="12" w:space="0" w:color="90C226" w:themeColor="accent1"/>
        </w:tblBorders>
        <w:tblCellMar>
          <w:left w:w="70" w:type="dxa"/>
          <w:right w:w="70" w:type="dxa"/>
        </w:tblCellMar>
        <w:tblLook w:val="04A0" w:firstRow="1" w:lastRow="0" w:firstColumn="1" w:lastColumn="0" w:noHBand="0" w:noVBand="1"/>
      </w:tblPr>
      <w:tblGrid>
        <w:gridCol w:w="2777"/>
        <w:gridCol w:w="1243"/>
        <w:gridCol w:w="1244"/>
        <w:gridCol w:w="1244"/>
        <w:gridCol w:w="1244"/>
        <w:gridCol w:w="1244"/>
        <w:gridCol w:w="1244"/>
        <w:gridCol w:w="1244"/>
        <w:gridCol w:w="1244"/>
        <w:gridCol w:w="1246"/>
      </w:tblGrid>
      <w:tr w:rsidR="00827C69" w:rsidRPr="00F21CD6" w14:paraId="5DFE5A08" w14:textId="77777777" w:rsidTr="009C22A7">
        <w:trPr>
          <w:trHeight w:val="680"/>
        </w:trPr>
        <w:tc>
          <w:tcPr>
            <w:tcW w:w="994" w:type="pct"/>
            <w:vMerge w:val="restart"/>
            <w:shd w:val="clear" w:color="auto" w:fill="D4ECA1"/>
            <w:noWrap/>
            <w:vAlign w:val="center"/>
            <w:hideMark/>
          </w:tcPr>
          <w:p w14:paraId="0E4ABBE5" w14:textId="4B13FAA2" w:rsidR="00827C69" w:rsidRPr="00827C69" w:rsidRDefault="00827C69" w:rsidP="00827C69">
            <w:pPr>
              <w:spacing w:after="0" w:line="240" w:lineRule="auto"/>
              <w:jc w:val="center"/>
              <w:rPr>
                <w:rFonts w:eastAsia="Yu Gothic" w:cs="Arial"/>
                <w:b/>
                <w:bCs/>
                <w:szCs w:val="20"/>
                <w:lang w:eastAsia="pl-PL"/>
              </w:rPr>
            </w:pPr>
          </w:p>
        </w:tc>
        <w:tc>
          <w:tcPr>
            <w:tcW w:w="1335" w:type="pct"/>
            <w:gridSpan w:val="3"/>
            <w:shd w:val="clear" w:color="auto" w:fill="D4ECA1"/>
            <w:noWrap/>
            <w:vAlign w:val="center"/>
            <w:hideMark/>
          </w:tcPr>
          <w:p w14:paraId="64170101" w14:textId="77777777" w:rsidR="00827C69" w:rsidRPr="00827C69" w:rsidRDefault="00827C69" w:rsidP="00827C69">
            <w:pPr>
              <w:spacing w:after="0" w:line="240" w:lineRule="auto"/>
              <w:jc w:val="center"/>
              <w:rPr>
                <w:rFonts w:eastAsia="Yu Gothic" w:cs="Arial"/>
                <w:b/>
                <w:bCs/>
                <w:szCs w:val="20"/>
                <w:lang w:eastAsia="pl-PL"/>
              </w:rPr>
            </w:pPr>
            <w:r w:rsidRPr="00827C69">
              <w:rPr>
                <w:rFonts w:eastAsia="Yu Gothic" w:cs="Arial"/>
                <w:b/>
                <w:bCs/>
                <w:szCs w:val="20"/>
                <w:lang w:eastAsia="pl-PL"/>
              </w:rPr>
              <w:t>Wariant progresywny</w:t>
            </w:r>
          </w:p>
        </w:tc>
        <w:tc>
          <w:tcPr>
            <w:tcW w:w="1335" w:type="pct"/>
            <w:gridSpan w:val="3"/>
            <w:shd w:val="clear" w:color="auto" w:fill="D4ECA1"/>
            <w:noWrap/>
            <w:vAlign w:val="center"/>
            <w:hideMark/>
          </w:tcPr>
          <w:p w14:paraId="618E61C5" w14:textId="77777777" w:rsidR="00827C69" w:rsidRPr="00827C69" w:rsidRDefault="00827C69" w:rsidP="00827C69">
            <w:pPr>
              <w:spacing w:after="0" w:line="240" w:lineRule="auto"/>
              <w:jc w:val="center"/>
              <w:rPr>
                <w:rFonts w:eastAsia="Yu Gothic" w:cs="Arial"/>
                <w:b/>
                <w:bCs/>
                <w:szCs w:val="20"/>
                <w:lang w:eastAsia="pl-PL"/>
              </w:rPr>
            </w:pPr>
            <w:r w:rsidRPr="00827C69">
              <w:rPr>
                <w:rFonts w:eastAsia="Yu Gothic" w:cs="Arial"/>
                <w:b/>
                <w:bCs/>
                <w:szCs w:val="20"/>
                <w:lang w:eastAsia="pl-PL"/>
              </w:rPr>
              <w:t>Wariant stabilny</w:t>
            </w:r>
          </w:p>
        </w:tc>
        <w:tc>
          <w:tcPr>
            <w:tcW w:w="1336" w:type="pct"/>
            <w:gridSpan w:val="3"/>
            <w:shd w:val="clear" w:color="auto" w:fill="D4ECA1"/>
            <w:noWrap/>
            <w:vAlign w:val="center"/>
            <w:hideMark/>
          </w:tcPr>
          <w:p w14:paraId="2E49BDAD" w14:textId="77777777" w:rsidR="00827C69" w:rsidRPr="00827C69" w:rsidRDefault="00827C69" w:rsidP="00827C69">
            <w:pPr>
              <w:spacing w:after="0" w:line="240" w:lineRule="auto"/>
              <w:jc w:val="center"/>
              <w:rPr>
                <w:rFonts w:eastAsia="Yu Gothic" w:cs="Arial"/>
                <w:b/>
                <w:bCs/>
                <w:szCs w:val="20"/>
                <w:lang w:eastAsia="pl-PL"/>
              </w:rPr>
            </w:pPr>
            <w:r w:rsidRPr="00827C69">
              <w:rPr>
                <w:rFonts w:eastAsia="Yu Gothic" w:cs="Arial"/>
                <w:b/>
                <w:bCs/>
                <w:szCs w:val="20"/>
                <w:lang w:eastAsia="pl-PL"/>
              </w:rPr>
              <w:t>Wariant pasywny</w:t>
            </w:r>
          </w:p>
        </w:tc>
      </w:tr>
      <w:tr w:rsidR="00827C69" w:rsidRPr="00F21CD6" w14:paraId="069B5A7F" w14:textId="77777777" w:rsidTr="009C22A7">
        <w:trPr>
          <w:trHeight w:val="680"/>
        </w:trPr>
        <w:tc>
          <w:tcPr>
            <w:tcW w:w="994" w:type="pct"/>
            <w:vMerge/>
            <w:shd w:val="clear" w:color="auto" w:fill="D4ECA1"/>
            <w:vAlign w:val="center"/>
            <w:hideMark/>
          </w:tcPr>
          <w:p w14:paraId="01D0C9FD" w14:textId="77777777" w:rsidR="00827C69" w:rsidRPr="00827C69" w:rsidRDefault="00827C69" w:rsidP="00827C69">
            <w:pPr>
              <w:spacing w:after="0" w:line="240" w:lineRule="auto"/>
              <w:jc w:val="center"/>
              <w:rPr>
                <w:rFonts w:eastAsia="Yu Gothic" w:cs="Arial"/>
                <w:b/>
                <w:bCs/>
                <w:szCs w:val="20"/>
                <w:lang w:eastAsia="pl-PL"/>
              </w:rPr>
            </w:pPr>
          </w:p>
        </w:tc>
        <w:tc>
          <w:tcPr>
            <w:tcW w:w="445" w:type="pct"/>
            <w:shd w:val="clear" w:color="auto" w:fill="D4ECA1"/>
            <w:noWrap/>
            <w:vAlign w:val="center"/>
            <w:hideMark/>
          </w:tcPr>
          <w:p w14:paraId="41E1A3A9" w14:textId="77777777" w:rsidR="00827C69" w:rsidRPr="00827C69" w:rsidRDefault="00827C69" w:rsidP="00827C69">
            <w:pPr>
              <w:spacing w:after="0" w:line="240" w:lineRule="auto"/>
              <w:jc w:val="center"/>
              <w:rPr>
                <w:rFonts w:eastAsia="Yu Gothic" w:cs="Arial"/>
                <w:b/>
                <w:bCs/>
                <w:szCs w:val="20"/>
                <w:lang w:eastAsia="pl-PL"/>
              </w:rPr>
            </w:pPr>
            <w:r w:rsidRPr="00827C69">
              <w:rPr>
                <w:rFonts w:eastAsia="Yu Gothic" w:cs="Arial"/>
                <w:b/>
                <w:bCs/>
                <w:szCs w:val="20"/>
                <w:lang w:eastAsia="pl-PL"/>
              </w:rPr>
              <w:t>2020</w:t>
            </w:r>
          </w:p>
        </w:tc>
        <w:tc>
          <w:tcPr>
            <w:tcW w:w="445" w:type="pct"/>
            <w:shd w:val="clear" w:color="auto" w:fill="D4ECA1"/>
            <w:noWrap/>
            <w:vAlign w:val="center"/>
            <w:hideMark/>
          </w:tcPr>
          <w:p w14:paraId="08505F72" w14:textId="77777777" w:rsidR="00827C69" w:rsidRPr="00827C69" w:rsidRDefault="00827C69" w:rsidP="00827C69">
            <w:pPr>
              <w:spacing w:after="0" w:line="240" w:lineRule="auto"/>
              <w:jc w:val="center"/>
              <w:rPr>
                <w:rFonts w:eastAsia="Yu Gothic" w:cs="Arial"/>
                <w:b/>
                <w:bCs/>
                <w:szCs w:val="20"/>
                <w:lang w:eastAsia="pl-PL"/>
              </w:rPr>
            </w:pPr>
            <w:r w:rsidRPr="00827C69">
              <w:rPr>
                <w:rFonts w:eastAsia="Yu Gothic" w:cs="Arial"/>
                <w:b/>
                <w:bCs/>
                <w:szCs w:val="20"/>
                <w:lang w:eastAsia="pl-PL"/>
              </w:rPr>
              <w:t>2028</w:t>
            </w:r>
          </w:p>
        </w:tc>
        <w:tc>
          <w:tcPr>
            <w:tcW w:w="445" w:type="pct"/>
            <w:shd w:val="clear" w:color="auto" w:fill="D4ECA1"/>
            <w:noWrap/>
            <w:vAlign w:val="center"/>
            <w:hideMark/>
          </w:tcPr>
          <w:p w14:paraId="0E6A42C0" w14:textId="77777777" w:rsidR="00827C69" w:rsidRPr="00827C69" w:rsidRDefault="00827C69" w:rsidP="00827C69">
            <w:pPr>
              <w:spacing w:after="0" w:line="240" w:lineRule="auto"/>
              <w:jc w:val="center"/>
              <w:rPr>
                <w:rFonts w:eastAsia="Yu Gothic" w:cs="Arial"/>
                <w:b/>
                <w:bCs/>
                <w:szCs w:val="20"/>
                <w:lang w:eastAsia="pl-PL"/>
              </w:rPr>
            </w:pPr>
            <w:r w:rsidRPr="00827C69">
              <w:rPr>
                <w:rFonts w:eastAsia="Yu Gothic" w:cs="Arial"/>
                <w:b/>
                <w:bCs/>
                <w:szCs w:val="20"/>
                <w:lang w:eastAsia="pl-PL"/>
              </w:rPr>
              <w:t>2036</w:t>
            </w:r>
          </w:p>
        </w:tc>
        <w:tc>
          <w:tcPr>
            <w:tcW w:w="445" w:type="pct"/>
            <w:shd w:val="clear" w:color="auto" w:fill="D4ECA1"/>
            <w:noWrap/>
            <w:vAlign w:val="center"/>
            <w:hideMark/>
          </w:tcPr>
          <w:p w14:paraId="1D8F8B48" w14:textId="77777777" w:rsidR="00827C69" w:rsidRPr="00827C69" w:rsidRDefault="00827C69" w:rsidP="00827C69">
            <w:pPr>
              <w:spacing w:after="0" w:line="240" w:lineRule="auto"/>
              <w:jc w:val="center"/>
              <w:rPr>
                <w:rFonts w:eastAsia="Yu Gothic" w:cs="Arial"/>
                <w:b/>
                <w:bCs/>
                <w:szCs w:val="20"/>
                <w:lang w:eastAsia="pl-PL"/>
              </w:rPr>
            </w:pPr>
            <w:r w:rsidRPr="00827C69">
              <w:rPr>
                <w:rFonts w:eastAsia="Yu Gothic" w:cs="Arial"/>
                <w:b/>
                <w:bCs/>
                <w:szCs w:val="20"/>
                <w:lang w:eastAsia="pl-PL"/>
              </w:rPr>
              <w:t>2020</w:t>
            </w:r>
          </w:p>
        </w:tc>
        <w:tc>
          <w:tcPr>
            <w:tcW w:w="445" w:type="pct"/>
            <w:shd w:val="clear" w:color="auto" w:fill="D4ECA1"/>
            <w:noWrap/>
            <w:vAlign w:val="center"/>
            <w:hideMark/>
          </w:tcPr>
          <w:p w14:paraId="26DF003B" w14:textId="77777777" w:rsidR="00827C69" w:rsidRPr="00827C69" w:rsidRDefault="00827C69" w:rsidP="00827C69">
            <w:pPr>
              <w:spacing w:after="0" w:line="240" w:lineRule="auto"/>
              <w:jc w:val="center"/>
              <w:rPr>
                <w:rFonts w:eastAsia="Yu Gothic" w:cs="Arial"/>
                <w:b/>
                <w:bCs/>
                <w:szCs w:val="20"/>
                <w:lang w:eastAsia="pl-PL"/>
              </w:rPr>
            </w:pPr>
            <w:r w:rsidRPr="00827C69">
              <w:rPr>
                <w:rFonts w:eastAsia="Yu Gothic" w:cs="Arial"/>
                <w:b/>
                <w:bCs/>
                <w:szCs w:val="20"/>
                <w:lang w:eastAsia="pl-PL"/>
              </w:rPr>
              <w:t>2028</w:t>
            </w:r>
          </w:p>
        </w:tc>
        <w:tc>
          <w:tcPr>
            <w:tcW w:w="445" w:type="pct"/>
            <w:shd w:val="clear" w:color="auto" w:fill="D4ECA1"/>
            <w:noWrap/>
            <w:vAlign w:val="center"/>
            <w:hideMark/>
          </w:tcPr>
          <w:p w14:paraId="54189E51" w14:textId="77777777" w:rsidR="00827C69" w:rsidRPr="00827C69" w:rsidRDefault="00827C69" w:rsidP="00827C69">
            <w:pPr>
              <w:spacing w:after="0" w:line="240" w:lineRule="auto"/>
              <w:jc w:val="center"/>
              <w:rPr>
                <w:rFonts w:eastAsia="Yu Gothic" w:cs="Arial"/>
                <w:b/>
                <w:bCs/>
                <w:szCs w:val="20"/>
                <w:lang w:eastAsia="pl-PL"/>
              </w:rPr>
            </w:pPr>
            <w:r w:rsidRPr="00827C69">
              <w:rPr>
                <w:rFonts w:eastAsia="Yu Gothic" w:cs="Arial"/>
                <w:b/>
                <w:bCs/>
                <w:szCs w:val="20"/>
                <w:lang w:eastAsia="pl-PL"/>
              </w:rPr>
              <w:t>2036</w:t>
            </w:r>
          </w:p>
        </w:tc>
        <w:tc>
          <w:tcPr>
            <w:tcW w:w="445" w:type="pct"/>
            <w:shd w:val="clear" w:color="auto" w:fill="D4ECA1"/>
            <w:noWrap/>
            <w:vAlign w:val="center"/>
            <w:hideMark/>
          </w:tcPr>
          <w:p w14:paraId="4F7E5CD2" w14:textId="77777777" w:rsidR="00827C69" w:rsidRPr="00827C69" w:rsidRDefault="00827C69" w:rsidP="00827C69">
            <w:pPr>
              <w:spacing w:after="0" w:line="240" w:lineRule="auto"/>
              <w:jc w:val="center"/>
              <w:rPr>
                <w:rFonts w:eastAsia="Yu Gothic" w:cs="Arial"/>
                <w:b/>
                <w:bCs/>
                <w:szCs w:val="20"/>
                <w:lang w:eastAsia="pl-PL"/>
              </w:rPr>
            </w:pPr>
            <w:r w:rsidRPr="00827C69">
              <w:rPr>
                <w:rFonts w:eastAsia="Yu Gothic" w:cs="Arial"/>
                <w:b/>
                <w:bCs/>
                <w:szCs w:val="20"/>
                <w:lang w:eastAsia="pl-PL"/>
              </w:rPr>
              <w:t>2020</w:t>
            </w:r>
          </w:p>
        </w:tc>
        <w:tc>
          <w:tcPr>
            <w:tcW w:w="445" w:type="pct"/>
            <w:shd w:val="clear" w:color="auto" w:fill="D4ECA1"/>
            <w:noWrap/>
            <w:vAlign w:val="center"/>
            <w:hideMark/>
          </w:tcPr>
          <w:p w14:paraId="3DBBC47F" w14:textId="77777777" w:rsidR="00827C69" w:rsidRPr="00827C69" w:rsidRDefault="00827C69" w:rsidP="00827C69">
            <w:pPr>
              <w:spacing w:after="0" w:line="240" w:lineRule="auto"/>
              <w:jc w:val="center"/>
              <w:rPr>
                <w:rFonts w:eastAsia="Yu Gothic" w:cs="Arial"/>
                <w:b/>
                <w:bCs/>
                <w:szCs w:val="20"/>
                <w:lang w:eastAsia="pl-PL"/>
              </w:rPr>
            </w:pPr>
            <w:r w:rsidRPr="00827C69">
              <w:rPr>
                <w:rFonts w:eastAsia="Yu Gothic" w:cs="Arial"/>
                <w:b/>
                <w:bCs/>
                <w:szCs w:val="20"/>
                <w:lang w:eastAsia="pl-PL"/>
              </w:rPr>
              <w:t>2028</w:t>
            </w:r>
          </w:p>
        </w:tc>
        <w:tc>
          <w:tcPr>
            <w:tcW w:w="446" w:type="pct"/>
            <w:shd w:val="clear" w:color="auto" w:fill="D4ECA1"/>
            <w:noWrap/>
            <w:vAlign w:val="center"/>
            <w:hideMark/>
          </w:tcPr>
          <w:p w14:paraId="676E1EAA" w14:textId="77777777" w:rsidR="00827C69" w:rsidRPr="00827C69" w:rsidRDefault="00827C69" w:rsidP="00827C69">
            <w:pPr>
              <w:spacing w:after="0" w:line="240" w:lineRule="auto"/>
              <w:jc w:val="center"/>
              <w:rPr>
                <w:rFonts w:eastAsia="Yu Gothic" w:cs="Arial"/>
                <w:b/>
                <w:bCs/>
                <w:szCs w:val="20"/>
                <w:lang w:eastAsia="pl-PL"/>
              </w:rPr>
            </w:pPr>
            <w:r w:rsidRPr="00827C69">
              <w:rPr>
                <w:rFonts w:eastAsia="Yu Gothic" w:cs="Arial"/>
                <w:b/>
                <w:bCs/>
                <w:szCs w:val="20"/>
                <w:lang w:eastAsia="pl-PL"/>
              </w:rPr>
              <w:t>2036</w:t>
            </w:r>
          </w:p>
        </w:tc>
      </w:tr>
      <w:tr w:rsidR="00827C69" w:rsidRPr="00F21CD6" w14:paraId="30215101" w14:textId="77777777" w:rsidTr="009C22A7">
        <w:trPr>
          <w:trHeight w:val="850"/>
        </w:trPr>
        <w:tc>
          <w:tcPr>
            <w:tcW w:w="5000" w:type="pct"/>
            <w:gridSpan w:val="10"/>
            <w:shd w:val="clear" w:color="auto" w:fill="D4ECA1"/>
            <w:noWrap/>
            <w:vAlign w:val="center"/>
            <w:hideMark/>
          </w:tcPr>
          <w:p w14:paraId="10EB5B7C" w14:textId="77777777" w:rsidR="00827C69" w:rsidRPr="00827C69" w:rsidRDefault="00827C69" w:rsidP="00827C69">
            <w:pPr>
              <w:spacing w:after="0" w:line="240" w:lineRule="auto"/>
              <w:jc w:val="center"/>
              <w:rPr>
                <w:rFonts w:eastAsia="Yu Gothic" w:cs="Arial"/>
                <w:b/>
                <w:bCs/>
                <w:szCs w:val="20"/>
                <w:lang w:eastAsia="pl-PL"/>
              </w:rPr>
            </w:pPr>
            <w:r w:rsidRPr="00827C69">
              <w:rPr>
                <w:rFonts w:eastAsia="Yu Gothic" w:cs="Arial"/>
                <w:b/>
                <w:bCs/>
                <w:szCs w:val="20"/>
                <w:lang w:eastAsia="pl-PL"/>
              </w:rPr>
              <w:t>Ciepło</w:t>
            </w:r>
          </w:p>
        </w:tc>
      </w:tr>
      <w:tr w:rsidR="00B035C1" w:rsidRPr="00F21CD6" w14:paraId="0832A91F" w14:textId="77777777" w:rsidTr="009C22A7">
        <w:trPr>
          <w:trHeight w:val="680"/>
        </w:trPr>
        <w:tc>
          <w:tcPr>
            <w:tcW w:w="994" w:type="pct"/>
            <w:shd w:val="clear" w:color="000000" w:fill="FFFFFF"/>
            <w:noWrap/>
            <w:vAlign w:val="center"/>
            <w:hideMark/>
          </w:tcPr>
          <w:p w14:paraId="092D6C9B" w14:textId="77777777" w:rsidR="00B035C1" w:rsidRPr="00827C69" w:rsidRDefault="00B035C1" w:rsidP="00B035C1">
            <w:pPr>
              <w:spacing w:after="0" w:line="240" w:lineRule="auto"/>
              <w:jc w:val="center"/>
              <w:rPr>
                <w:rFonts w:eastAsia="Yu Gothic" w:cs="Arial"/>
                <w:b/>
                <w:bCs/>
                <w:szCs w:val="20"/>
                <w:lang w:eastAsia="pl-PL"/>
              </w:rPr>
            </w:pPr>
            <w:r w:rsidRPr="00827C69">
              <w:rPr>
                <w:rFonts w:eastAsia="Yu Gothic" w:cs="Arial"/>
                <w:b/>
                <w:bCs/>
                <w:szCs w:val="20"/>
                <w:lang w:eastAsia="pl-PL"/>
              </w:rPr>
              <w:t>Ciepło [TJ/rok]</w:t>
            </w:r>
          </w:p>
        </w:tc>
        <w:tc>
          <w:tcPr>
            <w:tcW w:w="445" w:type="pct"/>
            <w:shd w:val="clear" w:color="000000" w:fill="FFFFFF"/>
            <w:noWrap/>
            <w:vAlign w:val="center"/>
            <w:hideMark/>
          </w:tcPr>
          <w:p w14:paraId="2EAC3699" w14:textId="35EBF2A6"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102,3</w:t>
            </w:r>
          </w:p>
        </w:tc>
        <w:tc>
          <w:tcPr>
            <w:tcW w:w="445" w:type="pct"/>
            <w:shd w:val="clear" w:color="000000" w:fill="FFFFFF"/>
            <w:noWrap/>
            <w:vAlign w:val="center"/>
            <w:hideMark/>
          </w:tcPr>
          <w:p w14:paraId="1FB75F94" w14:textId="2309ADB9"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100,2</w:t>
            </w:r>
          </w:p>
        </w:tc>
        <w:tc>
          <w:tcPr>
            <w:tcW w:w="445" w:type="pct"/>
            <w:shd w:val="clear" w:color="000000" w:fill="FFFFFF"/>
            <w:noWrap/>
            <w:vAlign w:val="center"/>
            <w:hideMark/>
          </w:tcPr>
          <w:p w14:paraId="58DA7BFE" w14:textId="36A2948B"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98,2</w:t>
            </w:r>
          </w:p>
        </w:tc>
        <w:tc>
          <w:tcPr>
            <w:tcW w:w="445" w:type="pct"/>
            <w:shd w:val="clear" w:color="000000" w:fill="FFFFFF"/>
            <w:noWrap/>
            <w:vAlign w:val="center"/>
            <w:hideMark/>
          </w:tcPr>
          <w:p w14:paraId="50D3A733" w14:textId="4F227E44"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102,3</w:t>
            </w:r>
          </w:p>
        </w:tc>
        <w:tc>
          <w:tcPr>
            <w:tcW w:w="445" w:type="pct"/>
            <w:shd w:val="clear" w:color="000000" w:fill="FFFFFF"/>
            <w:noWrap/>
            <w:vAlign w:val="center"/>
            <w:hideMark/>
          </w:tcPr>
          <w:p w14:paraId="62C226E4" w14:textId="7BAF384A"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103,3</w:t>
            </w:r>
          </w:p>
        </w:tc>
        <w:tc>
          <w:tcPr>
            <w:tcW w:w="445" w:type="pct"/>
            <w:shd w:val="clear" w:color="000000" w:fill="FFFFFF"/>
            <w:noWrap/>
            <w:vAlign w:val="center"/>
            <w:hideMark/>
          </w:tcPr>
          <w:p w14:paraId="4D5AF116" w14:textId="48282519"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104,3</w:t>
            </w:r>
          </w:p>
        </w:tc>
        <w:tc>
          <w:tcPr>
            <w:tcW w:w="445" w:type="pct"/>
            <w:shd w:val="clear" w:color="000000" w:fill="FFFFFF"/>
            <w:noWrap/>
            <w:vAlign w:val="center"/>
            <w:hideMark/>
          </w:tcPr>
          <w:p w14:paraId="34DFC74A" w14:textId="4F80332B"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102,3</w:t>
            </w:r>
          </w:p>
        </w:tc>
        <w:tc>
          <w:tcPr>
            <w:tcW w:w="445" w:type="pct"/>
            <w:shd w:val="clear" w:color="000000" w:fill="FFFFFF"/>
            <w:noWrap/>
            <w:vAlign w:val="center"/>
            <w:hideMark/>
          </w:tcPr>
          <w:p w14:paraId="07ED23C0" w14:textId="6EC25151"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106,4</w:t>
            </w:r>
          </w:p>
        </w:tc>
        <w:tc>
          <w:tcPr>
            <w:tcW w:w="446" w:type="pct"/>
            <w:shd w:val="clear" w:color="000000" w:fill="FFFFFF"/>
            <w:noWrap/>
            <w:vAlign w:val="center"/>
            <w:hideMark/>
          </w:tcPr>
          <w:p w14:paraId="2F812344" w14:textId="0A139F73"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110,4</w:t>
            </w:r>
          </w:p>
        </w:tc>
      </w:tr>
      <w:tr w:rsidR="00827C69" w:rsidRPr="00F21CD6" w14:paraId="6E9C49A7" w14:textId="77777777" w:rsidTr="009C22A7">
        <w:trPr>
          <w:trHeight w:val="850"/>
        </w:trPr>
        <w:tc>
          <w:tcPr>
            <w:tcW w:w="5000" w:type="pct"/>
            <w:gridSpan w:val="10"/>
            <w:shd w:val="clear" w:color="auto" w:fill="D4ECA1"/>
            <w:noWrap/>
            <w:vAlign w:val="center"/>
            <w:hideMark/>
          </w:tcPr>
          <w:p w14:paraId="1A8EAD55" w14:textId="77777777" w:rsidR="00827C69" w:rsidRPr="00827C69" w:rsidRDefault="00827C69" w:rsidP="00827C69">
            <w:pPr>
              <w:spacing w:after="0" w:line="240" w:lineRule="auto"/>
              <w:jc w:val="center"/>
              <w:rPr>
                <w:rFonts w:eastAsia="Yu Gothic" w:cs="Arial"/>
                <w:b/>
                <w:bCs/>
                <w:szCs w:val="20"/>
                <w:lang w:eastAsia="pl-PL"/>
              </w:rPr>
            </w:pPr>
            <w:r w:rsidRPr="00827C69">
              <w:rPr>
                <w:rFonts w:eastAsia="Yu Gothic" w:cs="Arial"/>
                <w:b/>
                <w:bCs/>
                <w:szCs w:val="20"/>
                <w:lang w:eastAsia="pl-PL"/>
              </w:rPr>
              <w:t>Energia elektryczna</w:t>
            </w:r>
          </w:p>
        </w:tc>
      </w:tr>
      <w:tr w:rsidR="00B035C1" w:rsidRPr="00F21CD6" w14:paraId="67BE5983" w14:textId="77777777" w:rsidTr="009C22A7">
        <w:trPr>
          <w:trHeight w:val="680"/>
        </w:trPr>
        <w:tc>
          <w:tcPr>
            <w:tcW w:w="994" w:type="pct"/>
            <w:shd w:val="clear" w:color="000000" w:fill="FFFFFF"/>
            <w:noWrap/>
            <w:vAlign w:val="center"/>
            <w:hideMark/>
          </w:tcPr>
          <w:p w14:paraId="7CC27936" w14:textId="77777777" w:rsidR="00B035C1" w:rsidRPr="00827C69" w:rsidRDefault="00B035C1" w:rsidP="00B035C1">
            <w:pPr>
              <w:spacing w:after="0" w:line="240" w:lineRule="auto"/>
              <w:jc w:val="center"/>
              <w:rPr>
                <w:rFonts w:eastAsia="Yu Gothic" w:cs="Arial"/>
                <w:b/>
                <w:bCs/>
                <w:szCs w:val="20"/>
                <w:lang w:eastAsia="pl-PL"/>
              </w:rPr>
            </w:pPr>
            <w:r w:rsidRPr="00827C69">
              <w:rPr>
                <w:rFonts w:eastAsia="Yu Gothic" w:cs="Arial"/>
                <w:b/>
                <w:bCs/>
                <w:szCs w:val="20"/>
                <w:lang w:eastAsia="pl-PL"/>
              </w:rPr>
              <w:t>Moc [MWh/rok]</w:t>
            </w:r>
          </w:p>
        </w:tc>
        <w:tc>
          <w:tcPr>
            <w:tcW w:w="445" w:type="pct"/>
            <w:shd w:val="clear" w:color="000000" w:fill="FFFFFF"/>
            <w:noWrap/>
            <w:vAlign w:val="center"/>
            <w:hideMark/>
          </w:tcPr>
          <w:p w14:paraId="4BB0FC09" w14:textId="18CB4EFD"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 xml:space="preserve">13 172,6   </w:t>
            </w:r>
          </w:p>
        </w:tc>
        <w:tc>
          <w:tcPr>
            <w:tcW w:w="445" w:type="pct"/>
            <w:shd w:val="clear" w:color="000000" w:fill="FFFFFF"/>
            <w:noWrap/>
            <w:vAlign w:val="center"/>
            <w:hideMark/>
          </w:tcPr>
          <w:p w14:paraId="5FC1C301" w14:textId="464A1D5D"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 xml:space="preserve">14 226,4   </w:t>
            </w:r>
          </w:p>
        </w:tc>
        <w:tc>
          <w:tcPr>
            <w:tcW w:w="445" w:type="pct"/>
            <w:shd w:val="clear" w:color="000000" w:fill="FFFFFF"/>
            <w:noWrap/>
            <w:vAlign w:val="center"/>
            <w:hideMark/>
          </w:tcPr>
          <w:p w14:paraId="2762E01F" w14:textId="78A8B1C9"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 xml:space="preserve">15 280,2   </w:t>
            </w:r>
          </w:p>
        </w:tc>
        <w:tc>
          <w:tcPr>
            <w:tcW w:w="445" w:type="pct"/>
            <w:shd w:val="clear" w:color="000000" w:fill="FFFFFF"/>
            <w:noWrap/>
            <w:vAlign w:val="center"/>
            <w:hideMark/>
          </w:tcPr>
          <w:p w14:paraId="173CC82D" w14:textId="34828F03"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 xml:space="preserve">13 172,6   </w:t>
            </w:r>
          </w:p>
        </w:tc>
        <w:tc>
          <w:tcPr>
            <w:tcW w:w="445" w:type="pct"/>
            <w:shd w:val="clear" w:color="000000" w:fill="FFFFFF"/>
            <w:noWrap/>
            <w:vAlign w:val="center"/>
            <w:hideMark/>
          </w:tcPr>
          <w:p w14:paraId="11D821B2" w14:textId="362BED1A"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 xml:space="preserve">13 962,9   </w:t>
            </w:r>
          </w:p>
        </w:tc>
        <w:tc>
          <w:tcPr>
            <w:tcW w:w="445" w:type="pct"/>
            <w:shd w:val="clear" w:color="000000" w:fill="FFFFFF"/>
            <w:noWrap/>
            <w:vAlign w:val="center"/>
            <w:hideMark/>
          </w:tcPr>
          <w:p w14:paraId="2B9157BF" w14:textId="33A1955A"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 xml:space="preserve">14 753,3   </w:t>
            </w:r>
          </w:p>
        </w:tc>
        <w:tc>
          <w:tcPr>
            <w:tcW w:w="445" w:type="pct"/>
            <w:shd w:val="clear" w:color="000000" w:fill="FFFFFF"/>
            <w:noWrap/>
            <w:vAlign w:val="center"/>
            <w:hideMark/>
          </w:tcPr>
          <w:p w14:paraId="01E00911" w14:textId="59BAB272"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 xml:space="preserve">13 172,6   </w:t>
            </w:r>
          </w:p>
        </w:tc>
        <w:tc>
          <w:tcPr>
            <w:tcW w:w="445" w:type="pct"/>
            <w:shd w:val="clear" w:color="000000" w:fill="FFFFFF"/>
            <w:noWrap/>
            <w:vAlign w:val="center"/>
            <w:hideMark/>
          </w:tcPr>
          <w:p w14:paraId="0AC87A04" w14:textId="7CEBEA3B"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 xml:space="preserve">13 699,5   </w:t>
            </w:r>
          </w:p>
        </w:tc>
        <w:tc>
          <w:tcPr>
            <w:tcW w:w="446" w:type="pct"/>
            <w:shd w:val="clear" w:color="000000" w:fill="FFFFFF"/>
            <w:noWrap/>
            <w:vAlign w:val="center"/>
            <w:hideMark/>
          </w:tcPr>
          <w:p w14:paraId="47FD9EB5" w14:textId="0693989F" w:rsidR="00B035C1" w:rsidRPr="00827C69" w:rsidRDefault="00B035C1" w:rsidP="00B035C1">
            <w:pPr>
              <w:spacing w:after="0" w:line="240" w:lineRule="auto"/>
              <w:jc w:val="center"/>
              <w:rPr>
                <w:rFonts w:eastAsia="Yu Gothic" w:cs="Arial"/>
                <w:szCs w:val="20"/>
                <w:lang w:eastAsia="pl-PL"/>
              </w:rPr>
            </w:pPr>
            <w:r>
              <w:rPr>
                <w:rFonts w:ascii="Arial" w:hAnsi="Arial" w:cs="Arial"/>
                <w:szCs w:val="20"/>
              </w:rPr>
              <w:t xml:space="preserve">14 226,4   </w:t>
            </w:r>
          </w:p>
        </w:tc>
      </w:tr>
      <w:tr w:rsidR="00827C69" w:rsidRPr="00F21CD6" w14:paraId="2F3770E3" w14:textId="77777777" w:rsidTr="009C22A7">
        <w:trPr>
          <w:trHeight w:val="850"/>
        </w:trPr>
        <w:tc>
          <w:tcPr>
            <w:tcW w:w="5000" w:type="pct"/>
            <w:gridSpan w:val="10"/>
            <w:shd w:val="clear" w:color="auto" w:fill="D4ECA1"/>
            <w:noWrap/>
            <w:vAlign w:val="center"/>
            <w:hideMark/>
          </w:tcPr>
          <w:p w14:paraId="0C7CEA5C" w14:textId="77777777" w:rsidR="00827C69" w:rsidRPr="00BF55E9" w:rsidRDefault="00827C69" w:rsidP="00827C69">
            <w:pPr>
              <w:spacing w:after="0" w:line="240" w:lineRule="auto"/>
              <w:jc w:val="center"/>
              <w:rPr>
                <w:rFonts w:eastAsia="Yu Gothic" w:cs="Arial"/>
                <w:b/>
                <w:bCs/>
                <w:szCs w:val="20"/>
                <w:lang w:eastAsia="pl-PL"/>
              </w:rPr>
            </w:pPr>
            <w:r w:rsidRPr="00BF55E9">
              <w:rPr>
                <w:rFonts w:eastAsia="Yu Gothic" w:cs="Arial"/>
                <w:b/>
                <w:bCs/>
                <w:szCs w:val="20"/>
                <w:lang w:eastAsia="pl-PL"/>
              </w:rPr>
              <w:t>Paliwa gazowe</w:t>
            </w:r>
          </w:p>
        </w:tc>
      </w:tr>
      <w:tr w:rsidR="00B035C1" w:rsidRPr="00F21CD6" w14:paraId="057A0628" w14:textId="77777777" w:rsidTr="009C22A7">
        <w:trPr>
          <w:trHeight w:val="680"/>
        </w:trPr>
        <w:tc>
          <w:tcPr>
            <w:tcW w:w="994" w:type="pct"/>
            <w:shd w:val="clear" w:color="000000" w:fill="FFFFFF"/>
            <w:noWrap/>
            <w:vAlign w:val="center"/>
            <w:hideMark/>
          </w:tcPr>
          <w:p w14:paraId="7CF28768" w14:textId="77777777" w:rsidR="00B035C1" w:rsidRPr="00BF55E9" w:rsidRDefault="00B035C1" w:rsidP="00B035C1">
            <w:pPr>
              <w:spacing w:after="0" w:line="240" w:lineRule="auto"/>
              <w:jc w:val="center"/>
              <w:rPr>
                <w:rFonts w:eastAsia="Yu Gothic" w:cs="Arial"/>
                <w:b/>
                <w:bCs/>
                <w:szCs w:val="20"/>
                <w:lang w:eastAsia="pl-PL"/>
              </w:rPr>
            </w:pPr>
            <w:r w:rsidRPr="00BF55E9">
              <w:rPr>
                <w:rFonts w:eastAsia="Yu Gothic" w:cs="Arial"/>
                <w:b/>
                <w:bCs/>
                <w:szCs w:val="20"/>
                <w:lang w:eastAsia="pl-PL"/>
              </w:rPr>
              <w:t>Objętość [tys. m</w:t>
            </w:r>
            <w:r w:rsidRPr="00BF55E9">
              <w:rPr>
                <w:rFonts w:eastAsia="Yu Gothic" w:cs="Arial"/>
                <w:b/>
                <w:bCs/>
                <w:szCs w:val="20"/>
                <w:vertAlign w:val="superscript"/>
                <w:lang w:eastAsia="pl-PL"/>
              </w:rPr>
              <w:t>3</w:t>
            </w:r>
            <w:r w:rsidRPr="00BF55E9">
              <w:rPr>
                <w:rFonts w:eastAsia="Yu Gothic" w:cs="Arial"/>
                <w:b/>
                <w:bCs/>
                <w:szCs w:val="20"/>
                <w:lang w:eastAsia="pl-PL"/>
              </w:rPr>
              <w:t>]</w:t>
            </w:r>
          </w:p>
        </w:tc>
        <w:tc>
          <w:tcPr>
            <w:tcW w:w="445" w:type="pct"/>
            <w:shd w:val="clear" w:color="000000" w:fill="FFFFFF"/>
            <w:noWrap/>
            <w:vAlign w:val="center"/>
            <w:hideMark/>
          </w:tcPr>
          <w:p w14:paraId="7F41A3E7" w14:textId="4AFA08A2" w:rsidR="00B035C1" w:rsidRPr="00BF55E9" w:rsidRDefault="00B035C1" w:rsidP="00B035C1">
            <w:pPr>
              <w:spacing w:after="0" w:line="240" w:lineRule="auto"/>
              <w:jc w:val="center"/>
              <w:rPr>
                <w:rFonts w:eastAsia="Yu Gothic" w:cs="Arial"/>
                <w:szCs w:val="20"/>
                <w:lang w:eastAsia="pl-PL"/>
              </w:rPr>
            </w:pPr>
            <w:r>
              <w:rPr>
                <w:rFonts w:ascii="Arial" w:hAnsi="Arial" w:cs="Arial"/>
                <w:szCs w:val="20"/>
              </w:rPr>
              <w:t>6998,7</w:t>
            </w:r>
          </w:p>
        </w:tc>
        <w:tc>
          <w:tcPr>
            <w:tcW w:w="445" w:type="pct"/>
            <w:shd w:val="clear" w:color="000000" w:fill="FFFFFF"/>
            <w:noWrap/>
            <w:vAlign w:val="center"/>
            <w:hideMark/>
          </w:tcPr>
          <w:p w14:paraId="1439D054" w14:textId="6A48982A" w:rsidR="00B035C1" w:rsidRPr="00BF55E9" w:rsidRDefault="00B035C1" w:rsidP="00B035C1">
            <w:pPr>
              <w:spacing w:after="0" w:line="240" w:lineRule="auto"/>
              <w:jc w:val="center"/>
              <w:rPr>
                <w:rFonts w:eastAsia="Yu Gothic" w:cs="Arial"/>
                <w:szCs w:val="20"/>
                <w:lang w:eastAsia="pl-PL"/>
              </w:rPr>
            </w:pPr>
            <w:r>
              <w:rPr>
                <w:rFonts w:ascii="Arial" w:hAnsi="Arial" w:cs="Arial"/>
                <w:szCs w:val="20"/>
              </w:rPr>
              <w:t>7418,6</w:t>
            </w:r>
          </w:p>
        </w:tc>
        <w:tc>
          <w:tcPr>
            <w:tcW w:w="445" w:type="pct"/>
            <w:shd w:val="clear" w:color="000000" w:fill="FFFFFF"/>
            <w:noWrap/>
            <w:vAlign w:val="center"/>
            <w:hideMark/>
          </w:tcPr>
          <w:p w14:paraId="08F9E04A" w14:textId="402CA68B" w:rsidR="00B035C1" w:rsidRPr="00BF55E9" w:rsidRDefault="00B035C1" w:rsidP="00B035C1">
            <w:pPr>
              <w:spacing w:after="0" w:line="240" w:lineRule="auto"/>
              <w:jc w:val="center"/>
              <w:rPr>
                <w:rFonts w:eastAsia="Yu Gothic" w:cs="Arial"/>
                <w:szCs w:val="20"/>
                <w:lang w:eastAsia="pl-PL"/>
              </w:rPr>
            </w:pPr>
            <w:r>
              <w:rPr>
                <w:rFonts w:ascii="Arial" w:hAnsi="Arial" w:cs="Arial"/>
                <w:szCs w:val="20"/>
              </w:rPr>
              <w:t>7838,5</w:t>
            </w:r>
          </w:p>
        </w:tc>
        <w:tc>
          <w:tcPr>
            <w:tcW w:w="445" w:type="pct"/>
            <w:shd w:val="clear" w:color="000000" w:fill="FFFFFF"/>
            <w:noWrap/>
            <w:vAlign w:val="center"/>
            <w:hideMark/>
          </w:tcPr>
          <w:p w14:paraId="751E2C14" w14:textId="26A16521" w:rsidR="00B035C1" w:rsidRPr="00BF55E9" w:rsidRDefault="00B035C1" w:rsidP="00B035C1">
            <w:pPr>
              <w:spacing w:after="0" w:line="240" w:lineRule="auto"/>
              <w:jc w:val="center"/>
              <w:rPr>
                <w:rFonts w:eastAsia="Yu Gothic" w:cs="Arial"/>
                <w:szCs w:val="20"/>
                <w:lang w:eastAsia="pl-PL"/>
              </w:rPr>
            </w:pPr>
            <w:r>
              <w:rPr>
                <w:rFonts w:ascii="Arial" w:hAnsi="Arial" w:cs="Arial"/>
                <w:szCs w:val="20"/>
              </w:rPr>
              <w:t>6998,7</w:t>
            </w:r>
          </w:p>
        </w:tc>
        <w:tc>
          <w:tcPr>
            <w:tcW w:w="445" w:type="pct"/>
            <w:shd w:val="clear" w:color="000000" w:fill="FFFFFF"/>
            <w:noWrap/>
            <w:vAlign w:val="center"/>
            <w:hideMark/>
          </w:tcPr>
          <w:p w14:paraId="218DFA1F" w14:textId="66B0A081" w:rsidR="00B035C1" w:rsidRPr="00BF55E9" w:rsidRDefault="00B035C1" w:rsidP="00B035C1">
            <w:pPr>
              <w:spacing w:after="0" w:line="240" w:lineRule="auto"/>
              <w:jc w:val="center"/>
              <w:rPr>
                <w:rFonts w:eastAsia="Yu Gothic" w:cs="Arial"/>
                <w:szCs w:val="20"/>
                <w:lang w:eastAsia="pl-PL"/>
              </w:rPr>
            </w:pPr>
            <w:r>
              <w:rPr>
                <w:rFonts w:ascii="Arial" w:hAnsi="Arial" w:cs="Arial"/>
                <w:szCs w:val="20"/>
              </w:rPr>
              <w:t>7208,6</w:t>
            </w:r>
          </w:p>
        </w:tc>
        <w:tc>
          <w:tcPr>
            <w:tcW w:w="445" w:type="pct"/>
            <w:shd w:val="clear" w:color="000000" w:fill="FFFFFF"/>
            <w:noWrap/>
            <w:vAlign w:val="center"/>
            <w:hideMark/>
          </w:tcPr>
          <w:p w14:paraId="5EC13EAB" w14:textId="25688AD2" w:rsidR="00B035C1" w:rsidRPr="00BF55E9" w:rsidRDefault="00B035C1" w:rsidP="00B035C1">
            <w:pPr>
              <w:spacing w:after="0" w:line="240" w:lineRule="auto"/>
              <w:jc w:val="center"/>
              <w:rPr>
                <w:rFonts w:eastAsia="Yu Gothic" w:cs="Arial"/>
                <w:szCs w:val="20"/>
                <w:lang w:eastAsia="pl-PL"/>
              </w:rPr>
            </w:pPr>
            <w:r>
              <w:rPr>
                <w:rFonts w:ascii="Arial" w:hAnsi="Arial" w:cs="Arial"/>
                <w:szCs w:val="20"/>
              </w:rPr>
              <w:t>7418,6</w:t>
            </w:r>
          </w:p>
        </w:tc>
        <w:tc>
          <w:tcPr>
            <w:tcW w:w="445" w:type="pct"/>
            <w:shd w:val="clear" w:color="000000" w:fill="FFFFFF"/>
            <w:noWrap/>
            <w:vAlign w:val="center"/>
            <w:hideMark/>
          </w:tcPr>
          <w:p w14:paraId="368E03EF" w14:textId="0E7F47FF" w:rsidR="00B035C1" w:rsidRPr="00BF55E9" w:rsidRDefault="00B035C1" w:rsidP="00B035C1">
            <w:pPr>
              <w:spacing w:after="0" w:line="240" w:lineRule="auto"/>
              <w:jc w:val="center"/>
              <w:rPr>
                <w:rFonts w:eastAsia="Yu Gothic" w:cs="Arial"/>
                <w:szCs w:val="20"/>
                <w:lang w:eastAsia="pl-PL"/>
              </w:rPr>
            </w:pPr>
            <w:r>
              <w:rPr>
                <w:rFonts w:ascii="Arial" w:hAnsi="Arial" w:cs="Arial"/>
                <w:szCs w:val="20"/>
              </w:rPr>
              <w:t>6998,7</w:t>
            </w:r>
          </w:p>
        </w:tc>
        <w:tc>
          <w:tcPr>
            <w:tcW w:w="445" w:type="pct"/>
            <w:shd w:val="clear" w:color="000000" w:fill="FFFFFF"/>
            <w:noWrap/>
            <w:vAlign w:val="center"/>
            <w:hideMark/>
          </w:tcPr>
          <w:p w14:paraId="0139AB30" w14:textId="5CBFF58D" w:rsidR="00B035C1" w:rsidRPr="00BF55E9" w:rsidRDefault="00B035C1" w:rsidP="00B035C1">
            <w:pPr>
              <w:spacing w:after="0" w:line="240" w:lineRule="auto"/>
              <w:jc w:val="center"/>
              <w:rPr>
                <w:rFonts w:eastAsia="Yu Gothic" w:cs="Arial"/>
                <w:szCs w:val="20"/>
                <w:lang w:eastAsia="pl-PL"/>
              </w:rPr>
            </w:pPr>
            <w:r>
              <w:rPr>
                <w:rFonts w:ascii="Arial" w:hAnsi="Arial" w:cs="Arial"/>
                <w:szCs w:val="20"/>
              </w:rPr>
              <w:t>7103,7</w:t>
            </w:r>
          </w:p>
        </w:tc>
        <w:tc>
          <w:tcPr>
            <w:tcW w:w="446" w:type="pct"/>
            <w:shd w:val="clear" w:color="000000" w:fill="FFFFFF"/>
            <w:noWrap/>
            <w:vAlign w:val="center"/>
            <w:hideMark/>
          </w:tcPr>
          <w:p w14:paraId="1C690F3B" w14:textId="5A9A5CF2" w:rsidR="00B035C1" w:rsidRPr="00BF55E9" w:rsidRDefault="00B035C1" w:rsidP="00B035C1">
            <w:pPr>
              <w:spacing w:after="0" w:line="240" w:lineRule="auto"/>
              <w:jc w:val="center"/>
              <w:rPr>
                <w:rFonts w:eastAsia="Yu Gothic" w:cs="Arial"/>
                <w:szCs w:val="20"/>
                <w:lang w:eastAsia="pl-PL"/>
              </w:rPr>
            </w:pPr>
            <w:r>
              <w:rPr>
                <w:rFonts w:ascii="Arial" w:hAnsi="Arial" w:cs="Arial"/>
                <w:szCs w:val="20"/>
              </w:rPr>
              <w:t>7208,6</w:t>
            </w:r>
          </w:p>
        </w:tc>
      </w:tr>
    </w:tbl>
    <w:p w14:paraId="376D8C16" w14:textId="77777777" w:rsidR="00827C69" w:rsidRPr="00001524" w:rsidRDefault="00827C69" w:rsidP="00001524">
      <w:pPr>
        <w:jc w:val="center"/>
        <w:rPr>
          <w:b/>
          <w:bCs/>
          <w:i/>
          <w:iCs/>
          <w:sz w:val="18"/>
          <w:szCs w:val="18"/>
        </w:rPr>
      </w:pPr>
      <w:bookmarkStart w:id="286" w:name="_Toc68512802"/>
      <w:bookmarkStart w:id="287" w:name="_Toc69195750"/>
      <w:bookmarkStart w:id="288" w:name="_Toc71193584"/>
      <w:bookmarkStart w:id="289" w:name="_Toc71198404"/>
      <w:bookmarkStart w:id="290" w:name="_Toc77105602"/>
      <w:bookmarkStart w:id="291" w:name="_Toc79740160"/>
      <w:bookmarkStart w:id="292" w:name="_Toc80954769"/>
      <w:r w:rsidRPr="00001524">
        <w:rPr>
          <w:i/>
          <w:iCs/>
          <w:sz w:val="18"/>
          <w:szCs w:val="18"/>
        </w:rPr>
        <w:t>źródło : opracowanie własne</w:t>
      </w:r>
      <w:bookmarkEnd w:id="286"/>
      <w:bookmarkEnd w:id="287"/>
      <w:bookmarkEnd w:id="288"/>
      <w:bookmarkEnd w:id="289"/>
      <w:bookmarkEnd w:id="290"/>
      <w:bookmarkEnd w:id="291"/>
      <w:bookmarkEnd w:id="292"/>
    </w:p>
    <w:p w14:paraId="469BA995" w14:textId="2A590F77" w:rsidR="00827C69" w:rsidRPr="00827C69" w:rsidRDefault="00827C69" w:rsidP="00827C69">
      <w:pPr>
        <w:rPr>
          <w:lang w:eastAsia="pl-PL"/>
        </w:rPr>
        <w:sectPr w:rsidR="00827C69" w:rsidRPr="00827C69" w:rsidSect="00A91E0D">
          <w:pgSz w:w="16838" w:h="11906" w:orient="landscape"/>
          <w:pgMar w:top="1417" w:right="1417" w:bottom="1417" w:left="1417" w:header="708" w:footer="708" w:gutter="0"/>
          <w:cols w:space="708"/>
          <w:docGrid w:linePitch="360"/>
        </w:sectPr>
      </w:pPr>
    </w:p>
    <w:p w14:paraId="3D72AD01" w14:textId="01276234" w:rsidR="007E1AD0" w:rsidRDefault="008A6311" w:rsidP="008F3FA6">
      <w:pPr>
        <w:pStyle w:val="Nagwek2"/>
      </w:pPr>
      <w:bookmarkStart w:id="293" w:name="_Toc88136270"/>
      <w:r>
        <w:lastRenderedPageBreak/>
        <w:t>Zapotrzebowanie na ciepło</w:t>
      </w:r>
      <w:bookmarkEnd w:id="293"/>
    </w:p>
    <w:p w14:paraId="5EEF0A47" w14:textId="089E3670" w:rsidR="008A6311" w:rsidRPr="008A6311" w:rsidRDefault="0041502E" w:rsidP="0067782C">
      <w:r>
        <w:rPr>
          <w:noProof/>
        </w:rPr>
        <w:drawing>
          <wp:inline distT="0" distB="0" distL="0" distR="0" wp14:anchorId="389B1D29" wp14:editId="78E36C49">
            <wp:extent cx="5530291" cy="2830982"/>
            <wp:effectExtent l="0" t="0" r="0" b="7620"/>
            <wp:docPr id="47" name="Wykres 47">
              <a:extLst xmlns:a="http://schemas.openxmlformats.org/drawingml/2006/main">
                <a:ext uri="{FF2B5EF4-FFF2-40B4-BE49-F238E27FC236}">
                  <a16:creationId xmlns:a16="http://schemas.microsoft.com/office/drawing/2014/main" id="{25F52059-EB95-4A4C-920A-64E25B7823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7EF96A2" w14:textId="7EAC5C97" w:rsidR="007E1AD0" w:rsidRPr="00281B77" w:rsidRDefault="00281B77" w:rsidP="00281B77">
      <w:pPr>
        <w:pStyle w:val="Legenda"/>
        <w:jc w:val="center"/>
        <w:rPr>
          <w:rFonts w:eastAsia="Yu Gothic"/>
        </w:rPr>
      </w:pPr>
      <w:bookmarkStart w:id="294" w:name="_Toc71193324"/>
      <w:bookmarkStart w:id="295" w:name="_Toc87353290"/>
      <w:r w:rsidRPr="00281B77">
        <w:rPr>
          <w:rFonts w:eastAsia="Yu Gothic"/>
        </w:rPr>
        <w:t xml:space="preserve">Rysunek </w:t>
      </w:r>
      <w:r w:rsidRPr="00281B77">
        <w:rPr>
          <w:rFonts w:eastAsia="Yu Gothic"/>
        </w:rPr>
        <w:fldChar w:fldCharType="begin"/>
      </w:r>
      <w:r w:rsidRPr="00281B77">
        <w:rPr>
          <w:rFonts w:eastAsia="Yu Gothic"/>
        </w:rPr>
        <w:instrText xml:space="preserve"> SEQ Rysunek \* ARABIC </w:instrText>
      </w:r>
      <w:r w:rsidRPr="00281B77">
        <w:rPr>
          <w:rFonts w:eastAsia="Yu Gothic"/>
        </w:rPr>
        <w:fldChar w:fldCharType="separate"/>
      </w:r>
      <w:r w:rsidR="00C51C90">
        <w:rPr>
          <w:rFonts w:eastAsia="Yu Gothic"/>
          <w:noProof/>
        </w:rPr>
        <w:t>34</w:t>
      </w:r>
      <w:r w:rsidRPr="00281B77">
        <w:rPr>
          <w:rFonts w:eastAsia="Yu Gothic"/>
        </w:rPr>
        <w:fldChar w:fldCharType="end"/>
      </w:r>
      <w:r w:rsidRPr="00281B77">
        <w:rPr>
          <w:rFonts w:eastAsia="Yu Gothic"/>
        </w:rPr>
        <w:t>. Prognozowana roczna zmiana zużycia ciepła do 2036 roku</w:t>
      </w:r>
      <w:bookmarkEnd w:id="294"/>
      <w:bookmarkEnd w:id="295"/>
    </w:p>
    <w:p w14:paraId="5F182793" w14:textId="1E81EF47" w:rsidR="00F068FB" w:rsidRDefault="006802FC" w:rsidP="0041502E">
      <w:pPr>
        <w:spacing w:line="276" w:lineRule="auto"/>
        <w:jc w:val="both"/>
        <w:rPr>
          <w:rFonts w:eastAsia="Yu Gothic"/>
          <w:b/>
          <w:sz w:val="18"/>
          <w:szCs w:val="18"/>
        </w:rPr>
      </w:pPr>
      <w:r w:rsidRPr="00B1022F">
        <w:rPr>
          <w:rFonts w:eastAsia="Yu Gothic"/>
          <w:szCs w:val="20"/>
        </w:rPr>
        <w:t xml:space="preserve">Całkowite zapotrzebowanie na ciepło wynosi </w:t>
      </w:r>
      <w:r w:rsidR="001B1B95">
        <w:rPr>
          <w:rFonts w:eastAsia="Yu Gothic"/>
          <w:szCs w:val="20"/>
        </w:rPr>
        <w:t>1</w:t>
      </w:r>
      <w:r w:rsidR="0041502E">
        <w:rPr>
          <w:rFonts w:eastAsia="Yu Gothic"/>
          <w:szCs w:val="20"/>
        </w:rPr>
        <w:t>02,6</w:t>
      </w:r>
      <w:r w:rsidR="001B1B95">
        <w:rPr>
          <w:rFonts w:eastAsia="Yu Gothic"/>
          <w:szCs w:val="20"/>
        </w:rPr>
        <w:t xml:space="preserve"> </w:t>
      </w:r>
      <w:r w:rsidRPr="00B1022F">
        <w:rPr>
          <w:rFonts w:eastAsia="Yu Gothic"/>
          <w:szCs w:val="20"/>
        </w:rPr>
        <w:t>TJ/rok i zgodnie z prognozami uwzględniającymi progresywny, stabilny i pasywny wariant rozwoju do roku 203</w:t>
      </w:r>
      <w:r w:rsidR="00E403B9" w:rsidRPr="00B1022F">
        <w:rPr>
          <w:rFonts w:eastAsia="Yu Gothic"/>
          <w:szCs w:val="20"/>
        </w:rPr>
        <w:t>6</w:t>
      </w:r>
      <w:r w:rsidRPr="00B1022F">
        <w:rPr>
          <w:rFonts w:eastAsia="Yu Gothic"/>
          <w:szCs w:val="20"/>
        </w:rPr>
        <w:t xml:space="preserve"> zapotrzebowanie spad</w:t>
      </w:r>
      <w:r w:rsidR="008F3FA6">
        <w:rPr>
          <w:rFonts w:eastAsia="Yu Gothic"/>
          <w:szCs w:val="20"/>
        </w:rPr>
        <w:t xml:space="preserve">nie dla wariantu progresywnego o </w:t>
      </w:r>
      <w:r w:rsidR="0041502E">
        <w:rPr>
          <w:rFonts w:eastAsia="Yu Gothic"/>
          <w:szCs w:val="20"/>
        </w:rPr>
        <w:t>4,1</w:t>
      </w:r>
      <w:r w:rsidR="008F3FA6">
        <w:rPr>
          <w:rFonts w:eastAsia="Yu Gothic"/>
          <w:szCs w:val="20"/>
        </w:rPr>
        <w:t xml:space="preserve"> TJ/rok; dla wariantu stabilnego zapotrzebowanie na ciepło wzrośnie o </w:t>
      </w:r>
      <w:r w:rsidR="003E540C">
        <w:rPr>
          <w:rFonts w:eastAsia="Yu Gothic"/>
          <w:szCs w:val="20"/>
        </w:rPr>
        <w:t>2,</w:t>
      </w:r>
      <w:r w:rsidR="0041502E">
        <w:rPr>
          <w:rFonts w:eastAsia="Yu Gothic"/>
          <w:szCs w:val="20"/>
        </w:rPr>
        <w:t>0</w:t>
      </w:r>
      <w:r w:rsidR="008F3FA6">
        <w:rPr>
          <w:rFonts w:eastAsia="Yu Gothic"/>
          <w:szCs w:val="20"/>
        </w:rPr>
        <w:t xml:space="preserve"> TJ/rok; a dla wariantu pasywnego wzrośnie </w:t>
      </w:r>
      <w:r w:rsidR="0041502E">
        <w:rPr>
          <w:rFonts w:eastAsia="Yu Gothic"/>
          <w:szCs w:val="20"/>
        </w:rPr>
        <w:t>8,2</w:t>
      </w:r>
      <w:r w:rsidR="008F3FA6">
        <w:rPr>
          <w:rFonts w:eastAsia="Yu Gothic"/>
          <w:szCs w:val="20"/>
        </w:rPr>
        <w:t xml:space="preserve"> TJ/rok</w:t>
      </w:r>
      <w:r w:rsidRPr="00B1022F">
        <w:rPr>
          <w:rFonts w:eastAsia="Yu Gothic"/>
          <w:szCs w:val="20"/>
        </w:rPr>
        <w:t xml:space="preserve">. </w:t>
      </w:r>
    </w:p>
    <w:p w14:paraId="186D95A0" w14:textId="62458B5C" w:rsidR="00F068FB" w:rsidRPr="00176C69" w:rsidRDefault="008E3136" w:rsidP="008F3FA6">
      <w:pPr>
        <w:pStyle w:val="Nagwek2"/>
        <w:rPr>
          <w:lang w:eastAsia="pl-PL"/>
        </w:rPr>
      </w:pPr>
      <w:bookmarkStart w:id="296" w:name="_Toc88136271"/>
      <w:r w:rsidRPr="00176C69">
        <w:rPr>
          <w:lang w:eastAsia="pl-PL"/>
        </w:rPr>
        <w:t>Zapotrzebowania na energię elektryczną</w:t>
      </w:r>
      <w:bookmarkEnd w:id="296"/>
    </w:p>
    <w:p w14:paraId="21003AD7" w14:textId="101943D5" w:rsidR="003027EE" w:rsidRDefault="006265B2" w:rsidP="003027EE">
      <w:pPr>
        <w:rPr>
          <w:lang w:eastAsia="pl-PL"/>
        </w:rPr>
      </w:pPr>
      <w:r>
        <w:rPr>
          <w:noProof/>
        </w:rPr>
        <w:drawing>
          <wp:inline distT="0" distB="0" distL="0" distR="0" wp14:anchorId="344BEF69" wp14:editId="0AA1C75E">
            <wp:extent cx="5667375" cy="2971800"/>
            <wp:effectExtent l="0" t="0" r="0" b="0"/>
            <wp:docPr id="50" name="Wykres 50">
              <a:extLst xmlns:a="http://schemas.openxmlformats.org/drawingml/2006/main">
                <a:ext uri="{FF2B5EF4-FFF2-40B4-BE49-F238E27FC236}">
                  <a16:creationId xmlns:a16="http://schemas.microsoft.com/office/drawing/2014/main" id="{CB9C055F-74D0-4613-B643-87AF881FE0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6DC79FE" w14:textId="64A50FF6" w:rsidR="00F53D82" w:rsidRDefault="00281B77" w:rsidP="003B109A">
      <w:pPr>
        <w:pStyle w:val="Legenda"/>
        <w:spacing w:after="80"/>
        <w:jc w:val="center"/>
        <w:rPr>
          <w:rFonts w:eastAsia="Yu Gothic"/>
        </w:rPr>
      </w:pPr>
      <w:bookmarkStart w:id="297" w:name="_Toc71193326"/>
      <w:bookmarkStart w:id="298" w:name="_Toc87353291"/>
      <w:r>
        <w:t xml:space="preserve">Rysunek </w:t>
      </w:r>
      <w:fldSimple w:instr=" SEQ Rysunek \* ARABIC ">
        <w:r w:rsidR="00C51C90">
          <w:rPr>
            <w:noProof/>
          </w:rPr>
          <w:t>35</w:t>
        </w:r>
      </w:fldSimple>
      <w:r>
        <w:t xml:space="preserve">. </w:t>
      </w:r>
      <w:r w:rsidRPr="004B26B8">
        <w:t>Prognozowana zmiana rocznego zużycia energii elektrycznej do roku 2036</w:t>
      </w:r>
      <w:bookmarkEnd w:id="297"/>
      <w:bookmarkEnd w:id="298"/>
    </w:p>
    <w:p w14:paraId="1D65570B" w14:textId="77777777" w:rsidR="003B109A" w:rsidRPr="00001524" w:rsidRDefault="003B109A" w:rsidP="00001524">
      <w:pPr>
        <w:jc w:val="center"/>
        <w:rPr>
          <w:b/>
          <w:bCs/>
          <w:i/>
          <w:iCs/>
          <w:sz w:val="18"/>
          <w:szCs w:val="18"/>
        </w:rPr>
      </w:pPr>
      <w:bookmarkStart w:id="299" w:name="_Toc77105607"/>
      <w:bookmarkStart w:id="300" w:name="_Toc79740165"/>
      <w:bookmarkStart w:id="301" w:name="_Toc80954774"/>
      <w:r w:rsidRPr="00001524">
        <w:rPr>
          <w:i/>
          <w:iCs/>
          <w:sz w:val="18"/>
          <w:szCs w:val="18"/>
        </w:rPr>
        <w:t>źródło : opracowanie własne</w:t>
      </w:r>
      <w:bookmarkEnd w:id="299"/>
      <w:bookmarkEnd w:id="300"/>
      <w:bookmarkEnd w:id="301"/>
    </w:p>
    <w:p w14:paraId="7AA8D62E" w14:textId="48FD4B76" w:rsidR="00F53D82" w:rsidRDefault="00F53D82" w:rsidP="00F53D82">
      <w:pPr>
        <w:spacing w:before="120" w:line="276" w:lineRule="auto"/>
        <w:jc w:val="both"/>
        <w:rPr>
          <w:rFonts w:eastAsia="Yu Gothic"/>
          <w:szCs w:val="20"/>
        </w:rPr>
      </w:pPr>
      <w:r w:rsidRPr="00B1022F">
        <w:rPr>
          <w:rFonts w:eastAsia="Yu Gothic"/>
          <w:szCs w:val="20"/>
        </w:rPr>
        <w:lastRenderedPageBreak/>
        <w:t xml:space="preserve">Całkowite roczne zużycie energii elektrycznej wynosi </w:t>
      </w:r>
      <w:r w:rsidR="00A72298">
        <w:rPr>
          <w:rFonts w:eastAsia="Yu Gothic"/>
          <w:szCs w:val="20"/>
        </w:rPr>
        <w:t>13</w:t>
      </w:r>
      <w:r w:rsidR="00692D72">
        <w:rPr>
          <w:rFonts w:eastAsia="Yu Gothic"/>
          <w:szCs w:val="20"/>
        </w:rPr>
        <w:t> 206,8</w:t>
      </w:r>
      <w:r w:rsidRPr="00B1022F">
        <w:rPr>
          <w:rFonts w:eastAsia="Yu Gothic"/>
          <w:szCs w:val="20"/>
        </w:rPr>
        <w:t xml:space="preserve"> MWh na rok i dla poszczególnych wariantów rozwoju (progresywny, stabilny, pasywny), zgodnie z szacunkami do roku 2036 wzrost zapotrzebowania na energię elektryczną wyniesie kolejno o ok: </w:t>
      </w:r>
      <w:r w:rsidR="00A72298">
        <w:rPr>
          <w:rFonts w:eastAsia="Yu Gothic"/>
          <w:szCs w:val="20"/>
        </w:rPr>
        <w:t>21</w:t>
      </w:r>
      <w:r w:rsidR="00692D72">
        <w:rPr>
          <w:rFonts w:eastAsia="Yu Gothic"/>
          <w:szCs w:val="20"/>
        </w:rPr>
        <w:t>13,1</w:t>
      </w:r>
      <w:r w:rsidRPr="00B1022F">
        <w:rPr>
          <w:rFonts w:eastAsia="Yu Gothic"/>
          <w:szCs w:val="20"/>
        </w:rPr>
        <w:t xml:space="preserve">; </w:t>
      </w:r>
      <w:r w:rsidR="00A72298">
        <w:rPr>
          <w:rFonts w:eastAsia="Yu Gothic"/>
          <w:szCs w:val="20"/>
        </w:rPr>
        <w:t>15</w:t>
      </w:r>
      <w:r w:rsidR="00782019">
        <w:rPr>
          <w:rFonts w:eastAsia="Yu Gothic"/>
          <w:szCs w:val="20"/>
        </w:rPr>
        <w:t>84,8</w:t>
      </w:r>
      <w:r w:rsidRPr="00B1022F">
        <w:rPr>
          <w:rFonts w:eastAsia="Yu Gothic"/>
          <w:szCs w:val="20"/>
        </w:rPr>
        <w:t xml:space="preserve">  i </w:t>
      </w:r>
      <w:r w:rsidR="00A72298">
        <w:rPr>
          <w:rFonts w:eastAsia="Yu Gothic"/>
          <w:szCs w:val="20"/>
        </w:rPr>
        <w:t>105</w:t>
      </w:r>
      <w:r w:rsidR="00782019">
        <w:rPr>
          <w:rFonts w:eastAsia="Yu Gothic"/>
          <w:szCs w:val="20"/>
        </w:rPr>
        <w:t>6,5</w:t>
      </w:r>
      <w:r w:rsidRPr="00B1022F">
        <w:rPr>
          <w:rFonts w:eastAsia="Yu Gothic"/>
          <w:szCs w:val="20"/>
        </w:rPr>
        <w:t xml:space="preserve">MWh/rok. </w:t>
      </w:r>
    </w:p>
    <w:p w14:paraId="2251E104" w14:textId="20DAAFA6" w:rsidR="00203DC3" w:rsidRDefault="00203DC3" w:rsidP="008F3FA6">
      <w:pPr>
        <w:pStyle w:val="Nagwek2"/>
        <w:rPr>
          <w:lang w:eastAsia="pl-PL"/>
        </w:rPr>
      </w:pPr>
      <w:bookmarkStart w:id="302" w:name="_Toc88136272"/>
      <w:r>
        <w:rPr>
          <w:lang w:eastAsia="pl-PL"/>
        </w:rPr>
        <w:t>Zapotrzebowanie na paliwa gazowe</w:t>
      </w:r>
      <w:bookmarkEnd w:id="302"/>
    </w:p>
    <w:p w14:paraId="14520709" w14:textId="29E4A622" w:rsidR="00D00244" w:rsidRDefault="00D00244" w:rsidP="008B65CA">
      <w:bookmarkStart w:id="303" w:name="_Toc71193406"/>
      <w:r>
        <w:rPr>
          <w:noProof/>
        </w:rPr>
        <w:drawing>
          <wp:inline distT="0" distB="0" distL="0" distR="0" wp14:anchorId="51709345" wp14:editId="075AD05B">
            <wp:extent cx="5705856" cy="2918765"/>
            <wp:effectExtent l="0" t="0" r="0" b="0"/>
            <wp:docPr id="9" name="Wykres 9">
              <a:extLst xmlns:a="http://schemas.openxmlformats.org/drawingml/2006/main">
                <a:ext uri="{FF2B5EF4-FFF2-40B4-BE49-F238E27FC236}">
                  <a16:creationId xmlns:a16="http://schemas.microsoft.com/office/drawing/2014/main" id="{CC9D8D8C-C769-462A-A443-79F5340147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D00244">
        <w:t xml:space="preserve"> </w:t>
      </w:r>
    </w:p>
    <w:p w14:paraId="43C6333A" w14:textId="4432BC50" w:rsidR="00D00244" w:rsidRPr="00D00244" w:rsidRDefault="00D00244" w:rsidP="00522A55">
      <w:pPr>
        <w:pStyle w:val="Legenda"/>
        <w:jc w:val="center"/>
        <w:rPr>
          <w:i w:val="0"/>
          <w:iCs w:val="0"/>
        </w:rPr>
      </w:pPr>
      <w:bookmarkStart w:id="304" w:name="_Toc87353292"/>
      <w:r w:rsidRPr="00D00244">
        <w:rPr>
          <w:i w:val="0"/>
          <w:iCs w:val="0"/>
        </w:rPr>
        <w:t xml:space="preserve">Rysunek </w:t>
      </w:r>
      <w:r w:rsidRPr="00D00244">
        <w:rPr>
          <w:i w:val="0"/>
          <w:iCs w:val="0"/>
        </w:rPr>
        <w:fldChar w:fldCharType="begin"/>
      </w:r>
      <w:r w:rsidRPr="00D00244">
        <w:rPr>
          <w:i w:val="0"/>
          <w:iCs w:val="0"/>
        </w:rPr>
        <w:instrText xml:space="preserve"> SEQ Rysunek \* ARABIC </w:instrText>
      </w:r>
      <w:r w:rsidRPr="00D00244">
        <w:rPr>
          <w:i w:val="0"/>
          <w:iCs w:val="0"/>
        </w:rPr>
        <w:fldChar w:fldCharType="separate"/>
      </w:r>
      <w:r w:rsidR="00C51C90">
        <w:rPr>
          <w:i w:val="0"/>
          <w:iCs w:val="0"/>
          <w:noProof/>
        </w:rPr>
        <w:t>36</w:t>
      </w:r>
      <w:r w:rsidRPr="00D00244">
        <w:rPr>
          <w:i w:val="0"/>
          <w:iCs w:val="0"/>
        </w:rPr>
        <w:fldChar w:fldCharType="end"/>
      </w:r>
      <w:r w:rsidRPr="00D00244">
        <w:rPr>
          <w:i w:val="0"/>
          <w:iCs w:val="0"/>
        </w:rPr>
        <w:t>.</w:t>
      </w:r>
      <w:r w:rsidR="00522A55" w:rsidRPr="00522A55">
        <w:t xml:space="preserve"> </w:t>
      </w:r>
      <w:r w:rsidR="00522A55" w:rsidRPr="001770DB">
        <w:t>Prognozowana zmiana rocznego zużycia paliw gazowych do roku 2036</w:t>
      </w:r>
      <w:bookmarkEnd w:id="304"/>
    </w:p>
    <w:p w14:paraId="33B1C53D" w14:textId="77777777" w:rsidR="008B65CA" w:rsidRPr="00001524" w:rsidRDefault="008B65CA" w:rsidP="008B65CA">
      <w:pPr>
        <w:jc w:val="center"/>
        <w:rPr>
          <w:b/>
          <w:bCs/>
          <w:i/>
          <w:iCs/>
        </w:rPr>
      </w:pPr>
      <w:r w:rsidRPr="00001524">
        <w:rPr>
          <w:i/>
          <w:iCs/>
          <w:sz w:val="18"/>
          <w:szCs w:val="18"/>
        </w:rPr>
        <w:t>źródło : opracowanie własne</w:t>
      </w:r>
    </w:p>
    <w:p w14:paraId="4E30A9D8" w14:textId="619D77B1" w:rsidR="00D00244" w:rsidRPr="00B1022F" w:rsidRDefault="00D00244" w:rsidP="00D00244">
      <w:pPr>
        <w:tabs>
          <w:tab w:val="left" w:pos="5355"/>
        </w:tabs>
        <w:spacing w:before="120" w:after="120" w:line="276" w:lineRule="auto"/>
        <w:jc w:val="both"/>
        <w:rPr>
          <w:rFonts w:eastAsia="Yu Gothic"/>
          <w:szCs w:val="20"/>
        </w:rPr>
      </w:pPr>
      <w:r w:rsidRPr="00B1022F">
        <w:rPr>
          <w:rFonts w:eastAsia="Yu Gothic"/>
          <w:szCs w:val="20"/>
        </w:rPr>
        <w:t xml:space="preserve">Całkowite roczne zużycie gazu wynosi ok. </w:t>
      </w:r>
      <w:r w:rsidR="00522A55">
        <w:rPr>
          <w:rFonts w:eastAsia="Yu Gothic"/>
          <w:szCs w:val="20"/>
        </w:rPr>
        <w:t>6998,7</w:t>
      </w:r>
      <w:r w:rsidRPr="00B1022F">
        <w:rPr>
          <w:rFonts w:eastAsia="Yu Gothic"/>
          <w:szCs w:val="20"/>
        </w:rPr>
        <w:t xml:space="preserve"> tys.m</w:t>
      </w:r>
      <w:r w:rsidRPr="00B1022F">
        <w:rPr>
          <w:rFonts w:eastAsia="Yu Gothic"/>
          <w:szCs w:val="20"/>
          <w:vertAlign w:val="superscript"/>
        </w:rPr>
        <w:t>3</w:t>
      </w:r>
      <w:r w:rsidRPr="00B1022F">
        <w:rPr>
          <w:rFonts w:eastAsia="Yu Gothic"/>
          <w:szCs w:val="20"/>
        </w:rPr>
        <w:t xml:space="preserve"> na rok i dla poszczególnych wariantów rozwoju (progresywny, stabilny, pasywny), zgodnie z szacunkami do roku 2036 przyrost zapotrzebowania na paliwa gazowe wyniesie kolejno o ok: </w:t>
      </w:r>
      <w:r w:rsidR="00522A55">
        <w:rPr>
          <w:rFonts w:eastAsia="Yu Gothic"/>
          <w:szCs w:val="20"/>
        </w:rPr>
        <w:t>839,8</w:t>
      </w:r>
      <w:r w:rsidRPr="00B1022F">
        <w:rPr>
          <w:rFonts w:eastAsia="Yu Gothic"/>
          <w:szCs w:val="20"/>
        </w:rPr>
        <w:t xml:space="preserve">; </w:t>
      </w:r>
      <w:r w:rsidR="00522A55">
        <w:rPr>
          <w:rFonts w:eastAsia="Yu Gothic"/>
          <w:szCs w:val="20"/>
        </w:rPr>
        <w:t>419,9</w:t>
      </w:r>
      <w:r w:rsidRPr="00B1022F">
        <w:rPr>
          <w:rFonts w:eastAsia="Yu Gothic"/>
          <w:szCs w:val="20"/>
        </w:rPr>
        <w:t xml:space="preserve"> i </w:t>
      </w:r>
      <w:r w:rsidR="00522A55">
        <w:rPr>
          <w:rFonts w:eastAsia="Yu Gothic"/>
          <w:szCs w:val="20"/>
        </w:rPr>
        <w:t>210,0</w:t>
      </w:r>
      <w:r w:rsidRPr="00B1022F">
        <w:rPr>
          <w:rFonts w:eastAsia="Yu Gothic"/>
          <w:szCs w:val="20"/>
        </w:rPr>
        <w:t xml:space="preserve"> tys.m</w:t>
      </w:r>
      <w:r w:rsidRPr="00B1022F">
        <w:rPr>
          <w:rFonts w:eastAsia="Yu Gothic"/>
          <w:szCs w:val="20"/>
          <w:vertAlign w:val="superscript"/>
        </w:rPr>
        <w:t>3</w:t>
      </w:r>
      <w:r w:rsidRPr="00B1022F">
        <w:rPr>
          <w:rFonts w:eastAsia="Yu Gothic"/>
          <w:szCs w:val="20"/>
        </w:rPr>
        <w:t>/rok. Szczegółowy bilans przedstawiono w poniższej tabeli.</w:t>
      </w:r>
    </w:p>
    <w:p w14:paraId="3BF0A7B9" w14:textId="00AC3CD3" w:rsidR="00D00244" w:rsidRPr="00DC5CEA" w:rsidRDefault="00D00244" w:rsidP="00D00244">
      <w:pPr>
        <w:pStyle w:val="Legenda"/>
        <w:spacing w:after="120"/>
        <w:rPr>
          <w:rFonts w:eastAsia="Yu Gothic"/>
        </w:rPr>
      </w:pPr>
      <w:bookmarkStart w:id="305" w:name="_Toc72234359"/>
      <w:bookmarkStart w:id="306" w:name="_Toc106005900"/>
      <w:r w:rsidRPr="00DC5CEA">
        <w:rPr>
          <w:rFonts w:eastAsia="Yu Gothic"/>
        </w:rPr>
        <w:t xml:space="preserve">Tabela </w:t>
      </w:r>
      <w:r w:rsidRPr="00DC5CEA">
        <w:rPr>
          <w:rFonts w:eastAsia="Yu Gothic"/>
        </w:rPr>
        <w:fldChar w:fldCharType="begin"/>
      </w:r>
      <w:r w:rsidRPr="00DC5CEA">
        <w:rPr>
          <w:rFonts w:eastAsia="Yu Gothic"/>
        </w:rPr>
        <w:instrText xml:space="preserve"> SEQ Tabela \* ARABIC </w:instrText>
      </w:r>
      <w:r w:rsidRPr="00DC5CEA">
        <w:rPr>
          <w:rFonts w:eastAsia="Yu Gothic"/>
        </w:rPr>
        <w:fldChar w:fldCharType="separate"/>
      </w:r>
      <w:r w:rsidR="004F6355">
        <w:rPr>
          <w:rFonts w:eastAsia="Yu Gothic"/>
          <w:noProof/>
        </w:rPr>
        <w:t>42</w:t>
      </w:r>
      <w:r w:rsidRPr="00DC5CEA">
        <w:rPr>
          <w:rFonts w:eastAsia="Yu Gothic"/>
        </w:rPr>
        <w:fldChar w:fldCharType="end"/>
      </w:r>
      <w:r w:rsidRPr="00DC5CEA">
        <w:rPr>
          <w:rFonts w:eastAsia="Yu Gothic"/>
        </w:rPr>
        <w:t>. Szczegółowy  bilans rocznego zapotrzebowania na paliwa gazowe na terenie gminy</w:t>
      </w:r>
      <w:bookmarkEnd w:id="305"/>
      <w:bookmarkEnd w:id="306"/>
    </w:p>
    <w:tbl>
      <w:tblPr>
        <w:tblW w:w="8979" w:type="dxa"/>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CellMar>
          <w:left w:w="70" w:type="dxa"/>
          <w:right w:w="70" w:type="dxa"/>
        </w:tblCellMar>
        <w:tblLook w:val="04A0" w:firstRow="1" w:lastRow="0" w:firstColumn="1" w:lastColumn="0" w:noHBand="0" w:noVBand="1"/>
      </w:tblPr>
      <w:tblGrid>
        <w:gridCol w:w="3570"/>
        <w:gridCol w:w="1090"/>
        <w:gridCol w:w="1582"/>
        <w:gridCol w:w="1069"/>
        <w:gridCol w:w="1668"/>
      </w:tblGrid>
      <w:tr w:rsidR="00D00244" w:rsidRPr="00DC5CEA" w14:paraId="23529254" w14:textId="77777777" w:rsidTr="00C6285C">
        <w:trPr>
          <w:trHeight w:val="903"/>
        </w:trPr>
        <w:tc>
          <w:tcPr>
            <w:tcW w:w="3570" w:type="dxa"/>
            <w:vMerge w:val="restart"/>
            <w:shd w:val="clear" w:color="auto" w:fill="D4ECA1" w:themeFill="accent1" w:themeFillTint="66"/>
            <w:noWrap/>
            <w:vAlign w:val="center"/>
            <w:hideMark/>
          </w:tcPr>
          <w:p w14:paraId="1A5F3F66" w14:textId="77777777" w:rsidR="00D00244" w:rsidRPr="00DC5CEA" w:rsidRDefault="00D00244" w:rsidP="00C6285C">
            <w:pPr>
              <w:spacing w:after="0" w:line="240" w:lineRule="auto"/>
              <w:jc w:val="center"/>
              <w:rPr>
                <w:rFonts w:eastAsia="Yu Gothic" w:cs="Arial"/>
                <w:b/>
                <w:bCs/>
                <w:color w:val="000000"/>
                <w:szCs w:val="20"/>
                <w:lang w:eastAsia="pl-PL"/>
              </w:rPr>
            </w:pPr>
            <w:r w:rsidRPr="00DC5CEA">
              <w:rPr>
                <w:rFonts w:eastAsia="Yu Gothic" w:cs="Arial"/>
                <w:b/>
                <w:bCs/>
                <w:color w:val="000000"/>
                <w:szCs w:val="20"/>
                <w:lang w:eastAsia="pl-PL"/>
              </w:rPr>
              <w:t> </w:t>
            </w:r>
          </w:p>
        </w:tc>
        <w:tc>
          <w:tcPr>
            <w:tcW w:w="5409" w:type="dxa"/>
            <w:gridSpan w:val="4"/>
            <w:shd w:val="clear" w:color="auto" w:fill="D4ECA1" w:themeFill="accent1" w:themeFillTint="66"/>
            <w:vAlign w:val="center"/>
            <w:hideMark/>
          </w:tcPr>
          <w:p w14:paraId="530FE1B4" w14:textId="77777777" w:rsidR="00D00244" w:rsidRPr="00DC5CEA" w:rsidRDefault="00D00244" w:rsidP="00C6285C">
            <w:pPr>
              <w:spacing w:after="0" w:line="240" w:lineRule="auto"/>
              <w:jc w:val="center"/>
              <w:rPr>
                <w:rFonts w:eastAsia="Yu Gothic" w:cs="Arial"/>
                <w:b/>
                <w:bCs/>
                <w:color w:val="000000"/>
                <w:szCs w:val="20"/>
                <w:lang w:eastAsia="pl-PL"/>
              </w:rPr>
            </w:pPr>
            <w:r w:rsidRPr="00DC5CEA">
              <w:rPr>
                <w:rFonts w:eastAsia="Yu Gothic" w:cs="Arial"/>
                <w:b/>
                <w:bCs/>
                <w:color w:val="000000"/>
                <w:szCs w:val="20"/>
                <w:lang w:eastAsia="pl-PL"/>
              </w:rPr>
              <w:t>Zapotrzebowanie na paliwa gazowe [tys. m3/rok]</w:t>
            </w:r>
          </w:p>
        </w:tc>
      </w:tr>
      <w:tr w:rsidR="00D00244" w:rsidRPr="00DC5CEA" w14:paraId="153B5A33" w14:textId="77777777" w:rsidTr="00C6285C">
        <w:trPr>
          <w:trHeight w:val="612"/>
        </w:trPr>
        <w:tc>
          <w:tcPr>
            <w:tcW w:w="3570" w:type="dxa"/>
            <w:vMerge/>
            <w:shd w:val="clear" w:color="auto" w:fill="D4ECA1" w:themeFill="accent1" w:themeFillTint="66"/>
            <w:vAlign w:val="center"/>
            <w:hideMark/>
          </w:tcPr>
          <w:p w14:paraId="31C4757C" w14:textId="77777777" w:rsidR="00D00244" w:rsidRPr="00DC5CEA" w:rsidRDefault="00D00244" w:rsidP="00C6285C">
            <w:pPr>
              <w:spacing w:after="0" w:line="240" w:lineRule="auto"/>
              <w:rPr>
                <w:rFonts w:eastAsia="Yu Gothic" w:cs="Arial"/>
                <w:b/>
                <w:bCs/>
                <w:color w:val="000000"/>
                <w:szCs w:val="20"/>
                <w:lang w:eastAsia="pl-PL"/>
              </w:rPr>
            </w:pPr>
          </w:p>
        </w:tc>
        <w:tc>
          <w:tcPr>
            <w:tcW w:w="1090" w:type="dxa"/>
            <w:shd w:val="clear" w:color="auto" w:fill="D4ECA1" w:themeFill="accent1" w:themeFillTint="66"/>
            <w:noWrap/>
            <w:vAlign w:val="center"/>
            <w:hideMark/>
          </w:tcPr>
          <w:p w14:paraId="58DBEF23" w14:textId="77777777" w:rsidR="00D00244" w:rsidRPr="00DC5CEA" w:rsidRDefault="00D00244" w:rsidP="00C6285C">
            <w:pPr>
              <w:spacing w:after="0" w:line="240" w:lineRule="auto"/>
              <w:jc w:val="center"/>
              <w:rPr>
                <w:rFonts w:eastAsia="Yu Gothic" w:cs="Arial"/>
                <w:color w:val="000000"/>
                <w:szCs w:val="20"/>
                <w:lang w:eastAsia="pl-PL"/>
              </w:rPr>
            </w:pPr>
            <w:r w:rsidRPr="00DC5CEA">
              <w:rPr>
                <w:rFonts w:eastAsia="Yu Gothic" w:cs="Arial"/>
                <w:color w:val="000000"/>
                <w:szCs w:val="20"/>
                <w:lang w:eastAsia="pl-PL"/>
              </w:rPr>
              <w:t> </w:t>
            </w:r>
          </w:p>
        </w:tc>
        <w:tc>
          <w:tcPr>
            <w:tcW w:w="4319" w:type="dxa"/>
            <w:gridSpan w:val="3"/>
            <w:shd w:val="clear" w:color="auto" w:fill="D4ECA1" w:themeFill="accent1" w:themeFillTint="66"/>
            <w:vAlign w:val="center"/>
            <w:hideMark/>
          </w:tcPr>
          <w:p w14:paraId="0871EA6F" w14:textId="7FE99C90" w:rsidR="00D00244" w:rsidRPr="00DC5CEA" w:rsidRDefault="00D00244" w:rsidP="00C6285C">
            <w:pPr>
              <w:spacing w:after="0" w:line="240" w:lineRule="auto"/>
              <w:jc w:val="center"/>
              <w:rPr>
                <w:rFonts w:eastAsia="Yu Gothic" w:cs="Arial"/>
                <w:b/>
                <w:bCs/>
                <w:color w:val="000000"/>
                <w:szCs w:val="20"/>
                <w:lang w:eastAsia="pl-PL"/>
              </w:rPr>
            </w:pPr>
            <w:r w:rsidRPr="00DC5CEA">
              <w:rPr>
                <w:rFonts w:eastAsia="Yu Gothic" w:cs="Arial"/>
                <w:b/>
                <w:bCs/>
                <w:color w:val="000000"/>
                <w:szCs w:val="20"/>
                <w:lang w:eastAsia="pl-PL"/>
              </w:rPr>
              <w:t>Warianty do roku 203</w:t>
            </w:r>
            <w:r w:rsidR="00522A55">
              <w:rPr>
                <w:rFonts w:eastAsia="Yu Gothic" w:cs="Arial"/>
                <w:b/>
                <w:bCs/>
                <w:color w:val="000000"/>
                <w:szCs w:val="20"/>
                <w:lang w:eastAsia="pl-PL"/>
              </w:rPr>
              <w:t>6</w:t>
            </w:r>
          </w:p>
        </w:tc>
      </w:tr>
      <w:tr w:rsidR="00D00244" w:rsidRPr="00DC5CEA" w14:paraId="520E3BAC" w14:textId="77777777" w:rsidTr="00C6285C">
        <w:trPr>
          <w:trHeight w:val="306"/>
        </w:trPr>
        <w:tc>
          <w:tcPr>
            <w:tcW w:w="3570" w:type="dxa"/>
            <w:vMerge/>
            <w:shd w:val="clear" w:color="auto" w:fill="D4ECA1" w:themeFill="accent1" w:themeFillTint="66"/>
            <w:vAlign w:val="center"/>
            <w:hideMark/>
          </w:tcPr>
          <w:p w14:paraId="21002102" w14:textId="77777777" w:rsidR="00D00244" w:rsidRPr="00DC5CEA" w:rsidRDefault="00D00244" w:rsidP="00C6285C">
            <w:pPr>
              <w:spacing w:after="0" w:line="240" w:lineRule="auto"/>
              <w:rPr>
                <w:rFonts w:eastAsia="Yu Gothic" w:cs="Arial"/>
                <w:b/>
                <w:bCs/>
                <w:color w:val="000000"/>
                <w:szCs w:val="20"/>
                <w:lang w:eastAsia="pl-PL"/>
              </w:rPr>
            </w:pPr>
          </w:p>
        </w:tc>
        <w:tc>
          <w:tcPr>
            <w:tcW w:w="1090" w:type="dxa"/>
            <w:shd w:val="clear" w:color="auto" w:fill="D4ECA1" w:themeFill="accent1" w:themeFillTint="66"/>
            <w:vAlign w:val="center"/>
            <w:hideMark/>
          </w:tcPr>
          <w:p w14:paraId="1CFF1256" w14:textId="77777777" w:rsidR="00D00244" w:rsidRPr="00DC5CEA" w:rsidRDefault="00D00244" w:rsidP="00C6285C">
            <w:pPr>
              <w:spacing w:after="0" w:line="240" w:lineRule="auto"/>
              <w:jc w:val="center"/>
              <w:rPr>
                <w:rFonts w:eastAsia="Yu Gothic" w:cs="Arial"/>
                <w:b/>
                <w:bCs/>
                <w:color w:val="000000"/>
                <w:szCs w:val="20"/>
                <w:lang w:eastAsia="pl-PL"/>
              </w:rPr>
            </w:pPr>
            <w:r w:rsidRPr="00DC5CEA">
              <w:rPr>
                <w:rFonts w:eastAsia="Yu Gothic" w:cs="Arial"/>
                <w:b/>
                <w:bCs/>
                <w:color w:val="000000"/>
                <w:szCs w:val="20"/>
                <w:lang w:eastAsia="pl-PL"/>
              </w:rPr>
              <w:t>Aktualne</w:t>
            </w:r>
          </w:p>
        </w:tc>
        <w:tc>
          <w:tcPr>
            <w:tcW w:w="1582" w:type="dxa"/>
            <w:shd w:val="clear" w:color="auto" w:fill="D4ECA1" w:themeFill="accent1" w:themeFillTint="66"/>
            <w:vAlign w:val="center"/>
            <w:hideMark/>
          </w:tcPr>
          <w:p w14:paraId="006F2119" w14:textId="77777777" w:rsidR="00D00244" w:rsidRPr="00DC5CEA" w:rsidRDefault="00D00244" w:rsidP="00C6285C">
            <w:pPr>
              <w:spacing w:after="0" w:line="240" w:lineRule="auto"/>
              <w:jc w:val="center"/>
              <w:rPr>
                <w:rFonts w:eastAsia="Yu Gothic" w:cs="Arial"/>
                <w:b/>
                <w:bCs/>
                <w:color w:val="000000"/>
                <w:szCs w:val="20"/>
                <w:lang w:eastAsia="pl-PL"/>
              </w:rPr>
            </w:pPr>
            <w:r w:rsidRPr="00DC5CEA">
              <w:rPr>
                <w:rFonts w:eastAsia="Yu Gothic" w:cs="Arial"/>
                <w:b/>
                <w:bCs/>
                <w:color w:val="000000"/>
                <w:szCs w:val="20"/>
                <w:lang w:eastAsia="pl-PL"/>
              </w:rPr>
              <w:t>Progresywny</w:t>
            </w:r>
          </w:p>
        </w:tc>
        <w:tc>
          <w:tcPr>
            <w:tcW w:w="1069" w:type="dxa"/>
            <w:shd w:val="clear" w:color="auto" w:fill="D4ECA1" w:themeFill="accent1" w:themeFillTint="66"/>
            <w:vAlign w:val="center"/>
            <w:hideMark/>
          </w:tcPr>
          <w:p w14:paraId="425563DF" w14:textId="77777777" w:rsidR="00D00244" w:rsidRPr="00DC5CEA" w:rsidRDefault="00D00244" w:rsidP="00C6285C">
            <w:pPr>
              <w:spacing w:after="0" w:line="240" w:lineRule="auto"/>
              <w:jc w:val="center"/>
              <w:rPr>
                <w:rFonts w:eastAsia="Yu Gothic" w:cs="Arial"/>
                <w:b/>
                <w:bCs/>
                <w:color w:val="000000"/>
                <w:szCs w:val="20"/>
                <w:lang w:eastAsia="pl-PL"/>
              </w:rPr>
            </w:pPr>
            <w:r w:rsidRPr="00DC5CEA">
              <w:rPr>
                <w:rFonts w:eastAsia="Yu Gothic" w:cs="Arial"/>
                <w:b/>
                <w:bCs/>
                <w:color w:val="000000"/>
                <w:szCs w:val="20"/>
                <w:lang w:eastAsia="pl-PL"/>
              </w:rPr>
              <w:t>Stabilny</w:t>
            </w:r>
          </w:p>
        </w:tc>
        <w:tc>
          <w:tcPr>
            <w:tcW w:w="1668" w:type="dxa"/>
            <w:shd w:val="clear" w:color="auto" w:fill="D4ECA1" w:themeFill="accent1" w:themeFillTint="66"/>
            <w:vAlign w:val="center"/>
            <w:hideMark/>
          </w:tcPr>
          <w:p w14:paraId="60E526CC" w14:textId="77777777" w:rsidR="00D00244" w:rsidRPr="00DC5CEA" w:rsidRDefault="00D00244" w:rsidP="00C6285C">
            <w:pPr>
              <w:spacing w:after="0" w:line="240" w:lineRule="auto"/>
              <w:jc w:val="center"/>
              <w:rPr>
                <w:rFonts w:eastAsia="Yu Gothic" w:cs="Arial"/>
                <w:b/>
                <w:bCs/>
                <w:color w:val="000000"/>
                <w:szCs w:val="20"/>
                <w:lang w:eastAsia="pl-PL"/>
              </w:rPr>
            </w:pPr>
            <w:r w:rsidRPr="00DC5CEA">
              <w:rPr>
                <w:rFonts w:eastAsia="Yu Gothic" w:cs="Arial"/>
                <w:b/>
                <w:bCs/>
                <w:color w:val="000000"/>
                <w:szCs w:val="20"/>
                <w:lang w:eastAsia="pl-PL"/>
              </w:rPr>
              <w:t>Pasywny</w:t>
            </w:r>
          </w:p>
        </w:tc>
      </w:tr>
      <w:tr w:rsidR="009D263D" w:rsidRPr="00DC5CEA" w14:paraId="0C687025" w14:textId="77777777" w:rsidTr="00C6285C">
        <w:trPr>
          <w:trHeight w:val="367"/>
        </w:trPr>
        <w:tc>
          <w:tcPr>
            <w:tcW w:w="3570" w:type="dxa"/>
            <w:shd w:val="clear" w:color="000000" w:fill="FFFFFF"/>
            <w:noWrap/>
            <w:vAlign w:val="bottom"/>
            <w:hideMark/>
          </w:tcPr>
          <w:p w14:paraId="07140DFA" w14:textId="65659607" w:rsidR="009D263D" w:rsidRPr="009D263D" w:rsidRDefault="009D263D" w:rsidP="009D263D">
            <w:pPr>
              <w:spacing w:after="0" w:line="240" w:lineRule="auto"/>
              <w:jc w:val="center"/>
              <w:rPr>
                <w:rFonts w:eastAsia="Yu Gothic" w:cs="Arial"/>
                <w:color w:val="000000"/>
                <w:szCs w:val="20"/>
                <w:lang w:eastAsia="pl-PL"/>
              </w:rPr>
            </w:pPr>
            <w:r w:rsidRPr="009D263D">
              <w:rPr>
                <w:rFonts w:eastAsia="Yu Gothic" w:cs="Arial"/>
                <w:szCs w:val="20"/>
              </w:rPr>
              <w:t>Przemysł i budownictwo</w:t>
            </w:r>
          </w:p>
        </w:tc>
        <w:tc>
          <w:tcPr>
            <w:tcW w:w="1090" w:type="dxa"/>
            <w:shd w:val="clear" w:color="auto" w:fill="auto"/>
            <w:noWrap/>
            <w:vAlign w:val="center"/>
            <w:hideMark/>
          </w:tcPr>
          <w:p w14:paraId="2768F727" w14:textId="043A8909" w:rsidR="009D263D" w:rsidRPr="00DC5CEA" w:rsidRDefault="009D263D" w:rsidP="009D263D">
            <w:pPr>
              <w:spacing w:after="0" w:line="240" w:lineRule="auto"/>
              <w:jc w:val="center"/>
              <w:rPr>
                <w:rFonts w:eastAsia="Yu Gothic" w:cs="Arial"/>
                <w:color w:val="000000"/>
                <w:szCs w:val="20"/>
                <w:lang w:eastAsia="pl-PL"/>
              </w:rPr>
            </w:pPr>
            <w:r>
              <w:rPr>
                <w:rFonts w:eastAsia="Yu Gothic" w:cs="Arial"/>
                <w:color w:val="000000"/>
                <w:szCs w:val="20"/>
                <w:lang w:eastAsia="pl-PL"/>
              </w:rPr>
              <w:t>6473,7</w:t>
            </w:r>
          </w:p>
        </w:tc>
        <w:tc>
          <w:tcPr>
            <w:tcW w:w="1582" w:type="dxa"/>
            <w:shd w:val="clear" w:color="auto" w:fill="auto"/>
            <w:vAlign w:val="center"/>
            <w:hideMark/>
          </w:tcPr>
          <w:p w14:paraId="00DE6A04" w14:textId="32BD986B" w:rsidR="009D263D" w:rsidRPr="00DC5CEA" w:rsidRDefault="009D263D" w:rsidP="009D263D">
            <w:pPr>
              <w:spacing w:after="0" w:line="240" w:lineRule="auto"/>
              <w:jc w:val="center"/>
              <w:rPr>
                <w:rFonts w:eastAsia="Yu Gothic" w:cs="Arial"/>
                <w:color w:val="000000"/>
                <w:szCs w:val="20"/>
                <w:lang w:eastAsia="pl-PL"/>
              </w:rPr>
            </w:pPr>
            <w:r>
              <w:rPr>
                <w:rFonts w:eastAsia="Yu Gothic" w:cs="Arial"/>
                <w:color w:val="000000"/>
                <w:szCs w:val="20"/>
                <w:lang w:eastAsia="pl-PL"/>
              </w:rPr>
              <w:t>7250,5</w:t>
            </w:r>
          </w:p>
        </w:tc>
        <w:tc>
          <w:tcPr>
            <w:tcW w:w="1069" w:type="dxa"/>
            <w:shd w:val="clear" w:color="auto" w:fill="auto"/>
            <w:vAlign w:val="center"/>
            <w:hideMark/>
          </w:tcPr>
          <w:p w14:paraId="6F95BC92" w14:textId="64B819DD" w:rsidR="009D263D" w:rsidRPr="00DC5CEA" w:rsidRDefault="009D263D" w:rsidP="009D263D">
            <w:pPr>
              <w:spacing w:after="0" w:line="240" w:lineRule="auto"/>
              <w:jc w:val="center"/>
              <w:rPr>
                <w:rFonts w:eastAsia="Yu Gothic" w:cs="Arial"/>
                <w:color w:val="000000"/>
                <w:szCs w:val="20"/>
                <w:lang w:eastAsia="pl-PL"/>
              </w:rPr>
            </w:pPr>
            <w:r>
              <w:rPr>
                <w:rFonts w:eastAsia="Yu Gothic" w:cs="Arial"/>
                <w:color w:val="000000"/>
                <w:szCs w:val="20"/>
                <w:lang w:eastAsia="pl-PL"/>
              </w:rPr>
              <w:t>6862,1</w:t>
            </w:r>
          </w:p>
        </w:tc>
        <w:tc>
          <w:tcPr>
            <w:tcW w:w="1668" w:type="dxa"/>
            <w:shd w:val="clear" w:color="auto" w:fill="auto"/>
            <w:vAlign w:val="center"/>
            <w:hideMark/>
          </w:tcPr>
          <w:p w14:paraId="5E7011D1" w14:textId="00D71E8C" w:rsidR="009D263D" w:rsidRPr="00DC5CEA" w:rsidRDefault="009D263D" w:rsidP="009D263D">
            <w:pPr>
              <w:spacing w:after="0" w:line="240" w:lineRule="auto"/>
              <w:jc w:val="center"/>
              <w:rPr>
                <w:rFonts w:eastAsia="Yu Gothic" w:cs="Arial"/>
                <w:color w:val="000000"/>
                <w:szCs w:val="20"/>
                <w:lang w:eastAsia="pl-PL"/>
              </w:rPr>
            </w:pPr>
            <w:r>
              <w:rPr>
                <w:rFonts w:eastAsia="Yu Gothic" w:cs="Arial"/>
                <w:color w:val="000000"/>
                <w:szCs w:val="20"/>
                <w:lang w:eastAsia="pl-PL"/>
              </w:rPr>
              <w:t>6667,9</w:t>
            </w:r>
          </w:p>
        </w:tc>
      </w:tr>
      <w:tr w:rsidR="009D263D" w:rsidRPr="00DC5CEA" w14:paraId="79440372" w14:textId="77777777" w:rsidTr="00C6285C">
        <w:trPr>
          <w:trHeight w:val="306"/>
        </w:trPr>
        <w:tc>
          <w:tcPr>
            <w:tcW w:w="3570" w:type="dxa"/>
            <w:shd w:val="clear" w:color="000000" w:fill="FFFFFF"/>
            <w:noWrap/>
            <w:vAlign w:val="bottom"/>
            <w:hideMark/>
          </w:tcPr>
          <w:p w14:paraId="1DA30087" w14:textId="0AD49B57" w:rsidR="009D263D" w:rsidRPr="009D263D" w:rsidRDefault="009D263D" w:rsidP="009D263D">
            <w:pPr>
              <w:spacing w:after="0" w:line="240" w:lineRule="auto"/>
              <w:jc w:val="center"/>
              <w:rPr>
                <w:rFonts w:eastAsia="Yu Gothic" w:cs="Arial"/>
                <w:color w:val="000000"/>
                <w:szCs w:val="20"/>
                <w:lang w:eastAsia="pl-PL"/>
              </w:rPr>
            </w:pPr>
            <w:r w:rsidRPr="009D263D">
              <w:rPr>
                <w:rFonts w:eastAsia="Yu Gothic" w:cs="Arial"/>
                <w:szCs w:val="20"/>
              </w:rPr>
              <w:t>Budynki mieszkalne</w:t>
            </w:r>
          </w:p>
        </w:tc>
        <w:tc>
          <w:tcPr>
            <w:tcW w:w="1090" w:type="dxa"/>
            <w:shd w:val="clear" w:color="auto" w:fill="auto"/>
            <w:noWrap/>
            <w:vAlign w:val="center"/>
            <w:hideMark/>
          </w:tcPr>
          <w:p w14:paraId="115800A8" w14:textId="58470205" w:rsidR="009D263D" w:rsidRPr="00DC5CEA" w:rsidRDefault="009D263D" w:rsidP="009D263D">
            <w:pPr>
              <w:spacing w:after="0" w:line="240" w:lineRule="auto"/>
              <w:jc w:val="center"/>
              <w:rPr>
                <w:rFonts w:eastAsia="Yu Gothic" w:cs="Arial"/>
                <w:color w:val="000000"/>
                <w:szCs w:val="20"/>
                <w:lang w:eastAsia="pl-PL"/>
              </w:rPr>
            </w:pPr>
            <w:r>
              <w:rPr>
                <w:rFonts w:eastAsia="Yu Gothic" w:cs="Arial"/>
                <w:color w:val="000000"/>
                <w:szCs w:val="20"/>
                <w:lang w:eastAsia="pl-PL"/>
              </w:rPr>
              <w:t>458,7</w:t>
            </w:r>
          </w:p>
        </w:tc>
        <w:tc>
          <w:tcPr>
            <w:tcW w:w="1582" w:type="dxa"/>
            <w:shd w:val="clear" w:color="auto" w:fill="auto"/>
            <w:vAlign w:val="center"/>
            <w:hideMark/>
          </w:tcPr>
          <w:p w14:paraId="781DD6B0" w14:textId="51BBB832" w:rsidR="009D263D" w:rsidRPr="00DC5CEA" w:rsidRDefault="009D263D" w:rsidP="009D263D">
            <w:pPr>
              <w:spacing w:after="0" w:line="240" w:lineRule="auto"/>
              <w:jc w:val="center"/>
              <w:rPr>
                <w:rFonts w:eastAsia="Yu Gothic" w:cs="Arial"/>
                <w:color w:val="000000"/>
                <w:szCs w:val="20"/>
                <w:lang w:eastAsia="pl-PL"/>
              </w:rPr>
            </w:pPr>
            <w:r>
              <w:rPr>
                <w:rFonts w:eastAsia="Yu Gothic" w:cs="Arial"/>
                <w:color w:val="000000"/>
                <w:szCs w:val="20"/>
                <w:lang w:eastAsia="pl-PL"/>
              </w:rPr>
              <w:t>513,7</w:t>
            </w:r>
          </w:p>
        </w:tc>
        <w:tc>
          <w:tcPr>
            <w:tcW w:w="1069" w:type="dxa"/>
            <w:shd w:val="clear" w:color="auto" w:fill="auto"/>
            <w:vAlign w:val="center"/>
            <w:hideMark/>
          </w:tcPr>
          <w:p w14:paraId="2BC21DD7" w14:textId="2D38D1CF" w:rsidR="009D263D" w:rsidRPr="00DC5CEA" w:rsidRDefault="009D263D" w:rsidP="009D263D">
            <w:pPr>
              <w:spacing w:after="0" w:line="240" w:lineRule="auto"/>
              <w:jc w:val="center"/>
              <w:rPr>
                <w:rFonts w:eastAsia="Yu Gothic" w:cs="Arial"/>
                <w:color w:val="000000"/>
                <w:szCs w:val="20"/>
                <w:lang w:eastAsia="pl-PL"/>
              </w:rPr>
            </w:pPr>
            <w:r>
              <w:rPr>
                <w:rFonts w:eastAsia="Yu Gothic" w:cs="Arial"/>
                <w:color w:val="000000"/>
                <w:szCs w:val="20"/>
                <w:lang w:eastAsia="pl-PL"/>
              </w:rPr>
              <w:t>486,2</w:t>
            </w:r>
          </w:p>
        </w:tc>
        <w:tc>
          <w:tcPr>
            <w:tcW w:w="1668" w:type="dxa"/>
            <w:shd w:val="clear" w:color="auto" w:fill="auto"/>
            <w:vAlign w:val="center"/>
            <w:hideMark/>
          </w:tcPr>
          <w:p w14:paraId="50FF9D57" w14:textId="464408B8" w:rsidR="009D263D" w:rsidRPr="00DC5CEA" w:rsidRDefault="009D263D" w:rsidP="009D263D">
            <w:pPr>
              <w:spacing w:after="0" w:line="240" w:lineRule="auto"/>
              <w:jc w:val="center"/>
              <w:rPr>
                <w:rFonts w:eastAsia="Yu Gothic" w:cs="Arial"/>
                <w:color w:val="000000"/>
                <w:szCs w:val="20"/>
                <w:lang w:eastAsia="pl-PL"/>
              </w:rPr>
            </w:pPr>
            <w:r>
              <w:rPr>
                <w:rFonts w:eastAsia="Yu Gothic" w:cs="Arial"/>
                <w:color w:val="000000"/>
                <w:szCs w:val="20"/>
                <w:lang w:eastAsia="pl-PL"/>
              </w:rPr>
              <w:t>472,4</w:t>
            </w:r>
          </w:p>
        </w:tc>
      </w:tr>
      <w:tr w:rsidR="009D263D" w:rsidRPr="00DC5CEA" w14:paraId="0351E60A" w14:textId="77777777" w:rsidTr="00C6285C">
        <w:trPr>
          <w:trHeight w:val="306"/>
        </w:trPr>
        <w:tc>
          <w:tcPr>
            <w:tcW w:w="3570" w:type="dxa"/>
            <w:shd w:val="clear" w:color="000000" w:fill="FFFFFF"/>
            <w:noWrap/>
            <w:vAlign w:val="bottom"/>
            <w:hideMark/>
          </w:tcPr>
          <w:p w14:paraId="41451B62" w14:textId="610B1C5A" w:rsidR="009D263D" w:rsidRPr="009D263D" w:rsidRDefault="009D263D" w:rsidP="009D263D">
            <w:pPr>
              <w:spacing w:after="0" w:line="240" w:lineRule="auto"/>
              <w:jc w:val="center"/>
              <w:rPr>
                <w:rFonts w:eastAsia="Yu Gothic" w:cs="Arial"/>
                <w:color w:val="000000"/>
                <w:szCs w:val="20"/>
                <w:lang w:eastAsia="pl-PL"/>
              </w:rPr>
            </w:pPr>
            <w:r w:rsidRPr="009D263D">
              <w:rPr>
                <w:rFonts w:eastAsia="Yu Gothic" w:cs="Arial"/>
                <w:szCs w:val="20"/>
              </w:rPr>
              <w:t>Przedsiębiorstwa, handel, usługi</w:t>
            </w:r>
          </w:p>
        </w:tc>
        <w:tc>
          <w:tcPr>
            <w:tcW w:w="1090" w:type="dxa"/>
            <w:shd w:val="clear" w:color="auto" w:fill="auto"/>
            <w:noWrap/>
            <w:vAlign w:val="center"/>
            <w:hideMark/>
          </w:tcPr>
          <w:p w14:paraId="133858E5" w14:textId="69E9321B" w:rsidR="009D263D" w:rsidRPr="00DC5CEA" w:rsidRDefault="009D263D" w:rsidP="009D263D">
            <w:pPr>
              <w:spacing w:after="0" w:line="240" w:lineRule="auto"/>
              <w:jc w:val="center"/>
              <w:rPr>
                <w:rFonts w:eastAsia="Yu Gothic" w:cs="Arial"/>
                <w:color w:val="000000"/>
                <w:szCs w:val="20"/>
                <w:lang w:eastAsia="pl-PL"/>
              </w:rPr>
            </w:pPr>
            <w:r>
              <w:rPr>
                <w:rFonts w:eastAsia="Yu Gothic" w:cs="Arial"/>
                <w:color w:val="000000"/>
                <w:szCs w:val="20"/>
                <w:lang w:eastAsia="pl-PL"/>
              </w:rPr>
              <w:t>66,3</w:t>
            </w:r>
          </w:p>
        </w:tc>
        <w:tc>
          <w:tcPr>
            <w:tcW w:w="1582" w:type="dxa"/>
            <w:shd w:val="clear" w:color="auto" w:fill="auto"/>
            <w:vAlign w:val="center"/>
            <w:hideMark/>
          </w:tcPr>
          <w:p w14:paraId="73B6F7F2" w14:textId="27C33B51" w:rsidR="009D263D" w:rsidRPr="00DC5CEA" w:rsidRDefault="009D263D" w:rsidP="009D263D">
            <w:pPr>
              <w:spacing w:after="0" w:line="240" w:lineRule="auto"/>
              <w:jc w:val="center"/>
              <w:rPr>
                <w:rFonts w:eastAsia="Yu Gothic" w:cs="Arial"/>
                <w:color w:val="000000"/>
                <w:szCs w:val="20"/>
                <w:lang w:eastAsia="pl-PL"/>
              </w:rPr>
            </w:pPr>
            <w:r>
              <w:rPr>
                <w:rFonts w:eastAsia="Yu Gothic" w:cs="Arial"/>
                <w:color w:val="000000"/>
                <w:szCs w:val="20"/>
                <w:lang w:eastAsia="pl-PL"/>
              </w:rPr>
              <w:t>74,3</w:t>
            </w:r>
          </w:p>
        </w:tc>
        <w:tc>
          <w:tcPr>
            <w:tcW w:w="1069" w:type="dxa"/>
            <w:shd w:val="clear" w:color="auto" w:fill="auto"/>
            <w:vAlign w:val="center"/>
            <w:hideMark/>
          </w:tcPr>
          <w:p w14:paraId="4D52E5F1" w14:textId="2DE76309" w:rsidR="009D263D" w:rsidRPr="00DC5CEA" w:rsidRDefault="009D263D" w:rsidP="009D263D">
            <w:pPr>
              <w:spacing w:after="0" w:line="240" w:lineRule="auto"/>
              <w:jc w:val="center"/>
              <w:rPr>
                <w:rFonts w:eastAsia="Yu Gothic" w:cs="Arial"/>
                <w:color w:val="000000"/>
                <w:szCs w:val="20"/>
                <w:lang w:eastAsia="pl-PL"/>
              </w:rPr>
            </w:pPr>
            <w:r>
              <w:rPr>
                <w:rFonts w:eastAsia="Yu Gothic" w:cs="Arial"/>
                <w:color w:val="000000"/>
                <w:szCs w:val="20"/>
                <w:lang w:eastAsia="pl-PL"/>
              </w:rPr>
              <w:t>70,3</w:t>
            </w:r>
          </w:p>
        </w:tc>
        <w:tc>
          <w:tcPr>
            <w:tcW w:w="1668" w:type="dxa"/>
            <w:shd w:val="clear" w:color="auto" w:fill="auto"/>
            <w:vAlign w:val="center"/>
            <w:hideMark/>
          </w:tcPr>
          <w:p w14:paraId="004C1F1A" w14:textId="6BB87CB7" w:rsidR="009D263D" w:rsidRPr="00DC5CEA" w:rsidRDefault="009D263D" w:rsidP="009D263D">
            <w:pPr>
              <w:spacing w:after="0" w:line="240" w:lineRule="auto"/>
              <w:jc w:val="center"/>
              <w:rPr>
                <w:rFonts w:eastAsia="Yu Gothic" w:cs="Arial"/>
                <w:color w:val="000000"/>
                <w:szCs w:val="20"/>
                <w:lang w:eastAsia="pl-PL"/>
              </w:rPr>
            </w:pPr>
            <w:r>
              <w:rPr>
                <w:rFonts w:eastAsia="Yu Gothic" w:cs="Arial"/>
                <w:color w:val="000000"/>
                <w:szCs w:val="20"/>
                <w:lang w:eastAsia="pl-PL"/>
              </w:rPr>
              <w:t>68,3</w:t>
            </w:r>
          </w:p>
        </w:tc>
      </w:tr>
      <w:tr w:rsidR="00D00244" w:rsidRPr="00DC5CEA" w14:paraId="70678705" w14:textId="77777777" w:rsidTr="00C6285C">
        <w:trPr>
          <w:trHeight w:val="306"/>
        </w:trPr>
        <w:tc>
          <w:tcPr>
            <w:tcW w:w="3570" w:type="dxa"/>
            <w:shd w:val="clear" w:color="auto" w:fill="auto"/>
            <w:noWrap/>
            <w:vAlign w:val="center"/>
            <w:hideMark/>
          </w:tcPr>
          <w:p w14:paraId="77F2CCF2" w14:textId="77777777" w:rsidR="00D00244" w:rsidRPr="00DC5CEA" w:rsidRDefault="00D00244" w:rsidP="00C6285C">
            <w:pPr>
              <w:spacing w:after="0" w:line="240" w:lineRule="auto"/>
              <w:jc w:val="center"/>
              <w:rPr>
                <w:rFonts w:eastAsia="Yu Gothic" w:cs="Arial"/>
                <w:b/>
                <w:bCs/>
                <w:color w:val="000000"/>
                <w:szCs w:val="20"/>
                <w:lang w:eastAsia="pl-PL"/>
              </w:rPr>
            </w:pPr>
            <w:r w:rsidRPr="00DC5CEA">
              <w:rPr>
                <w:rFonts w:eastAsia="Yu Gothic" w:cs="Arial"/>
                <w:b/>
                <w:bCs/>
                <w:color w:val="000000"/>
                <w:szCs w:val="20"/>
                <w:lang w:eastAsia="pl-PL"/>
              </w:rPr>
              <w:t>SUMA:</w:t>
            </w:r>
          </w:p>
        </w:tc>
        <w:tc>
          <w:tcPr>
            <w:tcW w:w="1090" w:type="dxa"/>
            <w:shd w:val="clear" w:color="auto" w:fill="auto"/>
            <w:noWrap/>
            <w:vAlign w:val="center"/>
            <w:hideMark/>
          </w:tcPr>
          <w:p w14:paraId="38AD5AC9" w14:textId="54D4A965" w:rsidR="00D00244" w:rsidRPr="00DC5CEA" w:rsidRDefault="009D263D" w:rsidP="00C6285C">
            <w:pPr>
              <w:spacing w:after="0" w:line="240" w:lineRule="auto"/>
              <w:jc w:val="center"/>
              <w:rPr>
                <w:rFonts w:eastAsia="Yu Gothic" w:cs="Arial"/>
                <w:b/>
                <w:bCs/>
                <w:color w:val="000000"/>
                <w:szCs w:val="20"/>
                <w:lang w:eastAsia="pl-PL"/>
              </w:rPr>
            </w:pPr>
            <w:r>
              <w:rPr>
                <w:rFonts w:eastAsia="Yu Gothic" w:cs="Arial"/>
                <w:b/>
                <w:bCs/>
                <w:color w:val="000000"/>
                <w:szCs w:val="20"/>
                <w:lang w:eastAsia="pl-PL"/>
              </w:rPr>
              <w:t>6998,7</w:t>
            </w:r>
          </w:p>
        </w:tc>
        <w:tc>
          <w:tcPr>
            <w:tcW w:w="1582" w:type="dxa"/>
            <w:shd w:val="clear" w:color="auto" w:fill="auto"/>
            <w:noWrap/>
            <w:vAlign w:val="center"/>
            <w:hideMark/>
          </w:tcPr>
          <w:p w14:paraId="6D80A6CF" w14:textId="4D419D19" w:rsidR="00D00244" w:rsidRPr="00DC5CEA" w:rsidRDefault="008B65CA" w:rsidP="00C6285C">
            <w:pPr>
              <w:spacing w:after="0" w:line="240" w:lineRule="auto"/>
              <w:jc w:val="center"/>
              <w:rPr>
                <w:rFonts w:eastAsia="Yu Gothic" w:cs="Arial"/>
                <w:b/>
                <w:bCs/>
                <w:color w:val="000000"/>
                <w:szCs w:val="20"/>
                <w:lang w:eastAsia="pl-PL"/>
              </w:rPr>
            </w:pPr>
            <w:r>
              <w:rPr>
                <w:rFonts w:eastAsia="Yu Gothic" w:cs="Arial"/>
                <w:b/>
                <w:bCs/>
                <w:color w:val="000000"/>
                <w:szCs w:val="20"/>
                <w:lang w:eastAsia="pl-PL"/>
              </w:rPr>
              <w:t>7838,5</w:t>
            </w:r>
          </w:p>
        </w:tc>
        <w:tc>
          <w:tcPr>
            <w:tcW w:w="1069" w:type="dxa"/>
            <w:shd w:val="clear" w:color="auto" w:fill="auto"/>
            <w:noWrap/>
            <w:vAlign w:val="center"/>
            <w:hideMark/>
          </w:tcPr>
          <w:p w14:paraId="7B8C5293" w14:textId="1B59DA9D" w:rsidR="00D00244" w:rsidRPr="00DC5CEA" w:rsidRDefault="008B65CA" w:rsidP="00C6285C">
            <w:pPr>
              <w:spacing w:after="0" w:line="240" w:lineRule="auto"/>
              <w:jc w:val="center"/>
              <w:rPr>
                <w:rFonts w:eastAsia="Yu Gothic" w:cs="Arial"/>
                <w:b/>
                <w:bCs/>
                <w:color w:val="000000"/>
                <w:szCs w:val="20"/>
                <w:lang w:eastAsia="pl-PL"/>
              </w:rPr>
            </w:pPr>
            <w:r>
              <w:rPr>
                <w:rFonts w:eastAsia="Yu Gothic" w:cs="Arial"/>
                <w:b/>
                <w:bCs/>
                <w:color w:val="000000"/>
                <w:szCs w:val="20"/>
                <w:lang w:eastAsia="pl-PL"/>
              </w:rPr>
              <w:t>7418,6</w:t>
            </w:r>
          </w:p>
        </w:tc>
        <w:tc>
          <w:tcPr>
            <w:tcW w:w="1668" w:type="dxa"/>
            <w:shd w:val="clear" w:color="auto" w:fill="auto"/>
            <w:noWrap/>
            <w:vAlign w:val="center"/>
            <w:hideMark/>
          </w:tcPr>
          <w:p w14:paraId="5148C983" w14:textId="3FA20F2F" w:rsidR="00D00244" w:rsidRPr="00DC5CEA" w:rsidRDefault="008B65CA" w:rsidP="00C6285C">
            <w:pPr>
              <w:spacing w:after="0" w:line="240" w:lineRule="auto"/>
              <w:jc w:val="center"/>
              <w:rPr>
                <w:rFonts w:eastAsia="Yu Gothic" w:cs="Arial"/>
                <w:b/>
                <w:bCs/>
                <w:color w:val="000000"/>
                <w:szCs w:val="20"/>
                <w:lang w:eastAsia="pl-PL"/>
              </w:rPr>
            </w:pPr>
            <w:r>
              <w:rPr>
                <w:rFonts w:eastAsia="Yu Gothic" w:cs="Arial"/>
                <w:b/>
                <w:bCs/>
                <w:color w:val="000000"/>
                <w:szCs w:val="20"/>
                <w:lang w:eastAsia="pl-PL"/>
              </w:rPr>
              <w:t>7208,6</w:t>
            </w:r>
          </w:p>
        </w:tc>
      </w:tr>
    </w:tbl>
    <w:p w14:paraId="45E882F0" w14:textId="77777777" w:rsidR="008B65CA" w:rsidRPr="00001524" w:rsidRDefault="008B65CA" w:rsidP="008B65CA">
      <w:pPr>
        <w:spacing w:before="80" w:after="80"/>
        <w:jc w:val="center"/>
        <w:rPr>
          <w:b/>
          <w:bCs/>
          <w:i/>
          <w:iCs/>
        </w:rPr>
      </w:pPr>
      <w:r w:rsidRPr="00001524">
        <w:rPr>
          <w:i/>
          <w:iCs/>
          <w:sz w:val="18"/>
          <w:szCs w:val="18"/>
        </w:rPr>
        <w:t>źródło : opracowanie własne</w:t>
      </w:r>
    </w:p>
    <w:p w14:paraId="0493C03C" w14:textId="77777777" w:rsidR="00D00244" w:rsidRDefault="00D00244" w:rsidP="00D00244">
      <w:pPr>
        <w:tabs>
          <w:tab w:val="left" w:pos="5355"/>
        </w:tabs>
        <w:spacing w:before="120" w:after="120" w:line="276" w:lineRule="auto"/>
        <w:jc w:val="both"/>
        <w:rPr>
          <w:rFonts w:eastAsia="Yu Gothic"/>
          <w:b/>
          <w:sz w:val="18"/>
          <w:szCs w:val="18"/>
        </w:rPr>
      </w:pPr>
    </w:p>
    <w:p w14:paraId="7533AF9D" w14:textId="77777777" w:rsidR="002F771F" w:rsidRDefault="002F771F" w:rsidP="00D00244">
      <w:pPr>
        <w:tabs>
          <w:tab w:val="left" w:pos="5355"/>
        </w:tabs>
        <w:spacing w:before="120" w:after="120" w:line="276" w:lineRule="auto"/>
        <w:jc w:val="both"/>
        <w:rPr>
          <w:rFonts w:eastAsia="Yu Gothic"/>
          <w:b/>
          <w:sz w:val="18"/>
          <w:szCs w:val="18"/>
        </w:rPr>
      </w:pPr>
      <w:r>
        <w:rPr>
          <w:noProof/>
        </w:rPr>
        <w:drawing>
          <wp:inline distT="0" distB="0" distL="0" distR="0" wp14:anchorId="54C84828" wp14:editId="6CCD17DE">
            <wp:extent cx="5760720" cy="2732405"/>
            <wp:effectExtent l="0" t="0" r="0" b="0"/>
            <wp:docPr id="15" name="Wykres 15">
              <a:extLst xmlns:a="http://schemas.openxmlformats.org/drawingml/2006/main">
                <a:ext uri="{FF2B5EF4-FFF2-40B4-BE49-F238E27FC236}">
                  <a16:creationId xmlns:a16="http://schemas.microsoft.com/office/drawing/2014/main" id="{217A94B4-3A12-4626-9CDC-14DD7F90B8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C2A90DE" w14:textId="5C724846" w:rsidR="009020A3" w:rsidRDefault="009020A3" w:rsidP="009020A3">
      <w:pPr>
        <w:pStyle w:val="Legenda"/>
        <w:jc w:val="center"/>
        <w:rPr>
          <w:i w:val="0"/>
          <w:iCs w:val="0"/>
          <w:sz w:val="20"/>
          <w:szCs w:val="20"/>
        </w:rPr>
      </w:pPr>
      <w:bookmarkStart w:id="307" w:name="_Toc87353293"/>
      <w:r w:rsidRPr="009020A3">
        <w:rPr>
          <w:i w:val="0"/>
          <w:iCs w:val="0"/>
          <w:sz w:val="20"/>
          <w:szCs w:val="20"/>
        </w:rPr>
        <w:t xml:space="preserve">Rysunek </w:t>
      </w:r>
      <w:r w:rsidRPr="009020A3">
        <w:rPr>
          <w:i w:val="0"/>
          <w:iCs w:val="0"/>
          <w:sz w:val="20"/>
          <w:szCs w:val="20"/>
        </w:rPr>
        <w:fldChar w:fldCharType="begin"/>
      </w:r>
      <w:r w:rsidRPr="009020A3">
        <w:rPr>
          <w:i w:val="0"/>
          <w:iCs w:val="0"/>
          <w:sz w:val="20"/>
          <w:szCs w:val="20"/>
        </w:rPr>
        <w:instrText xml:space="preserve"> SEQ Rysunek \* ARABIC </w:instrText>
      </w:r>
      <w:r w:rsidRPr="009020A3">
        <w:rPr>
          <w:i w:val="0"/>
          <w:iCs w:val="0"/>
          <w:sz w:val="20"/>
          <w:szCs w:val="20"/>
        </w:rPr>
        <w:fldChar w:fldCharType="separate"/>
      </w:r>
      <w:r w:rsidR="00C51C90">
        <w:rPr>
          <w:i w:val="0"/>
          <w:iCs w:val="0"/>
          <w:noProof/>
          <w:sz w:val="20"/>
          <w:szCs w:val="20"/>
        </w:rPr>
        <w:t>37</w:t>
      </w:r>
      <w:r w:rsidRPr="009020A3">
        <w:rPr>
          <w:i w:val="0"/>
          <w:iCs w:val="0"/>
          <w:sz w:val="20"/>
          <w:szCs w:val="20"/>
        </w:rPr>
        <w:fldChar w:fldCharType="end"/>
      </w:r>
      <w:r w:rsidRPr="009020A3">
        <w:rPr>
          <w:i w:val="0"/>
          <w:iCs w:val="0"/>
          <w:sz w:val="20"/>
          <w:szCs w:val="20"/>
        </w:rPr>
        <w:t>. Szczegółowy  bilans rocznego zapotrzebowania na paliwa gazowe</w:t>
      </w:r>
      <w:bookmarkEnd w:id="307"/>
    </w:p>
    <w:p w14:paraId="23BCE531" w14:textId="02F10E81" w:rsidR="009020A3" w:rsidRDefault="009020A3" w:rsidP="009020A3">
      <w:pPr>
        <w:spacing w:before="80" w:after="80"/>
        <w:jc w:val="center"/>
        <w:rPr>
          <w:i/>
          <w:iCs/>
          <w:sz w:val="18"/>
          <w:szCs w:val="18"/>
        </w:rPr>
      </w:pPr>
      <w:r w:rsidRPr="00001524">
        <w:rPr>
          <w:i/>
          <w:iCs/>
          <w:sz w:val="18"/>
          <w:szCs w:val="18"/>
        </w:rPr>
        <w:t>źródło : opracowanie własne</w:t>
      </w:r>
    </w:p>
    <w:p w14:paraId="33E21F70" w14:textId="1ADFF3C1" w:rsidR="006C5CF0" w:rsidRPr="006C5CF0" w:rsidRDefault="006C5CF0" w:rsidP="006C5CF0">
      <w:pPr>
        <w:pStyle w:val="Nagwek1"/>
        <w:shd w:val="clear" w:color="auto" w:fill="D4ECA1" w:themeFill="accent1" w:themeFillTint="66"/>
        <w:rPr>
          <w:rFonts w:eastAsia="Yu Gothic"/>
          <w:sz w:val="28"/>
          <w:szCs w:val="28"/>
        </w:rPr>
      </w:pPr>
      <w:bookmarkStart w:id="308" w:name="_Toc82452425"/>
      <w:bookmarkStart w:id="309" w:name="_Toc88136273"/>
      <w:r w:rsidRPr="006C5CF0">
        <w:rPr>
          <w:rFonts w:eastAsia="Yu Gothic"/>
          <w:sz w:val="28"/>
          <w:szCs w:val="28"/>
        </w:rPr>
        <w:t xml:space="preserve">Struktura zużycia paliw oraz emisja zanieczyszczeń na terenie Gminy </w:t>
      </w:r>
      <w:bookmarkEnd w:id="308"/>
      <w:r w:rsidRPr="006C5CF0">
        <w:rPr>
          <w:rFonts w:eastAsia="Yu Gothic"/>
          <w:sz w:val="28"/>
          <w:szCs w:val="28"/>
        </w:rPr>
        <w:t>Ciechanów</w:t>
      </w:r>
      <w:bookmarkEnd w:id="309"/>
    </w:p>
    <w:p w14:paraId="04DCCC0E" w14:textId="2CEA5E0D" w:rsidR="006C5CF0" w:rsidRDefault="006C5CF0" w:rsidP="006C5CF0">
      <w:pPr>
        <w:ind w:firstLine="432"/>
        <w:rPr>
          <w:rFonts w:eastAsia="Yu Gothic"/>
        </w:rPr>
      </w:pPr>
      <w:r w:rsidRPr="004A3A4E">
        <w:rPr>
          <w:rFonts w:eastAsia="Yu Gothic"/>
          <w:szCs w:val="20"/>
        </w:rPr>
        <w:t xml:space="preserve">Do oszacowania struktury zużycia paliw </w:t>
      </w:r>
      <w:r>
        <w:rPr>
          <w:rFonts w:eastAsia="Yu Gothic"/>
          <w:szCs w:val="20"/>
        </w:rPr>
        <w:t>wykorzystano dane z inwentaryzacji źródeł ciepła w gminie Ciechanów</w:t>
      </w:r>
      <w:r w:rsidRPr="004A3A4E">
        <w:rPr>
          <w:rFonts w:eastAsia="Yu Gothic"/>
          <w:szCs w:val="20"/>
        </w:rPr>
        <w:t xml:space="preserve">. Tabele przedstawiają aktualną szacunkową strukturę zużycia paliw na terenie Gminy </w:t>
      </w:r>
      <w:r>
        <w:rPr>
          <w:rFonts w:eastAsia="Yu Gothic"/>
          <w:szCs w:val="20"/>
        </w:rPr>
        <w:t>Ciechanów</w:t>
      </w:r>
      <w:r w:rsidRPr="00E23C78">
        <w:rPr>
          <w:rFonts w:eastAsia="Yu Gothic"/>
        </w:rPr>
        <w:t>.</w:t>
      </w:r>
    </w:p>
    <w:p w14:paraId="23DCAD8F" w14:textId="4EBD2A7A" w:rsidR="006C5CF0" w:rsidRPr="0045506B" w:rsidRDefault="006C5CF0" w:rsidP="006C5CF0">
      <w:pPr>
        <w:pStyle w:val="Legenda"/>
        <w:spacing w:before="80" w:after="80"/>
        <w:rPr>
          <w:rFonts w:eastAsia="Yu Gothic"/>
          <w:i w:val="0"/>
          <w:iCs w:val="0"/>
          <w:szCs w:val="22"/>
        </w:rPr>
      </w:pPr>
      <w:bookmarkStart w:id="310" w:name="_Toc440456328"/>
      <w:bookmarkStart w:id="311" w:name="_Toc476562962"/>
      <w:bookmarkStart w:id="312" w:name="_Toc464175786"/>
      <w:bookmarkStart w:id="313" w:name="_Toc459209389"/>
      <w:bookmarkStart w:id="314" w:name="_Toc29472256"/>
      <w:bookmarkStart w:id="315" w:name="_Toc82452482"/>
      <w:bookmarkStart w:id="316" w:name="_Toc106005901"/>
      <w:r w:rsidRPr="0045506B">
        <w:rPr>
          <w:rFonts w:eastAsia="Yu Gothic"/>
          <w:i w:val="0"/>
          <w:iCs w:val="0"/>
        </w:rPr>
        <w:t xml:space="preserve">Tabela </w:t>
      </w:r>
      <w:r w:rsidRPr="0045506B">
        <w:rPr>
          <w:rFonts w:eastAsia="Yu Gothic"/>
          <w:i w:val="0"/>
          <w:iCs w:val="0"/>
          <w:noProof/>
        </w:rPr>
        <w:fldChar w:fldCharType="begin"/>
      </w:r>
      <w:r w:rsidRPr="0045506B">
        <w:rPr>
          <w:rFonts w:eastAsia="Yu Gothic"/>
          <w:i w:val="0"/>
          <w:iCs w:val="0"/>
          <w:noProof/>
        </w:rPr>
        <w:instrText xml:space="preserve"> SEQ Tabela \* ARABIC </w:instrText>
      </w:r>
      <w:r w:rsidRPr="0045506B">
        <w:rPr>
          <w:rFonts w:eastAsia="Yu Gothic"/>
          <w:i w:val="0"/>
          <w:iCs w:val="0"/>
          <w:noProof/>
        </w:rPr>
        <w:fldChar w:fldCharType="separate"/>
      </w:r>
      <w:r w:rsidR="004F6355">
        <w:rPr>
          <w:rFonts w:eastAsia="Yu Gothic"/>
          <w:i w:val="0"/>
          <w:iCs w:val="0"/>
          <w:noProof/>
        </w:rPr>
        <w:t>43</w:t>
      </w:r>
      <w:r w:rsidRPr="0045506B">
        <w:rPr>
          <w:rFonts w:eastAsia="Yu Gothic"/>
          <w:i w:val="0"/>
          <w:iCs w:val="0"/>
          <w:noProof/>
        </w:rPr>
        <w:fldChar w:fldCharType="end"/>
      </w:r>
      <w:r w:rsidRPr="0045506B">
        <w:rPr>
          <w:rFonts w:eastAsia="Yu Gothic"/>
          <w:i w:val="0"/>
          <w:iCs w:val="0"/>
        </w:rPr>
        <w:t xml:space="preserve">. Roczne </w:t>
      </w:r>
      <w:r w:rsidRPr="0045506B">
        <w:rPr>
          <w:rFonts w:eastAsia="Yu Gothic"/>
          <w:i w:val="0"/>
          <w:iCs w:val="0"/>
          <w:szCs w:val="22"/>
        </w:rPr>
        <w:t>zużycie energii z podziałem na poszczególne rodzaje paliw i nośników energii</w:t>
      </w:r>
      <w:bookmarkEnd w:id="310"/>
      <w:bookmarkEnd w:id="311"/>
      <w:bookmarkEnd w:id="312"/>
      <w:bookmarkEnd w:id="313"/>
      <w:bookmarkEnd w:id="314"/>
      <w:bookmarkEnd w:id="315"/>
      <w:bookmarkEnd w:id="316"/>
    </w:p>
    <w:tbl>
      <w:tblPr>
        <w:tblW w:w="8982" w:type="dxa"/>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CellMar>
          <w:left w:w="70" w:type="dxa"/>
          <w:right w:w="70" w:type="dxa"/>
        </w:tblCellMar>
        <w:tblLook w:val="04A0" w:firstRow="1" w:lastRow="0" w:firstColumn="1" w:lastColumn="0" w:noHBand="0" w:noVBand="1"/>
      </w:tblPr>
      <w:tblGrid>
        <w:gridCol w:w="637"/>
        <w:gridCol w:w="1448"/>
        <w:gridCol w:w="1057"/>
        <w:gridCol w:w="1309"/>
        <w:gridCol w:w="1314"/>
        <w:gridCol w:w="956"/>
        <w:gridCol w:w="1087"/>
        <w:gridCol w:w="1174"/>
      </w:tblGrid>
      <w:tr w:rsidR="00413E1C" w:rsidRPr="00E23C78" w14:paraId="2F155162" w14:textId="77777777" w:rsidTr="00DA1C64">
        <w:trPr>
          <w:trHeight w:val="567"/>
          <w:tblHeader/>
          <w:jc w:val="center"/>
        </w:trPr>
        <w:tc>
          <w:tcPr>
            <w:tcW w:w="8982" w:type="dxa"/>
            <w:gridSpan w:val="8"/>
            <w:shd w:val="clear" w:color="auto" w:fill="D4ECA1" w:themeFill="accent1" w:themeFillTint="66"/>
          </w:tcPr>
          <w:p w14:paraId="63FAFEFE" w14:textId="237B55D9" w:rsidR="00413E1C" w:rsidRDefault="00413E1C" w:rsidP="004672A2">
            <w:pPr>
              <w:jc w:val="center"/>
              <w:rPr>
                <w:rFonts w:eastAsia="Yu Gothic" w:cs="Arial"/>
                <w:b/>
                <w:bCs/>
                <w:szCs w:val="20"/>
              </w:rPr>
            </w:pPr>
            <w:r w:rsidRPr="00E23C78">
              <w:rPr>
                <w:rFonts w:eastAsia="Yu Gothic" w:cs="Arial"/>
                <w:b/>
                <w:bCs/>
                <w:szCs w:val="20"/>
              </w:rPr>
              <w:t>Struktura zużycia paliw na terenie gminy</w:t>
            </w:r>
          </w:p>
        </w:tc>
      </w:tr>
      <w:tr w:rsidR="00413E1C" w:rsidRPr="00E23C78" w14:paraId="692A0CE5" w14:textId="77777777" w:rsidTr="00413E1C">
        <w:trPr>
          <w:trHeight w:val="567"/>
          <w:tblHeader/>
          <w:jc w:val="center"/>
        </w:trPr>
        <w:tc>
          <w:tcPr>
            <w:tcW w:w="635" w:type="dxa"/>
            <w:shd w:val="clear" w:color="auto" w:fill="D4ECA1" w:themeFill="accent1" w:themeFillTint="66"/>
            <w:noWrap/>
            <w:vAlign w:val="center"/>
            <w:hideMark/>
          </w:tcPr>
          <w:p w14:paraId="5FDFE0C9" w14:textId="77777777" w:rsidR="00413E1C" w:rsidRPr="00E23C78" w:rsidRDefault="00413E1C" w:rsidP="004672A2">
            <w:pPr>
              <w:jc w:val="center"/>
              <w:rPr>
                <w:rFonts w:eastAsia="Yu Gothic" w:cs="Arial"/>
                <w:szCs w:val="20"/>
              </w:rPr>
            </w:pPr>
          </w:p>
        </w:tc>
        <w:tc>
          <w:tcPr>
            <w:tcW w:w="1448" w:type="dxa"/>
            <w:shd w:val="clear" w:color="auto" w:fill="D4ECA1" w:themeFill="accent1" w:themeFillTint="66"/>
            <w:vAlign w:val="center"/>
            <w:hideMark/>
          </w:tcPr>
          <w:p w14:paraId="2ABF6419" w14:textId="77777777" w:rsidR="00413E1C" w:rsidRPr="00E23C78" w:rsidRDefault="00413E1C" w:rsidP="004672A2">
            <w:pPr>
              <w:jc w:val="center"/>
              <w:rPr>
                <w:rFonts w:eastAsia="Yu Gothic" w:cs="Arial"/>
                <w:b/>
                <w:bCs/>
                <w:szCs w:val="20"/>
              </w:rPr>
            </w:pPr>
            <w:r>
              <w:rPr>
                <w:rFonts w:eastAsia="Yu Gothic" w:cs="Arial"/>
                <w:b/>
                <w:bCs/>
                <w:szCs w:val="20"/>
              </w:rPr>
              <w:t>E</w:t>
            </w:r>
            <w:r w:rsidRPr="00E23C78">
              <w:rPr>
                <w:rFonts w:eastAsia="Yu Gothic" w:cs="Arial"/>
                <w:b/>
                <w:bCs/>
                <w:szCs w:val="20"/>
              </w:rPr>
              <w:t>nergia elektryczna</w:t>
            </w:r>
          </w:p>
        </w:tc>
        <w:tc>
          <w:tcPr>
            <w:tcW w:w="1057" w:type="dxa"/>
            <w:shd w:val="clear" w:color="auto" w:fill="D4ECA1" w:themeFill="accent1" w:themeFillTint="66"/>
            <w:vAlign w:val="center"/>
            <w:hideMark/>
          </w:tcPr>
          <w:p w14:paraId="0B6FEE33" w14:textId="77777777" w:rsidR="00413E1C" w:rsidRPr="00E23C78" w:rsidRDefault="00413E1C" w:rsidP="004672A2">
            <w:pPr>
              <w:jc w:val="center"/>
              <w:rPr>
                <w:rFonts w:eastAsia="Yu Gothic" w:cs="Arial"/>
                <w:b/>
                <w:bCs/>
                <w:szCs w:val="20"/>
              </w:rPr>
            </w:pPr>
            <w:r>
              <w:rPr>
                <w:rFonts w:eastAsia="Yu Gothic" w:cs="Arial"/>
                <w:b/>
                <w:bCs/>
                <w:szCs w:val="20"/>
              </w:rPr>
              <w:t>W</w:t>
            </w:r>
            <w:r w:rsidRPr="00E23C78">
              <w:rPr>
                <w:rFonts w:eastAsia="Yu Gothic" w:cs="Arial"/>
                <w:b/>
                <w:bCs/>
                <w:szCs w:val="20"/>
              </w:rPr>
              <w:t>ęgiel</w:t>
            </w:r>
          </w:p>
        </w:tc>
        <w:tc>
          <w:tcPr>
            <w:tcW w:w="1309" w:type="dxa"/>
            <w:shd w:val="clear" w:color="auto" w:fill="D4ECA1" w:themeFill="accent1" w:themeFillTint="66"/>
            <w:vAlign w:val="center"/>
            <w:hideMark/>
          </w:tcPr>
          <w:p w14:paraId="6011C935" w14:textId="77777777" w:rsidR="00413E1C" w:rsidRPr="00E23C78" w:rsidRDefault="00413E1C" w:rsidP="004672A2">
            <w:pPr>
              <w:jc w:val="center"/>
              <w:rPr>
                <w:rFonts w:eastAsia="Yu Gothic" w:cs="Arial"/>
                <w:b/>
                <w:bCs/>
                <w:szCs w:val="20"/>
              </w:rPr>
            </w:pPr>
            <w:r>
              <w:rPr>
                <w:rFonts w:eastAsia="Yu Gothic" w:cs="Arial"/>
                <w:b/>
                <w:bCs/>
                <w:szCs w:val="20"/>
              </w:rPr>
              <w:t>Biomasa</w:t>
            </w:r>
          </w:p>
        </w:tc>
        <w:tc>
          <w:tcPr>
            <w:tcW w:w="1314" w:type="dxa"/>
            <w:shd w:val="clear" w:color="auto" w:fill="D4ECA1" w:themeFill="accent1" w:themeFillTint="66"/>
            <w:vAlign w:val="center"/>
            <w:hideMark/>
          </w:tcPr>
          <w:p w14:paraId="2560D650" w14:textId="77777777" w:rsidR="00413E1C" w:rsidRPr="00E23C78" w:rsidRDefault="00413E1C" w:rsidP="004672A2">
            <w:pPr>
              <w:jc w:val="center"/>
              <w:rPr>
                <w:rFonts w:eastAsia="Yu Gothic" w:cs="Arial"/>
                <w:b/>
                <w:bCs/>
                <w:szCs w:val="20"/>
              </w:rPr>
            </w:pPr>
            <w:r>
              <w:rPr>
                <w:rFonts w:eastAsia="Yu Gothic" w:cs="Arial"/>
                <w:b/>
                <w:bCs/>
                <w:szCs w:val="20"/>
              </w:rPr>
              <w:t>OZE</w:t>
            </w:r>
          </w:p>
        </w:tc>
        <w:tc>
          <w:tcPr>
            <w:tcW w:w="962" w:type="dxa"/>
            <w:shd w:val="clear" w:color="auto" w:fill="D4ECA1" w:themeFill="accent1" w:themeFillTint="66"/>
            <w:vAlign w:val="center"/>
          </w:tcPr>
          <w:p w14:paraId="3B96A423" w14:textId="02EA4E9C" w:rsidR="00413E1C" w:rsidRDefault="00413E1C" w:rsidP="004672A2">
            <w:pPr>
              <w:jc w:val="center"/>
              <w:rPr>
                <w:rFonts w:eastAsia="Yu Gothic" w:cs="Arial"/>
                <w:b/>
                <w:bCs/>
                <w:szCs w:val="20"/>
              </w:rPr>
            </w:pPr>
            <w:r>
              <w:rPr>
                <w:rFonts w:eastAsia="Yu Gothic" w:cs="Arial"/>
                <w:b/>
                <w:bCs/>
                <w:szCs w:val="20"/>
              </w:rPr>
              <w:t>Gaz</w:t>
            </w:r>
          </w:p>
        </w:tc>
        <w:tc>
          <w:tcPr>
            <w:tcW w:w="1083" w:type="dxa"/>
            <w:shd w:val="clear" w:color="auto" w:fill="D4ECA1" w:themeFill="accent1" w:themeFillTint="66"/>
            <w:vAlign w:val="center"/>
            <w:hideMark/>
          </w:tcPr>
          <w:p w14:paraId="0F0A8FA9" w14:textId="0580DC78" w:rsidR="00413E1C" w:rsidRPr="00E23C78" w:rsidRDefault="00413E1C" w:rsidP="004672A2">
            <w:pPr>
              <w:jc w:val="center"/>
              <w:rPr>
                <w:rFonts w:eastAsia="Yu Gothic" w:cs="Arial"/>
                <w:b/>
                <w:bCs/>
                <w:szCs w:val="20"/>
              </w:rPr>
            </w:pPr>
            <w:r>
              <w:rPr>
                <w:rFonts w:eastAsia="Yu Gothic" w:cs="Arial"/>
                <w:b/>
                <w:bCs/>
                <w:szCs w:val="20"/>
              </w:rPr>
              <w:t>Pozostałe</w:t>
            </w:r>
          </w:p>
        </w:tc>
        <w:tc>
          <w:tcPr>
            <w:tcW w:w="1174" w:type="dxa"/>
            <w:shd w:val="clear" w:color="auto" w:fill="D4ECA1" w:themeFill="accent1" w:themeFillTint="66"/>
            <w:vAlign w:val="center"/>
            <w:hideMark/>
          </w:tcPr>
          <w:p w14:paraId="2335FCA5" w14:textId="77777777" w:rsidR="00413E1C" w:rsidRPr="00E23C78" w:rsidRDefault="00413E1C" w:rsidP="004672A2">
            <w:pPr>
              <w:jc w:val="center"/>
              <w:rPr>
                <w:rFonts w:eastAsia="Yu Gothic" w:cs="Arial"/>
                <w:b/>
                <w:bCs/>
                <w:szCs w:val="20"/>
              </w:rPr>
            </w:pPr>
            <w:r>
              <w:rPr>
                <w:rFonts w:eastAsia="Yu Gothic" w:cs="Arial"/>
                <w:b/>
                <w:bCs/>
                <w:szCs w:val="20"/>
              </w:rPr>
              <w:t>Suma</w:t>
            </w:r>
          </w:p>
        </w:tc>
      </w:tr>
      <w:tr w:rsidR="00413E1C" w:rsidRPr="00E23C78" w14:paraId="656F4C27" w14:textId="77777777" w:rsidTr="00413E1C">
        <w:trPr>
          <w:trHeight w:val="567"/>
          <w:jc w:val="center"/>
        </w:trPr>
        <w:tc>
          <w:tcPr>
            <w:tcW w:w="635" w:type="dxa"/>
            <w:shd w:val="clear" w:color="000000" w:fill="FFFFFF"/>
            <w:noWrap/>
            <w:vAlign w:val="center"/>
            <w:hideMark/>
          </w:tcPr>
          <w:p w14:paraId="0D3DADEC" w14:textId="77777777" w:rsidR="00413E1C" w:rsidRPr="00E23C78" w:rsidRDefault="00413E1C" w:rsidP="0036504A">
            <w:pPr>
              <w:spacing w:after="0"/>
              <w:jc w:val="center"/>
              <w:rPr>
                <w:rFonts w:eastAsia="Yu Gothic" w:cs="Arial"/>
                <w:b/>
                <w:bCs/>
                <w:szCs w:val="20"/>
              </w:rPr>
            </w:pPr>
            <w:r w:rsidRPr="00E23C78">
              <w:rPr>
                <w:rFonts w:eastAsia="Yu Gothic" w:cs="Arial"/>
                <w:b/>
                <w:bCs/>
                <w:szCs w:val="20"/>
              </w:rPr>
              <w:t>MWh</w:t>
            </w:r>
          </w:p>
        </w:tc>
        <w:tc>
          <w:tcPr>
            <w:tcW w:w="1448" w:type="dxa"/>
            <w:shd w:val="clear" w:color="auto" w:fill="auto"/>
            <w:noWrap/>
            <w:vAlign w:val="center"/>
            <w:hideMark/>
          </w:tcPr>
          <w:p w14:paraId="1245EC76" w14:textId="0C146EFE" w:rsidR="00413E1C" w:rsidRPr="00E23C78" w:rsidRDefault="00413E1C" w:rsidP="0036504A">
            <w:pPr>
              <w:spacing w:after="0"/>
              <w:jc w:val="center"/>
              <w:rPr>
                <w:rFonts w:eastAsia="Yu Gothic" w:cs="Arial"/>
                <w:szCs w:val="20"/>
              </w:rPr>
            </w:pPr>
            <w:r>
              <w:rPr>
                <w:rFonts w:eastAsia="Yu Gothic" w:cs="Arial"/>
                <w:szCs w:val="20"/>
              </w:rPr>
              <w:t>1</w:t>
            </w:r>
            <w:r w:rsidR="00D27B85">
              <w:rPr>
                <w:rFonts w:eastAsia="Yu Gothic" w:cs="Arial"/>
                <w:szCs w:val="20"/>
              </w:rPr>
              <w:t>3 206,8</w:t>
            </w:r>
          </w:p>
        </w:tc>
        <w:tc>
          <w:tcPr>
            <w:tcW w:w="1057" w:type="dxa"/>
            <w:shd w:val="clear" w:color="auto" w:fill="auto"/>
            <w:noWrap/>
            <w:vAlign w:val="center"/>
            <w:hideMark/>
          </w:tcPr>
          <w:p w14:paraId="1F8D2769" w14:textId="2ADF77C9" w:rsidR="00413E1C" w:rsidRPr="00E23C78" w:rsidRDefault="00413E1C" w:rsidP="0036504A">
            <w:pPr>
              <w:spacing w:after="0"/>
              <w:jc w:val="center"/>
              <w:rPr>
                <w:rFonts w:eastAsia="Yu Gothic" w:cs="Arial"/>
                <w:szCs w:val="20"/>
              </w:rPr>
            </w:pPr>
            <w:r>
              <w:rPr>
                <w:rFonts w:eastAsia="Yu Gothic" w:cs="Arial"/>
                <w:szCs w:val="20"/>
              </w:rPr>
              <w:t>26089,0</w:t>
            </w:r>
          </w:p>
        </w:tc>
        <w:tc>
          <w:tcPr>
            <w:tcW w:w="1309" w:type="dxa"/>
            <w:shd w:val="clear" w:color="auto" w:fill="auto"/>
            <w:noWrap/>
            <w:vAlign w:val="center"/>
            <w:hideMark/>
          </w:tcPr>
          <w:p w14:paraId="052DB7FF" w14:textId="479DADDE" w:rsidR="00413E1C" w:rsidRPr="00E23C78" w:rsidRDefault="00413E1C" w:rsidP="0036504A">
            <w:pPr>
              <w:spacing w:after="0"/>
              <w:jc w:val="center"/>
              <w:rPr>
                <w:rFonts w:eastAsia="Yu Gothic" w:cs="Arial"/>
                <w:szCs w:val="20"/>
              </w:rPr>
            </w:pPr>
            <w:r>
              <w:rPr>
                <w:rFonts w:eastAsia="Yu Gothic" w:cs="Arial"/>
                <w:szCs w:val="20"/>
              </w:rPr>
              <w:t>136,9</w:t>
            </w:r>
          </w:p>
        </w:tc>
        <w:tc>
          <w:tcPr>
            <w:tcW w:w="1314" w:type="dxa"/>
            <w:shd w:val="clear" w:color="auto" w:fill="auto"/>
            <w:noWrap/>
            <w:vAlign w:val="center"/>
            <w:hideMark/>
          </w:tcPr>
          <w:p w14:paraId="45F864BD" w14:textId="49855E48" w:rsidR="00413E1C" w:rsidRPr="00E23C78" w:rsidRDefault="00413E1C" w:rsidP="0036504A">
            <w:pPr>
              <w:spacing w:after="0"/>
              <w:jc w:val="center"/>
              <w:rPr>
                <w:rFonts w:eastAsia="Yu Gothic" w:cs="Arial"/>
                <w:szCs w:val="20"/>
              </w:rPr>
            </w:pPr>
            <w:r>
              <w:rPr>
                <w:rFonts w:eastAsia="Yu Gothic" w:cs="Arial"/>
                <w:szCs w:val="20"/>
              </w:rPr>
              <w:t>16,8</w:t>
            </w:r>
          </w:p>
        </w:tc>
        <w:tc>
          <w:tcPr>
            <w:tcW w:w="962" w:type="dxa"/>
            <w:vAlign w:val="center"/>
          </w:tcPr>
          <w:p w14:paraId="7B46A4C6" w14:textId="244C6634" w:rsidR="00413E1C" w:rsidRDefault="00413E1C" w:rsidP="0036504A">
            <w:pPr>
              <w:spacing w:after="0"/>
              <w:jc w:val="center"/>
              <w:rPr>
                <w:rFonts w:eastAsia="Yu Gothic" w:cs="Arial"/>
                <w:szCs w:val="20"/>
              </w:rPr>
            </w:pPr>
            <w:r>
              <w:rPr>
                <w:rFonts w:eastAsia="Yu Gothic" w:cs="Arial"/>
                <w:szCs w:val="20"/>
              </w:rPr>
              <w:t>8647,3</w:t>
            </w:r>
          </w:p>
        </w:tc>
        <w:tc>
          <w:tcPr>
            <w:tcW w:w="1083" w:type="dxa"/>
            <w:shd w:val="clear" w:color="auto" w:fill="auto"/>
            <w:noWrap/>
            <w:vAlign w:val="center"/>
            <w:hideMark/>
          </w:tcPr>
          <w:p w14:paraId="653D7BDA" w14:textId="45172125" w:rsidR="00413E1C" w:rsidRPr="00E23C78" w:rsidRDefault="00413E1C" w:rsidP="0036504A">
            <w:pPr>
              <w:spacing w:after="0"/>
              <w:jc w:val="center"/>
              <w:rPr>
                <w:rFonts w:eastAsia="Yu Gothic" w:cs="Arial"/>
                <w:szCs w:val="20"/>
              </w:rPr>
            </w:pPr>
            <w:r>
              <w:rPr>
                <w:rFonts w:eastAsia="Yu Gothic" w:cs="Arial"/>
                <w:szCs w:val="20"/>
              </w:rPr>
              <w:t>786,0</w:t>
            </w:r>
          </w:p>
        </w:tc>
        <w:tc>
          <w:tcPr>
            <w:tcW w:w="1174" w:type="dxa"/>
            <w:shd w:val="clear" w:color="auto" w:fill="auto"/>
            <w:noWrap/>
            <w:vAlign w:val="center"/>
            <w:hideMark/>
          </w:tcPr>
          <w:p w14:paraId="02C54832" w14:textId="15072EB6" w:rsidR="00413E1C" w:rsidRPr="00E23C78" w:rsidRDefault="00413E1C" w:rsidP="0036504A">
            <w:pPr>
              <w:spacing w:after="0"/>
              <w:jc w:val="center"/>
              <w:rPr>
                <w:rFonts w:eastAsia="Yu Gothic" w:cs="Arial"/>
                <w:szCs w:val="20"/>
              </w:rPr>
            </w:pPr>
            <w:r>
              <w:rPr>
                <w:rFonts w:eastAsia="Yu Gothic" w:cs="Arial"/>
                <w:szCs w:val="20"/>
              </w:rPr>
              <w:t>488</w:t>
            </w:r>
            <w:r w:rsidR="00D27B85">
              <w:rPr>
                <w:rFonts w:eastAsia="Yu Gothic" w:cs="Arial"/>
                <w:szCs w:val="20"/>
              </w:rPr>
              <w:t>82,8</w:t>
            </w:r>
          </w:p>
        </w:tc>
      </w:tr>
      <w:tr w:rsidR="00413E1C" w:rsidRPr="00E23C78" w14:paraId="2B496060" w14:textId="77777777" w:rsidTr="00413E1C">
        <w:trPr>
          <w:trHeight w:val="567"/>
          <w:jc w:val="center"/>
        </w:trPr>
        <w:tc>
          <w:tcPr>
            <w:tcW w:w="635" w:type="dxa"/>
            <w:shd w:val="clear" w:color="000000" w:fill="FFFFFF"/>
            <w:noWrap/>
            <w:vAlign w:val="center"/>
            <w:hideMark/>
          </w:tcPr>
          <w:p w14:paraId="79C95187" w14:textId="77777777" w:rsidR="00413E1C" w:rsidRPr="00E23C78" w:rsidRDefault="00413E1C" w:rsidP="0036504A">
            <w:pPr>
              <w:spacing w:after="0"/>
              <w:jc w:val="center"/>
              <w:rPr>
                <w:rFonts w:eastAsia="Yu Gothic" w:cs="Arial"/>
                <w:b/>
                <w:bCs/>
                <w:szCs w:val="20"/>
              </w:rPr>
            </w:pPr>
            <w:r w:rsidRPr="00E23C78">
              <w:rPr>
                <w:rFonts w:eastAsia="Yu Gothic" w:cs="Arial"/>
                <w:b/>
                <w:bCs/>
                <w:szCs w:val="20"/>
              </w:rPr>
              <w:t>[%]</w:t>
            </w:r>
          </w:p>
        </w:tc>
        <w:tc>
          <w:tcPr>
            <w:tcW w:w="1448" w:type="dxa"/>
            <w:shd w:val="clear" w:color="000000" w:fill="FFFFFF"/>
            <w:noWrap/>
            <w:vAlign w:val="center"/>
            <w:hideMark/>
          </w:tcPr>
          <w:p w14:paraId="3B49A553" w14:textId="01E56B4D" w:rsidR="00413E1C" w:rsidRPr="00E23C78" w:rsidRDefault="00413E1C" w:rsidP="0036504A">
            <w:pPr>
              <w:spacing w:after="0"/>
              <w:jc w:val="center"/>
              <w:rPr>
                <w:rFonts w:eastAsia="Yu Gothic" w:cs="Arial"/>
                <w:szCs w:val="20"/>
              </w:rPr>
            </w:pPr>
            <w:r>
              <w:rPr>
                <w:rFonts w:eastAsia="Yu Gothic" w:cs="Arial"/>
                <w:szCs w:val="20"/>
              </w:rPr>
              <w:t>27,0</w:t>
            </w:r>
          </w:p>
        </w:tc>
        <w:tc>
          <w:tcPr>
            <w:tcW w:w="1057" w:type="dxa"/>
            <w:shd w:val="clear" w:color="000000" w:fill="FFFFFF"/>
            <w:noWrap/>
            <w:vAlign w:val="center"/>
            <w:hideMark/>
          </w:tcPr>
          <w:p w14:paraId="13582F9B" w14:textId="73E34825" w:rsidR="00413E1C" w:rsidRPr="00E23C78" w:rsidRDefault="00413E1C" w:rsidP="0036504A">
            <w:pPr>
              <w:spacing w:after="0"/>
              <w:jc w:val="center"/>
              <w:rPr>
                <w:rFonts w:eastAsia="Yu Gothic" w:cs="Arial"/>
                <w:szCs w:val="20"/>
              </w:rPr>
            </w:pPr>
            <w:r>
              <w:rPr>
                <w:rFonts w:eastAsia="Yu Gothic" w:cs="Arial"/>
                <w:szCs w:val="20"/>
              </w:rPr>
              <w:t>53,4</w:t>
            </w:r>
          </w:p>
        </w:tc>
        <w:tc>
          <w:tcPr>
            <w:tcW w:w="1309" w:type="dxa"/>
            <w:shd w:val="clear" w:color="000000" w:fill="FFFFFF"/>
            <w:noWrap/>
            <w:vAlign w:val="center"/>
            <w:hideMark/>
          </w:tcPr>
          <w:p w14:paraId="3927079B" w14:textId="10FDA188" w:rsidR="00413E1C" w:rsidRPr="00E23C78" w:rsidRDefault="00413E1C" w:rsidP="0036504A">
            <w:pPr>
              <w:spacing w:after="0"/>
              <w:jc w:val="center"/>
              <w:rPr>
                <w:rFonts w:eastAsia="Yu Gothic" w:cs="Arial"/>
                <w:szCs w:val="20"/>
              </w:rPr>
            </w:pPr>
            <w:r>
              <w:rPr>
                <w:rFonts w:eastAsia="Yu Gothic" w:cs="Arial"/>
                <w:szCs w:val="20"/>
              </w:rPr>
              <w:t>0,3</w:t>
            </w:r>
          </w:p>
        </w:tc>
        <w:tc>
          <w:tcPr>
            <w:tcW w:w="1314" w:type="dxa"/>
            <w:shd w:val="clear" w:color="000000" w:fill="FFFFFF"/>
            <w:noWrap/>
            <w:vAlign w:val="center"/>
            <w:hideMark/>
          </w:tcPr>
          <w:p w14:paraId="295B84ED" w14:textId="54777475" w:rsidR="00413E1C" w:rsidRPr="00E23C78" w:rsidRDefault="00413E1C" w:rsidP="0036504A">
            <w:pPr>
              <w:spacing w:after="0"/>
              <w:jc w:val="center"/>
              <w:rPr>
                <w:rFonts w:eastAsia="Yu Gothic" w:cs="Arial"/>
                <w:szCs w:val="20"/>
              </w:rPr>
            </w:pPr>
            <w:r>
              <w:rPr>
                <w:rFonts w:eastAsia="Yu Gothic" w:cs="Arial"/>
                <w:szCs w:val="20"/>
              </w:rPr>
              <w:t>0,0</w:t>
            </w:r>
          </w:p>
        </w:tc>
        <w:tc>
          <w:tcPr>
            <w:tcW w:w="962" w:type="dxa"/>
            <w:shd w:val="clear" w:color="000000" w:fill="FFFFFF"/>
            <w:vAlign w:val="center"/>
          </w:tcPr>
          <w:p w14:paraId="1BF2F21E" w14:textId="75E75DC0" w:rsidR="00413E1C" w:rsidRDefault="00413E1C" w:rsidP="0036504A">
            <w:pPr>
              <w:spacing w:after="0"/>
              <w:jc w:val="center"/>
              <w:rPr>
                <w:rFonts w:eastAsia="Yu Gothic" w:cs="Arial"/>
                <w:szCs w:val="20"/>
              </w:rPr>
            </w:pPr>
            <w:r>
              <w:rPr>
                <w:rFonts w:eastAsia="Yu Gothic" w:cs="Arial"/>
                <w:szCs w:val="20"/>
              </w:rPr>
              <w:t>17,7</w:t>
            </w:r>
          </w:p>
        </w:tc>
        <w:tc>
          <w:tcPr>
            <w:tcW w:w="1083" w:type="dxa"/>
            <w:shd w:val="clear" w:color="000000" w:fill="FFFFFF"/>
            <w:noWrap/>
            <w:vAlign w:val="center"/>
            <w:hideMark/>
          </w:tcPr>
          <w:p w14:paraId="370733BE" w14:textId="67C9DFBE" w:rsidR="00413E1C" w:rsidRPr="00E23C78" w:rsidRDefault="00413E1C" w:rsidP="0036504A">
            <w:pPr>
              <w:spacing w:after="0"/>
              <w:jc w:val="center"/>
              <w:rPr>
                <w:rFonts w:eastAsia="Yu Gothic" w:cs="Arial"/>
                <w:szCs w:val="20"/>
              </w:rPr>
            </w:pPr>
            <w:r>
              <w:rPr>
                <w:rFonts w:eastAsia="Yu Gothic" w:cs="Arial"/>
                <w:szCs w:val="20"/>
              </w:rPr>
              <w:t>1,6</w:t>
            </w:r>
          </w:p>
        </w:tc>
        <w:tc>
          <w:tcPr>
            <w:tcW w:w="1174" w:type="dxa"/>
            <w:shd w:val="clear" w:color="000000" w:fill="FFFFFF"/>
            <w:noWrap/>
            <w:vAlign w:val="center"/>
            <w:hideMark/>
          </w:tcPr>
          <w:p w14:paraId="2A58C9FB" w14:textId="77777777" w:rsidR="00413E1C" w:rsidRPr="00E23C78" w:rsidRDefault="00413E1C" w:rsidP="0036504A">
            <w:pPr>
              <w:spacing w:after="0"/>
              <w:jc w:val="center"/>
              <w:rPr>
                <w:rFonts w:eastAsia="Yu Gothic" w:cs="Arial"/>
                <w:szCs w:val="20"/>
              </w:rPr>
            </w:pPr>
            <w:r>
              <w:rPr>
                <w:rFonts w:eastAsia="Yu Gothic" w:cs="Arial"/>
                <w:szCs w:val="20"/>
              </w:rPr>
              <w:t>100</w:t>
            </w:r>
          </w:p>
        </w:tc>
      </w:tr>
    </w:tbl>
    <w:p w14:paraId="39031393" w14:textId="77777777" w:rsidR="006C5CF0" w:rsidRPr="0039524A" w:rsidRDefault="006C5CF0" w:rsidP="006C5CF0">
      <w:pPr>
        <w:spacing w:before="80" w:after="80"/>
        <w:jc w:val="center"/>
        <w:rPr>
          <w:rFonts w:eastAsia="Yu Gothic"/>
          <w:bCs/>
          <w:i/>
          <w:iCs/>
          <w:sz w:val="18"/>
          <w:szCs w:val="18"/>
        </w:rPr>
      </w:pPr>
      <w:r w:rsidRPr="0039524A">
        <w:rPr>
          <w:rFonts w:eastAsia="Yu Gothic"/>
          <w:bCs/>
          <w:i/>
          <w:iCs/>
          <w:sz w:val="18"/>
          <w:szCs w:val="18"/>
        </w:rPr>
        <w:t>źródło: opracowanie własne</w:t>
      </w:r>
    </w:p>
    <w:p w14:paraId="4612B9EE" w14:textId="025F0216" w:rsidR="006C5CF0" w:rsidRPr="00E23C78" w:rsidRDefault="00EB5BAC" w:rsidP="006C5CF0">
      <w:pPr>
        <w:pStyle w:val="Legenda"/>
        <w:jc w:val="center"/>
        <w:rPr>
          <w:rFonts w:eastAsia="Yu Gothic"/>
        </w:rPr>
      </w:pPr>
      <w:bookmarkStart w:id="317" w:name="_Toc476562934"/>
      <w:bookmarkStart w:id="318" w:name="_Toc464175757"/>
      <w:bookmarkStart w:id="319" w:name="_Toc459209364"/>
      <w:r>
        <w:rPr>
          <w:noProof/>
        </w:rPr>
        <w:lastRenderedPageBreak/>
        <w:drawing>
          <wp:inline distT="0" distB="0" distL="0" distR="0" wp14:anchorId="11DFC157" wp14:editId="4F97A720">
            <wp:extent cx="5174456" cy="2774157"/>
            <wp:effectExtent l="0" t="0" r="7620" b="7620"/>
            <wp:docPr id="22" name="Wykres 22">
              <a:extLst xmlns:a="http://schemas.openxmlformats.org/drawingml/2006/main">
                <a:ext uri="{FF2B5EF4-FFF2-40B4-BE49-F238E27FC236}">
                  <a16:creationId xmlns:a16="http://schemas.microsoft.com/office/drawing/2014/main" id="{EEAEA057-2175-4AF5-A464-411E4DDA49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773BCE5" w14:textId="7BA1256A" w:rsidR="006C5CF0" w:rsidRPr="00C268E4" w:rsidRDefault="006C5CF0" w:rsidP="006C5CF0">
      <w:pPr>
        <w:pStyle w:val="Legenda"/>
        <w:spacing w:before="80" w:after="80"/>
        <w:jc w:val="center"/>
        <w:rPr>
          <w:rFonts w:eastAsia="Yu Gothic"/>
          <w:b/>
          <w:bCs/>
          <w:i w:val="0"/>
          <w:iCs w:val="0"/>
          <w:szCs w:val="16"/>
        </w:rPr>
      </w:pPr>
      <w:bookmarkStart w:id="320" w:name="_Toc29472228"/>
      <w:bookmarkStart w:id="321" w:name="_Toc82452524"/>
      <w:bookmarkStart w:id="322" w:name="_Toc87353294"/>
      <w:r w:rsidRPr="00C268E4">
        <w:rPr>
          <w:rFonts w:eastAsia="Yu Gothic"/>
          <w:i w:val="0"/>
          <w:iCs w:val="0"/>
          <w:szCs w:val="16"/>
        </w:rPr>
        <w:t xml:space="preserve">Rysunek </w:t>
      </w:r>
      <w:r w:rsidRPr="00C268E4">
        <w:rPr>
          <w:rFonts w:eastAsia="Yu Gothic"/>
          <w:b/>
          <w:bCs/>
          <w:i w:val="0"/>
          <w:iCs w:val="0"/>
          <w:noProof/>
          <w:szCs w:val="16"/>
        </w:rPr>
        <w:fldChar w:fldCharType="begin"/>
      </w:r>
      <w:r w:rsidRPr="00C268E4">
        <w:rPr>
          <w:rFonts w:eastAsia="Yu Gothic"/>
          <w:i w:val="0"/>
          <w:iCs w:val="0"/>
          <w:noProof/>
          <w:szCs w:val="16"/>
        </w:rPr>
        <w:instrText xml:space="preserve"> SEQ Rysunek \* ARABIC </w:instrText>
      </w:r>
      <w:r w:rsidRPr="00C268E4">
        <w:rPr>
          <w:rFonts w:eastAsia="Yu Gothic"/>
          <w:b/>
          <w:bCs/>
          <w:i w:val="0"/>
          <w:iCs w:val="0"/>
          <w:noProof/>
          <w:szCs w:val="16"/>
        </w:rPr>
        <w:fldChar w:fldCharType="separate"/>
      </w:r>
      <w:r w:rsidR="00C51C90">
        <w:rPr>
          <w:rFonts w:eastAsia="Yu Gothic"/>
          <w:i w:val="0"/>
          <w:iCs w:val="0"/>
          <w:noProof/>
          <w:szCs w:val="16"/>
        </w:rPr>
        <w:t>38</w:t>
      </w:r>
      <w:r w:rsidRPr="00C268E4">
        <w:rPr>
          <w:rFonts w:eastAsia="Yu Gothic"/>
          <w:b/>
          <w:bCs/>
          <w:i w:val="0"/>
          <w:iCs w:val="0"/>
          <w:noProof/>
          <w:szCs w:val="16"/>
        </w:rPr>
        <w:fldChar w:fldCharType="end"/>
      </w:r>
      <w:r w:rsidRPr="00C268E4">
        <w:rPr>
          <w:rFonts w:eastAsia="Yu Gothic"/>
          <w:i w:val="0"/>
          <w:iCs w:val="0"/>
          <w:szCs w:val="16"/>
        </w:rPr>
        <w:t xml:space="preserve">. </w:t>
      </w:r>
      <w:r w:rsidRPr="00C268E4">
        <w:rPr>
          <w:rFonts w:eastAsia="Yu Gothic"/>
          <w:i w:val="0"/>
          <w:iCs w:val="0"/>
          <w:szCs w:val="20"/>
        </w:rPr>
        <w:t>Zużycie energii z podziałem na poszczególne rodzaje paliw i nośników energii</w:t>
      </w:r>
      <w:bookmarkEnd w:id="317"/>
      <w:bookmarkEnd w:id="318"/>
      <w:bookmarkEnd w:id="319"/>
      <w:bookmarkEnd w:id="320"/>
      <w:bookmarkEnd w:id="321"/>
      <w:bookmarkEnd w:id="322"/>
    </w:p>
    <w:p w14:paraId="0E228A71" w14:textId="77777777" w:rsidR="006C5CF0" w:rsidRPr="00A222B3" w:rsidRDefault="006C5CF0" w:rsidP="006C5CF0">
      <w:pPr>
        <w:spacing w:before="80" w:after="80"/>
        <w:jc w:val="center"/>
        <w:rPr>
          <w:rFonts w:eastAsia="Yu Gothic"/>
          <w:bCs/>
          <w:i/>
          <w:iCs/>
          <w:sz w:val="18"/>
          <w:szCs w:val="18"/>
        </w:rPr>
      </w:pPr>
      <w:r w:rsidRPr="00A222B3">
        <w:rPr>
          <w:rFonts w:eastAsia="Yu Gothic"/>
          <w:bCs/>
          <w:i/>
          <w:iCs/>
          <w:sz w:val="18"/>
          <w:szCs w:val="18"/>
        </w:rPr>
        <w:t>źródło: opracowanie własne</w:t>
      </w:r>
    </w:p>
    <w:p w14:paraId="5E25BE15" w14:textId="7E43C156" w:rsidR="006C5CF0" w:rsidRPr="0045506B" w:rsidRDefault="006C5CF0" w:rsidP="006C5CF0">
      <w:pPr>
        <w:pStyle w:val="Legenda"/>
        <w:spacing w:before="80" w:after="80"/>
        <w:rPr>
          <w:rFonts w:eastAsia="Yu Gothic"/>
          <w:i w:val="0"/>
          <w:iCs w:val="0"/>
        </w:rPr>
      </w:pPr>
      <w:bookmarkStart w:id="323" w:name="_Toc440456329"/>
      <w:bookmarkStart w:id="324" w:name="_Toc476562963"/>
      <w:bookmarkStart w:id="325" w:name="_Toc464175787"/>
      <w:bookmarkStart w:id="326" w:name="_Toc459209390"/>
      <w:bookmarkStart w:id="327" w:name="_Toc29472257"/>
      <w:bookmarkStart w:id="328" w:name="_Toc82452483"/>
      <w:bookmarkStart w:id="329" w:name="_Toc106005902"/>
      <w:r w:rsidRPr="0045506B">
        <w:rPr>
          <w:rFonts w:eastAsia="Yu Gothic"/>
          <w:i w:val="0"/>
          <w:iCs w:val="0"/>
        </w:rPr>
        <w:t xml:space="preserve">Tabela </w:t>
      </w:r>
      <w:r w:rsidRPr="0045506B">
        <w:rPr>
          <w:rFonts w:eastAsia="Yu Gothic"/>
          <w:i w:val="0"/>
          <w:iCs w:val="0"/>
          <w:noProof/>
        </w:rPr>
        <w:fldChar w:fldCharType="begin"/>
      </w:r>
      <w:r w:rsidRPr="0045506B">
        <w:rPr>
          <w:rFonts w:eastAsia="Yu Gothic"/>
          <w:i w:val="0"/>
          <w:iCs w:val="0"/>
          <w:noProof/>
        </w:rPr>
        <w:instrText xml:space="preserve"> SEQ Tabela \* ARABIC </w:instrText>
      </w:r>
      <w:r w:rsidRPr="0045506B">
        <w:rPr>
          <w:rFonts w:eastAsia="Yu Gothic"/>
          <w:i w:val="0"/>
          <w:iCs w:val="0"/>
          <w:noProof/>
        </w:rPr>
        <w:fldChar w:fldCharType="separate"/>
      </w:r>
      <w:r w:rsidR="004F6355">
        <w:rPr>
          <w:rFonts w:eastAsia="Yu Gothic"/>
          <w:i w:val="0"/>
          <w:iCs w:val="0"/>
          <w:noProof/>
        </w:rPr>
        <w:t>44</w:t>
      </w:r>
      <w:r w:rsidRPr="0045506B">
        <w:rPr>
          <w:rFonts w:eastAsia="Yu Gothic"/>
          <w:i w:val="0"/>
          <w:iCs w:val="0"/>
          <w:noProof/>
        </w:rPr>
        <w:fldChar w:fldCharType="end"/>
      </w:r>
      <w:r w:rsidRPr="0045506B">
        <w:rPr>
          <w:rFonts w:eastAsia="Yu Gothic"/>
          <w:i w:val="0"/>
          <w:iCs w:val="0"/>
        </w:rPr>
        <w:t xml:space="preserve">. Roczna </w:t>
      </w:r>
      <w:r w:rsidRPr="0045506B">
        <w:rPr>
          <w:rFonts w:eastAsia="Yu Gothic"/>
          <w:i w:val="0"/>
          <w:iCs w:val="0"/>
          <w:szCs w:val="22"/>
        </w:rPr>
        <w:t>emisja dwutlenku węgla z podziałem na poszczególne rodzaje paliw i nośników energii</w:t>
      </w:r>
      <w:bookmarkEnd w:id="323"/>
      <w:bookmarkEnd w:id="324"/>
      <w:bookmarkEnd w:id="325"/>
      <w:bookmarkEnd w:id="326"/>
      <w:bookmarkEnd w:id="327"/>
      <w:bookmarkEnd w:id="328"/>
      <w:bookmarkEnd w:id="329"/>
    </w:p>
    <w:tbl>
      <w:tblPr>
        <w:tblpPr w:leftFromText="141" w:rightFromText="141" w:vertAnchor="text" w:tblpXSpec="center" w:tblpY="1"/>
        <w:tblOverlap w:val="never"/>
        <w:tblW w:w="8982" w:type="dxa"/>
        <w:jc w:val="center"/>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CellMar>
          <w:left w:w="70" w:type="dxa"/>
          <w:right w:w="70" w:type="dxa"/>
        </w:tblCellMar>
        <w:tblLook w:val="04A0" w:firstRow="1" w:lastRow="0" w:firstColumn="1" w:lastColumn="0" w:noHBand="0" w:noVBand="1"/>
      </w:tblPr>
      <w:tblGrid>
        <w:gridCol w:w="993"/>
        <w:gridCol w:w="1508"/>
        <w:gridCol w:w="1106"/>
        <w:gridCol w:w="1376"/>
        <w:gridCol w:w="1092"/>
        <w:gridCol w:w="753"/>
        <w:gridCol w:w="952"/>
        <w:gridCol w:w="1202"/>
      </w:tblGrid>
      <w:tr w:rsidR="00EB5BAC" w:rsidRPr="00E23C78" w14:paraId="5BA4F346" w14:textId="77777777" w:rsidTr="0023553D">
        <w:trPr>
          <w:trHeight w:val="583"/>
          <w:jc w:val="center"/>
        </w:trPr>
        <w:tc>
          <w:tcPr>
            <w:tcW w:w="8982" w:type="dxa"/>
            <w:gridSpan w:val="8"/>
            <w:shd w:val="clear" w:color="000000" w:fill="D8E4BC"/>
          </w:tcPr>
          <w:p w14:paraId="68FA0BD6" w14:textId="04819C27" w:rsidR="00EB5BAC" w:rsidRPr="00E23C78" w:rsidRDefault="00EB5BAC" w:rsidP="004672A2">
            <w:pPr>
              <w:jc w:val="center"/>
              <w:rPr>
                <w:rFonts w:eastAsia="Yu Gothic" w:cs="Arial"/>
                <w:b/>
                <w:bCs/>
                <w:szCs w:val="20"/>
              </w:rPr>
            </w:pPr>
            <w:r w:rsidRPr="00E23C78">
              <w:rPr>
                <w:rFonts w:eastAsia="Yu Gothic" w:cs="Arial"/>
                <w:b/>
                <w:bCs/>
                <w:szCs w:val="20"/>
              </w:rPr>
              <w:t>Emisja CO</w:t>
            </w:r>
            <w:r w:rsidRPr="00E23C78">
              <w:rPr>
                <w:rFonts w:eastAsia="Yu Gothic" w:cs="Arial"/>
                <w:b/>
                <w:bCs/>
                <w:szCs w:val="20"/>
                <w:vertAlign w:val="subscript"/>
              </w:rPr>
              <w:t>2</w:t>
            </w:r>
            <w:r w:rsidRPr="00E23C78">
              <w:rPr>
                <w:rFonts w:eastAsia="Yu Gothic" w:cs="Arial"/>
                <w:b/>
                <w:bCs/>
                <w:szCs w:val="20"/>
              </w:rPr>
              <w:t xml:space="preserve"> na terenie gminy dla poszczególnych paliw [tCO</w:t>
            </w:r>
            <w:r w:rsidRPr="00E23C78">
              <w:rPr>
                <w:rFonts w:eastAsia="Yu Gothic" w:cs="Arial"/>
                <w:b/>
                <w:bCs/>
                <w:szCs w:val="20"/>
                <w:vertAlign w:val="subscript"/>
              </w:rPr>
              <w:t>2</w:t>
            </w:r>
            <w:r w:rsidRPr="00E23C78">
              <w:rPr>
                <w:rFonts w:eastAsia="Yu Gothic" w:cs="Arial"/>
                <w:b/>
                <w:bCs/>
                <w:szCs w:val="20"/>
              </w:rPr>
              <w:t>/rok]</w:t>
            </w:r>
          </w:p>
        </w:tc>
      </w:tr>
      <w:tr w:rsidR="00EB5BAC" w:rsidRPr="00E23C78" w14:paraId="599524AE" w14:textId="77777777" w:rsidTr="00EB5BAC">
        <w:trPr>
          <w:trHeight w:val="583"/>
          <w:jc w:val="center"/>
        </w:trPr>
        <w:tc>
          <w:tcPr>
            <w:tcW w:w="993" w:type="dxa"/>
            <w:shd w:val="clear" w:color="000000" w:fill="D8E4BC"/>
            <w:noWrap/>
            <w:vAlign w:val="center"/>
            <w:hideMark/>
          </w:tcPr>
          <w:p w14:paraId="621598CC" w14:textId="77777777" w:rsidR="00EB5BAC" w:rsidRPr="00E23C78" w:rsidRDefault="00EB5BAC" w:rsidP="004672A2">
            <w:pPr>
              <w:jc w:val="center"/>
              <w:rPr>
                <w:rFonts w:eastAsia="Yu Gothic" w:cs="Arial"/>
                <w:szCs w:val="20"/>
              </w:rPr>
            </w:pPr>
            <w:r w:rsidRPr="00E23C78">
              <w:rPr>
                <w:rFonts w:eastAsia="Yu Gothic" w:cs="Arial"/>
                <w:szCs w:val="20"/>
              </w:rPr>
              <w:t> </w:t>
            </w:r>
          </w:p>
        </w:tc>
        <w:tc>
          <w:tcPr>
            <w:tcW w:w="1508" w:type="dxa"/>
            <w:shd w:val="clear" w:color="000000" w:fill="D8E4BC"/>
            <w:vAlign w:val="center"/>
            <w:hideMark/>
          </w:tcPr>
          <w:p w14:paraId="7193B82D" w14:textId="20F65889" w:rsidR="00EB5BAC" w:rsidRPr="00E23C78" w:rsidRDefault="00EB5BAC" w:rsidP="004672A2">
            <w:pPr>
              <w:jc w:val="center"/>
              <w:rPr>
                <w:rFonts w:eastAsia="Yu Gothic" w:cs="Arial"/>
                <w:b/>
                <w:bCs/>
                <w:szCs w:val="20"/>
              </w:rPr>
            </w:pPr>
            <w:r>
              <w:rPr>
                <w:rFonts w:eastAsia="Yu Gothic" w:cs="Arial"/>
                <w:b/>
                <w:bCs/>
                <w:szCs w:val="20"/>
              </w:rPr>
              <w:t>E</w:t>
            </w:r>
            <w:r w:rsidRPr="00E23C78">
              <w:rPr>
                <w:rFonts w:eastAsia="Yu Gothic" w:cs="Arial"/>
                <w:b/>
                <w:bCs/>
                <w:szCs w:val="20"/>
              </w:rPr>
              <w:t>nergia elektryczna</w:t>
            </w:r>
          </w:p>
        </w:tc>
        <w:tc>
          <w:tcPr>
            <w:tcW w:w="1106" w:type="dxa"/>
            <w:shd w:val="clear" w:color="000000" w:fill="D8E4BC"/>
            <w:vAlign w:val="center"/>
            <w:hideMark/>
          </w:tcPr>
          <w:p w14:paraId="4B0D9008" w14:textId="50DA20B1" w:rsidR="00EB5BAC" w:rsidRPr="00E23C78" w:rsidRDefault="00EB5BAC" w:rsidP="004672A2">
            <w:pPr>
              <w:jc w:val="center"/>
              <w:rPr>
                <w:rFonts w:eastAsia="Yu Gothic" w:cs="Arial"/>
                <w:b/>
                <w:bCs/>
                <w:szCs w:val="20"/>
              </w:rPr>
            </w:pPr>
            <w:r>
              <w:rPr>
                <w:rFonts w:eastAsia="Yu Gothic" w:cs="Arial"/>
                <w:b/>
                <w:bCs/>
                <w:szCs w:val="20"/>
              </w:rPr>
              <w:t>W</w:t>
            </w:r>
            <w:r w:rsidRPr="00E23C78">
              <w:rPr>
                <w:rFonts w:eastAsia="Yu Gothic" w:cs="Arial"/>
                <w:b/>
                <w:bCs/>
                <w:szCs w:val="20"/>
              </w:rPr>
              <w:t>ęgiel</w:t>
            </w:r>
          </w:p>
        </w:tc>
        <w:tc>
          <w:tcPr>
            <w:tcW w:w="1376" w:type="dxa"/>
            <w:shd w:val="clear" w:color="000000" w:fill="D8E4BC"/>
            <w:vAlign w:val="center"/>
            <w:hideMark/>
          </w:tcPr>
          <w:p w14:paraId="625B5C25" w14:textId="35C273E8" w:rsidR="00EB5BAC" w:rsidRPr="00E23C78" w:rsidRDefault="00EB5BAC" w:rsidP="004672A2">
            <w:pPr>
              <w:jc w:val="center"/>
              <w:rPr>
                <w:rFonts w:eastAsia="Yu Gothic" w:cs="Arial"/>
                <w:b/>
                <w:bCs/>
                <w:szCs w:val="20"/>
              </w:rPr>
            </w:pPr>
            <w:r>
              <w:rPr>
                <w:rFonts w:eastAsia="Yu Gothic" w:cs="Arial"/>
                <w:b/>
                <w:bCs/>
                <w:szCs w:val="20"/>
              </w:rPr>
              <w:t>B</w:t>
            </w:r>
            <w:r w:rsidRPr="00E23C78">
              <w:rPr>
                <w:rFonts w:eastAsia="Yu Gothic" w:cs="Arial"/>
                <w:b/>
                <w:bCs/>
                <w:szCs w:val="20"/>
              </w:rPr>
              <w:t>iomasa</w:t>
            </w:r>
          </w:p>
        </w:tc>
        <w:tc>
          <w:tcPr>
            <w:tcW w:w="1092" w:type="dxa"/>
            <w:shd w:val="clear" w:color="000000" w:fill="D8E4BC"/>
            <w:vAlign w:val="center"/>
            <w:hideMark/>
          </w:tcPr>
          <w:p w14:paraId="65EADE17" w14:textId="1C3D40C4" w:rsidR="00EB5BAC" w:rsidRPr="00E23C78" w:rsidRDefault="00EB5BAC" w:rsidP="004672A2">
            <w:pPr>
              <w:jc w:val="center"/>
              <w:rPr>
                <w:rFonts w:eastAsia="Yu Gothic" w:cs="Arial"/>
                <w:b/>
                <w:bCs/>
                <w:szCs w:val="20"/>
              </w:rPr>
            </w:pPr>
            <w:r>
              <w:rPr>
                <w:rFonts w:eastAsia="Yu Gothic" w:cs="Arial"/>
                <w:b/>
                <w:bCs/>
                <w:szCs w:val="20"/>
              </w:rPr>
              <w:t>P</w:t>
            </w:r>
            <w:r w:rsidRPr="00E23C78">
              <w:rPr>
                <w:rFonts w:eastAsia="Yu Gothic" w:cs="Arial"/>
                <w:b/>
                <w:bCs/>
                <w:szCs w:val="20"/>
              </w:rPr>
              <w:t>ozostałe</w:t>
            </w:r>
          </w:p>
        </w:tc>
        <w:tc>
          <w:tcPr>
            <w:tcW w:w="753" w:type="dxa"/>
            <w:shd w:val="clear" w:color="000000" w:fill="D8E4BC"/>
            <w:vAlign w:val="center"/>
          </w:tcPr>
          <w:p w14:paraId="6524A113" w14:textId="46A669FD" w:rsidR="00EB5BAC" w:rsidRDefault="00EB5BAC" w:rsidP="004672A2">
            <w:pPr>
              <w:jc w:val="center"/>
              <w:rPr>
                <w:rFonts w:eastAsia="Yu Gothic" w:cs="Arial"/>
                <w:b/>
                <w:bCs/>
                <w:szCs w:val="20"/>
              </w:rPr>
            </w:pPr>
            <w:r>
              <w:rPr>
                <w:rFonts w:eastAsia="Yu Gothic" w:cs="Arial"/>
                <w:b/>
                <w:bCs/>
                <w:szCs w:val="20"/>
              </w:rPr>
              <w:t>Gaz</w:t>
            </w:r>
          </w:p>
        </w:tc>
        <w:tc>
          <w:tcPr>
            <w:tcW w:w="952" w:type="dxa"/>
            <w:shd w:val="clear" w:color="000000" w:fill="D8E4BC"/>
            <w:vAlign w:val="center"/>
          </w:tcPr>
          <w:p w14:paraId="7E5712B6" w14:textId="4DF257F1" w:rsidR="00EB5BAC" w:rsidRPr="00E23C78" w:rsidRDefault="00EB5BAC" w:rsidP="004672A2">
            <w:pPr>
              <w:jc w:val="center"/>
              <w:rPr>
                <w:rFonts w:eastAsia="Yu Gothic" w:cs="Arial"/>
                <w:b/>
                <w:bCs/>
                <w:szCs w:val="20"/>
              </w:rPr>
            </w:pPr>
            <w:r>
              <w:rPr>
                <w:rFonts w:eastAsia="Yu Gothic" w:cs="Arial"/>
                <w:b/>
                <w:bCs/>
                <w:szCs w:val="20"/>
              </w:rPr>
              <w:t>OZE</w:t>
            </w:r>
          </w:p>
        </w:tc>
        <w:tc>
          <w:tcPr>
            <w:tcW w:w="1202" w:type="dxa"/>
            <w:shd w:val="clear" w:color="000000" w:fill="D8E4BC"/>
            <w:vAlign w:val="center"/>
            <w:hideMark/>
          </w:tcPr>
          <w:p w14:paraId="6D75C1B5" w14:textId="77777777" w:rsidR="00EB5BAC" w:rsidRPr="00E23C78" w:rsidRDefault="00EB5BAC" w:rsidP="004672A2">
            <w:pPr>
              <w:jc w:val="center"/>
              <w:rPr>
                <w:rFonts w:eastAsia="Yu Gothic" w:cs="Arial"/>
                <w:b/>
                <w:bCs/>
                <w:szCs w:val="20"/>
              </w:rPr>
            </w:pPr>
            <w:r w:rsidRPr="00E23C78">
              <w:rPr>
                <w:rFonts w:eastAsia="Yu Gothic" w:cs="Arial"/>
                <w:b/>
                <w:bCs/>
                <w:szCs w:val="20"/>
              </w:rPr>
              <w:t>SUMA:</w:t>
            </w:r>
          </w:p>
        </w:tc>
      </w:tr>
      <w:tr w:rsidR="00EB5BAC" w:rsidRPr="00E23C78" w14:paraId="7047F2B1" w14:textId="77777777" w:rsidTr="00EB5BAC">
        <w:trPr>
          <w:trHeight w:val="583"/>
          <w:jc w:val="center"/>
        </w:trPr>
        <w:tc>
          <w:tcPr>
            <w:tcW w:w="993" w:type="dxa"/>
            <w:shd w:val="clear" w:color="000000" w:fill="FFFFFF"/>
            <w:noWrap/>
            <w:vAlign w:val="center"/>
            <w:hideMark/>
          </w:tcPr>
          <w:p w14:paraId="49ACFEA7" w14:textId="77777777" w:rsidR="00EB5BAC" w:rsidRPr="00E23C78" w:rsidRDefault="00EB5BAC" w:rsidP="004672A2">
            <w:pPr>
              <w:jc w:val="center"/>
              <w:rPr>
                <w:rFonts w:eastAsia="Yu Gothic" w:cs="Arial"/>
                <w:b/>
                <w:bCs/>
                <w:szCs w:val="20"/>
              </w:rPr>
            </w:pPr>
            <w:r w:rsidRPr="00E23C78">
              <w:rPr>
                <w:rFonts w:eastAsia="Yu Gothic" w:cs="Arial"/>
                <w:b/>
                <w:bCs/>
                <w:szCs w:val="20"/>
              </w:rPr>
              <w:t>tCO</w:t>
            </w:r>
            <w:r w:rsidRPr="00E23C78">
              <w:rPr>
                <w:rFonts w:eastAsia="Yu Gothic" w:cs="Arial"/>
                <w:b/>
                <w:bCs/>
                <w:szCs w:val="20"/>
                <w:vertAlign w:val="subscript"/>
              </w:rPr>
              <w:t>2</w:t>
            </w:r>
            <w:r w:rsidRPr="00E23C78">
              <w:rPr>
                <w:rFonts w:eastAsia="Yu Gothic" w:cs="Arial"/>
                <w:b/>
                <w:bCs/>
                <w:szCs w:val="20"/>
              </w:rPr>
              <w:t>/rok</w:t>
            </w:r>
          </w:p>
        </w:tc>
        <w:tc>
          <w:tcPr>
            <w:tcW w:w="1508" w:type="dxa"/>
            <w:shd w:val="clear" w:color="000000" w:fill="FFFFFF"/>
            <w:vAlign w:val="center"/>
            <w:hideMark/>
          </w:tcPr>
          <w:p w14:paraId="0CB22589" w14:textId="1A1D4E7D" w:rsidR="00EB5BAC" w:rsidRPr="00E23C78" w:rsidRDefault="00EB5BAC" w:rsidP="004672A2">
            <w:pPr>
              <w:jc w:val="center"/>
              <w:rPr>
                <w:rFonts w:eastAsia="Yu Gothic" w:cs="Arial"/>
                <w:szCs w:val="20"/>
              </w:rPr>
            </w:pPr>
            <w:r>
              <w:rPr>
                <w:rFonts w:eastAsia="Yu Gothic" w:cs="Arial"/>
                <w:szCs w:val="20"/>
              </w:rPr>
              <w:t>10</w:t>
            </w:r>
            <w:r w:rsidR="00D27B85">
              <w:rPr>
                <w:rFonts w:eastAsia="Yu Gothic" w:cs="Arial"/>
                <w:szCs w:val="20"/>
              </w:rPr>
              <w:t>750,3</w:t>
            </w:r>
          </w:p>
        </w:tc>
        <w:tc>
          <w:tcPr>
            <w:tcW w:w="1106" w:type="dxa"/>
            <w:shd w:val="clear" w:color="000000" w:fill="FFFFFF"/>
            <w:vAlign w:val="center"/>
            <w:hideMark/>
          </w:tcPr>
          <w:p w14:paraId="2956BC95" w14:textId="2AC0291F" w:rsidR="00EB5BAC" w:rsidRPr="00E23C78" w:rsidRDefault="00EB5BAC" w:rsidP="004672A2">
            <w:pPr>
              <w:jc w:val="center"/>
              <w:rPr>
                <w:rFonts w:eastAsia="Yu Gothic" w:cs="Arial"/>
                <w:szCs w:val="20"/>
              </w:rPr>
            </w:pPr>
            <w:r>
              <w:rPr>
                <w:rFonts w:eastAsia="Yu Gothic" w:cs="Arial"/>
                <w:szCs w:val="20"/>
              </w:rPr>
              <w:t>9026,8</w:t>
            </w:r>
          </w:p>
        </w:tc>
        <w:tc>
          <w:tcPr>
            <w:tcW w:w="1376" w:type="dxa"/>
            <w:shd w:val="clear" w:color="000000" w:fill="FFFFFF"/>
            <w:vAlign w:val="center"/>
            <w:hideMark/>
          </w:tcPr>
          <w:p w14:paraId="7F8D625D" w14:textId="5B8F8759" w:rsidR="00EB5BAC" w:rsidRPr="00E23C78" w:rsidRDefault="00B27226" w:rsidP="004672A2">
            <w:pPr>
              <w:jc w:val="center"/>
              <w:rPr>
                <w:rFonts w:eastAsia="Yu Gothic" w:cs="Arial"/>
                <w:szCs w:val="20"/>
              </w:rPr>
            </w:pPr>
            <w:r>
              <w:rPr>
                <w:rFonts w:eastAsia="Yu Gothic" w:cs="Arial"/>
                <w:szCs w:val="20"/>
              </w:rPr>
              <w:t>0</w:t>
            </w:r>
          </w:p>
        </w:tc>
        <w:tc>
          <w:tcPr>
            <w:tcW w:w="1092" w:type="dxa"/>
            <w:shd w:val="clear" w:color="000000" w:fill="FFFFFF"/>
            <w:vAlign w:val="center"/>
            <w:hideMark/>
          </w:tcPr>
          <w:p w14:paraId="6E037980" w14:textId="06A2F335" w:rsidR="00EB5BAC" w:rsidRPr="00E23C78" w:rsidRDefault="00EB5BAC" w:rsidP="004672A2">
            <w:pPr>
              <w:jc w:val="center"/>
              <w:rPr>
                <w:rFonts w:eastAsia="Yu Gothic" w:cs="Arial"/>
                <w:szCs w:val="20"/>
              </w:rPr>
            </w:pPr>
            <w:r>
              <w:rPr>
                <w:rFonts w:eastAsia="Yu Gothic" w:cs="Arial"/>
                <w:szCs w:val="20"/>
              </w:rPr>
              <w:t>215,4</w:t>
            </w:r>
          </w:p>
        </w:tc>
        <w:tc>
          <w:tcPr>
            <w:tcW w:w="753" w:type="dxa"/>
          </w:tcPr>
          <w:p w14:paraId="5A2463F5" w14:textId="05ACB346" w:rsidR="00EB5BAC" w:rsidRDefault="00EB5BAC" w:rsidP="004672A2">
            <w:pPr>
              <w:jc w:val="center"/>
              <w:rPr>
                <w:rFonts w:eastAsia="Yu Gothic" w:cs="Arial"/>
                <w:szCs w:val="20"/>
              </w:rPr>
            </w:pPr>
            <w:r>
              <w:rPr>
                <w:rFonts w:eastAsia="Yu Gothic" w:cs="Arial"/>
                <w:szCs w:val="20"/>
              </w:rPr>
              <w:t>1962,9</w:t>
            </w:r>
          </w:p>
        </w:tc>
        <w:tc>
          <w:tcPr>
            <w:tcW w:w="952" w:type="dxa"/>
            <w:vAlign w:val="center"/>
          </w:tcPr>
          <w:p w14:paraId="16591D1D" w14:textId="49443EA7" w:rsidR="00EB5BAC" w:rsidRPr="00E23C78" w:rsidRDefault="00EB5BAC" w:rsidP="004672A2">
            <w:pPr>
              <w:jc w:val="center"/>
              <w:rPr>
                <w:rFonts w:eastAsia="Yu Gothic" w:cs="Arial"/>
                <w:szCs w:val="20"/>
              </w:rPr>
            </w:pPr>
            <w:r>
              <w:rPr>
                <w:rFonts w:eastAsia="Yu Gothic" w:cs="Arial"/>
                <w:szCs w:val="20"/>
              </w:rPr>
              <w:t>0,0</w:t>
            </w:r>
          </w:p>
        </w:tc>
        <w:tc>
          <w:tcPr>
            <w:tcW w:w="1202" w:type="dxa"/>
            <w:shd w:val="clear" w:color="auto" w:fill="auto"/>
            <w:noWrap/>
            <w:vAlign w:val="center"/>
            <w:hideMark/>
          </w:tcPr>
          <w:p w14:paraId="73BE8D84" w14:textId="23D79A00" w:rsidR="00EB5BAC" w:rsidRPr="00E23C78" w:rsidRDefault="000D2619" w:rsidP="004672A2">
            <w:pPr>
              <w:jc w:val="center"/>
              <w:rPr>
                <w:rFonts w:eastAsia="Yu Gothic" w:cs="Arial"/>
                <w:szCs w:val="20"/>
              </w:rPr>
            </w:pPr>
            <w:r>
              <w:rPr>
                <w:rFonts w:eastAsia="Yu Gothic" w:cs="Arial"/>
                <w:szCs w:val="20"/>
              </w:rPr>
              <w:t>21955,4</w:t>
            </w:r>
          </w:p>
        </w:tc>
      </w:tr>
      <w:tr w:rsidR="00EB5BAC" w:rsidRPr="00E23C78" w14:paraId="41AC69CE" w14:textId="77777777" w:rsidTr="00EB5BAC">
        <w:trPr>
          <w:trHeight w:val="583"/>
          <w:jc w:val="center"/>
        </w:trPr>
        <w:tc>
          <w:tcPr>
            <w:tcW w:w="993" w:type="dxa"/>
            <w:shd w:val="clear" w:color="000000" w:fill="FFFFFF"/>
            <w:noWrap/>
            <w:vAlign w:val="center"/>
            <w:hideMark/>
          </w:tcPr>
          <w:p w14:paraId="13366651" w14:textId="77777777" w:rsidR="00EB5BAC" w:rsidRPr="00E23C78" w:rsidRDefault="00EB5BAC" w:rsidP="004672A2">
            <w:pPr>
              <w:jc w:val="center"/>
              <w:rPr>
                <w:rFonts w:eastAsia="Yu Gothic" w:cs="Arial"/>
                <w:b/>
                <w:bCs/>
                <w:szCs w:val="20"/>
              </w:rPr>
            </w:pPr>
            <w:r w:rsidRPr="00E23C78">
              <w:rPr>
                <w:rFonts w:eastAsia="Yu Gothic" w:cs="Arial"/>
                <w:b/>
                <w:bCs/>
                <w:szCs w:val="20"/>
              </w:rPr>
              <w:t>[%]</w:t>
            </w:r>
          </w:p>
        </w:tc>
        <w:tc>
          <w:tcPr>
            <w:tcW w:w="1508" w:type="dxa"/>
            <w:shd w:val="clear" w:color="000000" w:fill="FFFFFF"/>
            <w:noWrap/>
            <w:vAlign w:val="center"/>
            <w:hideMark/>
          </w:tcPr>
          <w:p w14:paraId="28FFE833" w14:textId="53BDEA27" w:rsidR="00EB5BAC" w:rsidRPr="00E23C78" w:rsidRDefault="00EB5BAC" w:rsidP="004672A2">
            <w:pPr>
              <w:jc w:val="center"/>
              <w:rPr>
                <w:rFonts w:eastAsia="Yu Gothic" w:cs="Arial"/>
                <w:szCs w:val="20"/>
              </w:rPr>
            </w:pPr>
            <w:r>
              <w:rPr>
                <w:rFonts w:eastAsia="Yu Gothic" w:cs="Arial"/>
                <w:szCs w:val="20"/>
              </w:rPr>
              <w:t>48,</w:t>
            </w:r>
            <w:r w:rsidR="00B27226">
              <w:rPr>
                <w:rFonts w:eastAsia="Yu Gothic" w:cs="Arial"/>
                <w:szCs w:val="20"/>
              </w:rPr>
              <w:t>9</w:t>
            </w:r>
            <w:r w:rsidR="000D2619">
              <w:rPr>
                <w:rFonts w:eastAsia="Yu Gothic" w:cs="Arial"/>
                <w:szCs w:val="20"/>
              </w:rPr>
              <w:t>6</w:t>
            </w:r>
          </w:p>
        </w:tc>
        <w:tc>
          <w:tcPr>
            <w:tcW w:w="1106" w:type="dxa"/>
            <w:shd w:val="clear" w:color="000000" w:fill="FFFFFF"/>
            <w:noWrap/>
            <w:vAlign w:val="center"/>
            <w:hideMark/>
          </w:tcPr>
          <w:p w14:paraId="7C7BBDE5" w14:textId="0B56955C" w:rsidR="00EB5BAC" w:rsidRPr="00E23C78" w:rsidRDefault="000D2619" w:rsidP="004672A2">
            <w:pPr>
              <w:jc w:val="center"/>
              <w:rPr>
                <w:rFonts w:eastAsia="Yu Gothic" w:cs="Arial"/>
                <w:szCs w:val="20"/>
              </w:rPr>
            </w:pPr>
            <w:r>
              <w:rPr>
                <w:rFonts w:eastAsia="Yu Gothic" w:cs="Arial"/>
                <w:szCs w:val="20"/>
              </w:rPr>
              <w:t>41,11</w:t>
            </w:r>
          </w:p>
        </w:tc>
        <w:tc>
          <w:tcPr>
            <w:tcW w:w="1376" w:type="dxa"/>
            <w:shd w:val="clear" w:color="000000" w:fill="FFFFFF"/>
            <w:noWrap/>
            <w:vAlign w:val="center"/>
            <w:hideMark/>
          </w:tcPr>
          <w:p w14:paraId="3231046F" w14:textId="4273E8E7" w:rsidR="00EB5BAC" w:rsidRPr="00E23C78" w:rsidRDefault="00B27226" w:rsidP="004672A2">
            <w:pPr>
              <w:jc w:val="center"/>
              <w:rPr>
                <w:rFonts w:eastAsia="Yu Gothic" w:cs="Arial"/>
                <w:szCs w:val="20"/>
              </w:rPr>
            </w:pPr>
            <w:r>
              <w:rPr>
                <w:rFonts w:eastAsia="Yu Gothic" w:cs="Arial"/>
                <w:szCs w:val="20"/>
              </w:rPr>
              <w:t>0</w:t>
            </w:r>
          </w:p>
        </w:tc>
        <w:tc>
          <w:tcPr>
            <w:tcW w:w="1092" w:type="dxa"/>
            <w:shd w:val="clear" w:color="000000" w:fill="FFFFFF"/>
            <w:noWrap/>
            <w:vAlign w:val="center"/>
            <w:hideMark/>
          </w:tcPr>
          <w:p w14:paraId="1D83F51C" w14:textId="55FBE792" w:rsidR="00EB5BAC" w:rsidRPr="00E23C78" w:rsidRDefault="00B27226" w:rsidP="004672A2">
            <w:pPr>
              <w:jc w:val="center"/>
              <w:rPr>
                <w:rFonts w:eastAsia="Yu Gothic" w:cs="Arial"/>
                <w:szCs w:val="20"/>
              </w:rPr>
            </w:pPr>
            <w:r>
              <w:rPr>
                <w:rFonts w:eastAsia="Yu Gothic" w:cs="Arial"/>
                <w:szCs w:val="20"/>
              </w:rPr>
              <w:t>0,98</w:t>
            </w:r>
          </w:p>
        </w:tc>
        <w:tc>
          <w:tcPr>
            <w:tcW w:w="753" w:type="dxa"/>
          </w:tcPr>
          <w:p w14:paraId="5BBAF2A9" w14:textId="19BDE99D" w:rsidR="00EB5BAC" w:rsidRDefault="000D2619" w:rsidP="004672A2">
            <w:pPr>
              <w:jc w:val="center"/>
              <w:rPr>
                <w:rFonts w:eastAsia="Yu Gothic" w:cs="Arial"/>
                <w:szCs w:val="20"/>
              </w:rPr>
            </w:pPr>
            <w:r>
              <w:rPr>
                <w:rFonts w:eastAsia="Yu Gothic" w:cs="Arial"/>
                <w:szCs w:val="20"/>
              </w:rPr>
              <w:t>8,94</w:t>
            </w:r>
          </w:p>
        </w:tc>
        <w:tc>
          <w:tcPr>
            <w:tcW w:w="952" w:type="dxa"/>
            <w:vAlign w:val="center"/>
          </w:tcPr>
          <w:p w14:paraId="6A5F0464" w14:textId="411B9F4C" w:rsidR="00EB5BAC" w:rsidRPr="00E23C78" w:rsidRDefault="00EB5BAC" w:rsidP="004672A2">
            <w:pPr>
              <w:jc w:val="center"/>
              <w:rPr>
                <w:rFonts w:eastAsia="Yu Gothic" w:cs="Arial"/>
                <w:szCs w:val="20"/>
              </w:rPr>
            </w:pPr>
            <w:r>
              <w:rPr>
                <w:rFonts w:eastAsia="Yu Gothic" w:cs="Arial"/>
                <w:szCs w:val="20"/>
              </w:rPr>
              <w:t>0,0</w:t>
            </w:r>
          </w:p>
        </w:tc>
        <w:tc>
          <w:tcPr>
            <w:tcW w:w="1202" w:type="dxa"/>
            <w:shd w:val="clear" w:color="auto" w:fill="auto"/>
            <w:noWrap/>
            <w:vAlign w:val="center"/>
            <w:hideMark/>
          </w:tcPr>
          <w:p w14:paraId="5A386CA2" w14:textId="77777777" w:rsidR="00EB5BAC" w:rsidRPr="00E23C78" w:rsidRDefault="00EB5BAC" w:rsidP="004672A2">
            <w:pPr>
              <w:jc w:val="center"/>
              <w:rPr>
                <w:rFonts w:eastAsia="Yu Gothic" w:cs="Arial"/>
                <w:szCs w:val="20"/>
              </w:rPr>
            </w:pPr>
            <w:r w:rsidRPr="00E23C78">
              <w:rPr>
                <w:rFonts w:eastAsia="Yu Gothic" w:cs="Arial"/>
                <w:szCs w:val="20"/>
              </w:rPr>
              <w:t>100.0</w:t>
            </w:r>
          </w:p>
        </w:tc>
      </w:tr>
    </w:tbl>
    <w:p w14:paraId="0E63CD58" w14:textId="77777777" w:rsidR="006C5CF0" w:rsidRPr="00EE2729" w:rsidRDefault="006C5CF0" w:rsidP="006C5CF0">
      <w:pPr>
        <w:jc w:val="center"/>
        <w:rPr>
          <w:rFonts w:eastAsia="Yu Gothic"/>
          <w:bCs/>
          <w:i/>
          <w:iCs/>
          <w:sz w:val="18"/>
          <w:szCs w:val="18"/>
        </w:rPr>
      </w:pPr>
      <w:r w:rsidRPr="00EE2729">
        <w:rPr>
          <w:rFonts w:eastAsia="Yu Gothic"/>
          <w:bCs/>
          <w:i/>
          <w:iCs/>
          <w:sz w:val="18"/>
          <w:szCs w:val="18"/>
        </w:rPr>
        <w:t xml:space="preserve"> źródło: opracowanie własne</w:t>
      </w:r>
    </w:p>
    <w:p w14:paraId="25C963B7" w14:textId="3F3E0A81" w:rsidR="006C5CF0" w:rsidRPr="00E23C78" w:rsidRDefault="000D2619" w:rsidP="006C5CF0">
      <w:pPr>
        <w:jc w:val="center"/>
        <w:rPr>
          <w:rFonts w:eastAsia="Yu Gothic"/>
        </w:rPr>
      </w:pPr>
      <w:r>
        <w:rPr>
          <w:noProof/>
        </w:rPr>
        <w:drawing>
          <wp:inline distT="0" distB="0" distL="0" distR="0" wp14:anchorId="4A25D845" wp14:editId="77B20D63">
            <wp:extent cx="4886325" cy="2333625"/>
            <wp:effectExtent l="0" t="0" r="0" b="0"/>
            <wp:docPr id="51" name="Wykres 51">
              <a:extLst xmlns:a="http://schemas.openxmlformats.org/drawingml/2006/main">
                <a:ext uri="{FF2B5EF4-FFF2-40B4-BE49-F238E27FC236}">
                  <a16:creationId xmlns:a16="http://schemas.microsoft.com/office/drawing/2014/main" id="{531CF882-92B6-430F-9B6A-8D5C4FBCB0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A03268B" w14:textId="1E65BD43" w:rsidR="006C5CF0" w:rsidRPr="00C268E4" w:rsidRDefault="006C5CF0" w:rsidP="006C5CF0">
      <w:pPr>
        <w:pStyle w:val="Legenda"/>
        <w:spacing w:before="80" w:after="80"/>
        <w:jc w:val="center"/>
        <w:rPr>
          <w:rFonts w:eastAsia="Yu Gothic"/>
          <w:i w:val="0"/>
          <w:iCs w:val="0"/>
          <w:sz w:val="17"/>
          <w:szCs w:val="17"/>
        </w:rPr>
      </w:pPr>
      <w:bookmarkStart w:id="330" w:name="_Toc476562935"/>
      <w:bookmarkStart w:id="331" w:name="_Toc464175758"/>
      <w:bookmarkStart w:id="332" w:name="_Toc459209365"/>
      <w:bookmarkStart w:id="333" w:name="_Toc29472229"/>
      <w:bookmarkStart w:id="334" w:name="_Toc82452525"/>
      <w:bookmarkStart w:id="335" w:name="_Toc87353295"/>
      <w:r w:rsidRPr="00C268E4">
        <w:rPr>
          <w:rFonts w:eastAsia="Yu Gothic"/>
          <w:i w:val="0"/>
          <w:iCs w:val="0"/>
          <w:sz w:val="17"/>
          <w:szCs w:val="17"/>
        </w:rPr>
        <w:t xml:space="preserve">Rysunek </w:t>
      </w:r>
      <w:r w:rsidRPr="00C268E4">
        <w:rPr>
          <w:rFonts w:eastAsia="Yu Gothic"/>
          <w:i w:val="0"/>
          <w:iCs w:val="0"/>
          <w:noProof/>
          <w:sz w:val="17"/>
          <w:szCs w:val="17"/>
        </w:rPr>
        <w:fldChar w:fldCharType="begin"/>
      </w:r>
      <w:r w:rsidRPr="00C268E4">
        <w:rPr>
          <w:rFonts w:eastAsia="Yu Gothic"/>
          <w:i w:val="0"/>
          <w:iCs w:val="0"/>
          <w:noProof/>
          <w:sz w:val="17"/>
          <w:szCs w:val="17"/>
        </w:rPr>
        <w:instrText xml:space="preserve"> SEQ Rysunek \* ARABIC </w:instrText>
      </w:r>
      <w:r w:rsidRPr="00C268E4">
        <w:rPr>
          <w:rFonts w:eastAsia="Yu Gothic"/>
          <w:i w:val="0"/>
          <w:iCs w:val="0"/>
          <w:noProof/>
          <w:sz w:val="17"/>
          <w:szCs w:val="17"/>
        </w:rPr>
        <w:fldChar w:fldCharType="separate"/>
      </w:r>
      <w:r w:rsidR="00C51C90">
        <w:rPr>
          <w:rFonts w:eastAsia="Yu Gothic"/>
          <w:i w:val="0"/>
          <w:iCs w:val="0"/>
          <w:noProof/>
          <w:sz w:val="17"/>
          <w:szCs w:val="17"/>
        </w:rPr>
        <w:t>39</w:t>
      </w:r>
      <w:r w:rsidRPr="00C268E4">
        <w:rPr>
          <w:rFonts w:eastAsia="Yu Gothic"/>
          <w:i w:val="0"/>
          <w:iCs w:val="0"/>
          <w:noProof/>
          <w:sz w:val="17"/>
          <w:szCs w:val="17"/>
        </w:rPr>
        <w:fldChar w:fldCharType="end"/>
      </w:r>
      <w:r w:rsidRPr="00C268E4">
        <w:rPr>
          <w:rFonts w:eastAsia="Yu Gothic"/>
          <w:i w:val="0"/>
          <w:iCs w:val="0"/>
          <w:sz w:val="17"/>
          <w:szCs w:val="17"/>
        </w:rPr>
        <w:t>. Emisja dwutlenku węgla z podziałem na poszczególne rodzaje paliw i nośników energii</w:t>
      </w:r>
      <w:bookmarkEnd w:id="330"/>
      <w:bookmarkEnd w:id="331"/>
      <w:bookmarkEnd w:id="332"/>
      <w:bookmarkEnd w:id="333"/>
      <w:bookmarkEnd w:id="334"/>
      <w:bookmarkEnd w:id="335"/>
    </w:p>
    <w:p w14:paraId="25EA6BC7" w14:textId="77777777" w:rsidR="006C5CF0" w:rsidRPr="00EE2729" w:rsidRDefault="006C5CF0" w:rsidP="006C5CF0">
      <w:pPr>
        <w:spacing w:before="80" w:after="80"/>
        <w:jc w:val="center"/>
        <w:rPr>
          <w:rFonts w:eastAsia="Yu Gothic"/>
          <w:bCs/>
          <w:i/>
          <w:iCs/>
          <w:sz w:val="18"/>
          <w:szCs w:val="18"/>
        </w:rPr>
      </w:pPr>
      <w:r w:rsidRPr="00EE2729">
        <w:rPr>
          <w:rFonts w:eastAsia="Yu Gothic"/>
          <w:bCs/>
          <w:i/>
          <w:iCs/>
          <w:sz w:val="18"/>
          <w:szCs w:val="18"/>
        </w:rPr>
        <w:t>źródło: opracowanie własne</w:t>
      </w:r>
    </w:p>
    <w:p w14:paraId="2D357D7F" w14:textId="77777777" w:rsidR="006C5CF0" w:rsidRPr="004A3A4E" w:rsidRDefault="006C5CF0" w:rsidP="006C5CF0">
      <w:pPr>
        <w:spacing w:line="276" w:lineRule="auto"/>
        <w:jc w:val="both"/>
        <w:rPr>
          <w:rFonts w:eastAsia="Yu Gothic"/>
          <w:szCs w:val="20"/>
        </w:rPr>
      </w:pPr>
      <w:r w:rsidRPr="004A3A4E">
        <w:rPr>
          <w:rFonts w:eastAsia="Yu Gothic"/>
          <w:szCs w:val="20"/>
        </w:rPr>
        <w:lastRenderedPageBreak/>
        <w:t>Dla poszczególnych wariantów rozwoju Gminy oszacowano zmiany w strukturze zużycia poszczególnych rodzajów paliw oraz nośników energii w perspektywie do roku 2036. Wyniki przedstawiono w tabeli:</w:t>
      </w:r>
    </w:p>
    <w:p w14:paraId="781C408F" w14:textId="7C04F53D" w:rsidR="006C5CF0" w:rsidRPr="0045506B" w:rsidRDefault="006C5CF0" w:rsidP="006C5CF0">
      <w:pPr>
        <w:pStyle w:val="Legenda"/>
        <w:spacing w:before="80" w:after="80"/>
        <w:rPr>
          <w:rFonts w:eastAsia="Yu Gothic"/>
          <w:b/>
          <w:bCs/>
          <w:i w:val="0"/>
          <w:iCs w:val="0"/>
        </w:rPr>
      </w:pPr>
      <w:bookmarkStart w:id="336" w:name="_Toc82452484"/>
      <w:bookmarkStart w:id="337" w:name="_Toc440456331"/>
      <w:bookmarkStart w:id="338" w:name="_Toc459209392"/>
      <w:bookmarkStart w:id="339" w:name="_Toc106005903"/>
      <w:r w:rsidRPr="0045506B">
        <w:rPr>
          <w:rFonts w:eastAsia="Yu Gothic"/>
          <w:i w:val="0"/>
          <w:iCs w:val="0"/>
        </w:rPr>
        <w:t xml:space="preserve">Tabela </w:t>
      </w:r>
      <w:r w:rsidRPr="0045506B">
        <w:rPr>
          <w:rFonts w:eastAsia="Yu Gothic"/>
          <w:i w:val="0"/>
          <w:iCs w:val="0"/>
        </w:rPr>
        <w:fldChar w:fldCharType="begin"/>
      </w:r>
      <w:r w:rsidRPr="0045506B">
        <w:rPr>
          <w:rFonts w:eastAsia="Yu Gothic"/>
          <w:i w:val="0"/>
          <w:iCs w:val="0"/>
        </w:rPr>
        <w:instrText xml:space="preserve"> SEQ Tabela \* ARABIC </w:instrText>
      </w:r>
      <w:r w:rsidRPr="0045506B">
        <w:rPr>
          <w:rFonts w:eastAsia="Yu Gothic"/>
          <w:i w:val="0"/>
          <w:iCs w:val="0"/>
        </w:rPr>
        <w:fldChar w:fldCharType="separate"/>
      </w:r>
      <w:r w:rsidR="004F6355">
        <w:rPr>
          <w:rFonts w:eastAsia="Yu Gothic"/>
          <w:i w:val="0"/>
          <w:iCs w:val="0"/>
          <w:noProof/>
        </w:rPr>
        <w:t>45</w:t>
      </w:r>
      <w:r w:rsidRPr="0045506B">
        <w:rPr>
          <w:rFonts w:eastAsia="Yu Gothic"/>
          <w:i w:val="0"/>
          <w:iCs w:val="0"/>
        </w:rPr>
        <w:fldChar w:fldCharType="end"/>
      </w:r>
      <w:r w:rsidRPr="0045506B">
        <w:rPr>
          <w:rFonts w:eastAsia="Yu Gothic"/>
          <w:i w:val="0"/>
          <w:iCs w:val="0"/>
        </w:rPr>
        <w:t>. Perspektywiczne zużycie energii z podziałem na poszczególne rodzaje paliw</w:t>
      </w:r>
      <w:bookmarkEnd w:id="336"/>
      <w:bookmarkEnd w:id="339"/>
      <w:r w:rsidRPr="0045506B">
        <w:rPr>
          <w:rFonts w:eastAsia="Yu Gothic"/>
          <w:i w:val="0"/>
          <w:iCs w:val="0"/>
        </w:rPr>
        <w:tab/>
      </w:r>
      <w:bookmarkStart w:id="340" w:name="_Toc476562965"/>
      <w:bookmarkStart w:id="341" w:name="_Toc464175789"/>
      <w:bookmarkStart w:id="342" w:name="_Toc29472258"/>
    </w:p>
    <w:tbl>
      <w:tblPr>
        <w:tblW w:w="9233" w:type="dxa"/>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CellMar>
          <w:left w:w="70" w:type="dxa"/>
          <w:right w:w="70" w:type="dxa"/>
        </w:tblCellMar>
        <w:tblLook w:val="04A0" w:firstRow="1" w:lastRow="0" w:firstColumn="1" w:lastColumn="0" w:noHBand="0" w:noVBand="1"/>
      </w:tblPr>
      <w:tblGrid>
        <w:gridCol w:w="1399"/>
        <w:gridCol w:w="1121"/>
        <w:gridCol w:w="1932"/>
        <w:gridCol w:w="859"/>
        <w:gridCol w:w="859"/>
        <w:gridCol w:w="980"/>
        <w:gridCol w:w="552"/>
        <w:gridCol w:w="1087"/>
        <w:gridCol w:w="859"/>
      </w:tblGrid>
      <w:tr w:rsidR="00D04CBC" w:rsidRPr="00FF1003" w14:paraId="02EF5640" w14:textId="77777777" w:rsidTr="00D04CBC">
        <w:trPr>
          <w:trHeight w:val="833"/>
        </w:trPr>
        <w:tc>
          <w:tcPr>
            <w:tcW w:w="0" w:type="auto"/>
            <w:vMerge w:val="restart"/>
            <w:shd w:val="clear" w:color="auto" w:fill="D4ECA1" w:themeFill="accent1" w:themeFillTint="66"/>
            <w:noWrap/>
            <w:vAlign w:val="center"/>
            <w:hideMark/>
          </w:tcPr>
          <w:p w14:paraId="6EE59C77" w14:textId="77777777" w:rsidR="00D04CBC" w:rsidRPr="00FF1003" w:rsidRDefault="00D04CBC" w:rsidP="004672A2">
            <w:pPr>
              <w:jc w:val="center"/>
              <w:rPr>
                <w:rFonts w:eastAsia="Yu Gothic" w:cs="Arial"/>
                <w:b/>
                <w:bCs/>
                <w:color w:val="000000"/>
                <w:szCs w:val="20"/>
              </w:rPr>
            </w:pPr>
            <w:r w:rsidRPr="00FF1003">
              <w:rPr>
                <w:rFonts w:eastAsia="Yu Gothic" w:cs="Arial"/>
                <w:b/>
                <w:bCs/>
                <w:color w:val="000000"/>
                <w:szCs w:val="20"/>
              </w:rPr>
              <w:t>Wariant</w:t>
            </w:r>
          </w:p>
        </w:tc>
        <w:tc>
          <w:tcPr>
            <w:tcW w:w="0" w:type="auto"/>
            <w:shd w:val="clear" w:color="auto" w:fill="D4ECA1" w:themeFill="accent1" w:themeFillTint="66"/>
          </w:tcPr>
          <w:p w14:paraId="149731E5" w14:textId="77777777" w:rsidR="00D04CBC" w:rsidRPr="00FF1003" w:rsidRDefault="00D04CBC" w:rsidP="004672A2">
            <w:pPr>
              <w:jc w:val="center"/>
              <w:rPr>
                <w:rFonts w:eastAsia="Yu Gothic" w:cs="Arial"/>
                <w:b/>
                <w:bCs/>
                <w:color w:val="000000"/>
                <w:szCs w:val="20"/>
              </w:rPr>
            </w:pPr>
          </w:p>
        </w:tc>
        <w:tc>
          <w:tcPr>
            <w:tcW w:w="0" w:type="auto"/>
            <w:gridSpan w:val="7"/>
            <w:shd w:val="clear" w:color="auto" w:fill="D4ECA1" w:themeFill="accent1" w:themeFillTint="66"/>
            <w:noWrap/>
            <w:vAlign w:val="center"/>
            <w:hideMark/>
          </w:tcPr>
          <w:p w14:paraId="79B07E6F" w14:textId="0D8A7AD7" w:rsidR="00D04CBC" w:rsidRPr="00FF1003" w:rsidRDefault="00D04CBC" w:rsidP="004672A2">
            <w:pPr>
              <w:jc w:val="center"/>
              <w:rPr>
                <w:rFonts w:eastAsia="Yu Gothic" w:cs="Arial"/>
                <w:b/>
                <w:bCs/>
                <w:color w:val="000000"/>
                <w:szCs w:val="20"/>
              </w:rPr>
            </w:pPr>
            <w:r w:rsidRPr="00FF1003">
              <w:rPr>
                <w:rFonts w:eastAsia="Yu Gothic" w:cs="Arial"/>
                <w:b/>
                <w:bCs/>
                <w:color w:val="000000"/>
                <w:szCs w:val="20"/>
              </w:rPr>
              <w:t>Perspektywiczna struktura zużycia paliw na terenie gminy dla roku 2036</w:t>
            </w:r>
          </w:p>
        </w:tc>
      </w:tr>
      <w:tr w:rsidR="00D04CBC" w:rsidRPr="00FF1003" w14:paraId="282861B4" w14:textId="77777777" w:rsidTr="00D04CBC">
        <w:trPr>
          <w:trHeight w:val="496"/>
        </w:trPr>
        <w:tc>
          <w:tcPr>
            <w:tcW w:w="0" w:type="auto"/>
            <w:vMerge/>
            <w:shd w:val="clear" w:color="auto" w:fill="D4ECA1" w:themeFill="accent1" w:themeFillTint="66"/>
            <w:vAlign w:val="center"/>
            <w:hideMark/>
          </w:tcPr>
          <w:p w14:paraId="32CC7459" w14:textId="77777777" w:rsidR="00D04CBC" w:rsidRPr="00FF1003" w:rsidRDefault="00D04CBC" w:rsidP="004672A2">
            <w:pPr>
              <w:jc w:val="center"/>
              <w:rPr>
                <w:rFonts w:eastAsia="Yu Gothic" w:cs="Arial"/>
                <w:b/>
                <w:bCs/>
                <w:color w:val="000000"/>
                <w:szCs w:val="20"/>
              </w:rPr>
            </w:pPr>
          </w:p>
        </w:tc>
        <w:tc>
          <w:tcPr>
            <w:tcW w:w="0" w:type="auto"/>
            <w:shd w:val="clear" w:color="auto" w:fill="D4ECA1" w:themeFill="accent1" w:themeFillTint="66"/>
            <w:noWrap/>
            <w:vAlign w:val="center"/>
            <w:hideMark/>
          </w:tcPr>
          <w:p w14:paraId="68983C6B" w14:textId="4E5BA33E" w:rsidR="00D04CBC" w:rsidRPr="00FF1003" w:rsidRDefault="00D04CBC" w:rsidP="004672A2">
            <w:pPr>
              <w:jc w:val="center"/>
              <w:rPr>
                <w:rFonts w:eastAsia="Yu Gothic" w:cs="Arial"/>
                <w:b/>
                <w:bCs/>
                <w:color w:val="000000"/>
                <w:szCs w:val="20"/>
              </w:rPr>
            </w:pPr>
            <w:r>
              <w:rPr>
                <w:rFonts w:eastAsia="Yu Gothic" w:cs="Arial"/>
                <w:b/>
                <w:bCs/>
                <w:color w:val="000000"/>
                <w:szCs w:val="20"/>
              </w:rPr>
              <w:t>J</w:t>
            </w:r>
            <w:r w:rsidRPr="00FF1003">
              <w:rPr>
                <w:rFonts w:eastAsia="Yu Gothic" w:cs="Arial"/>
                <w:b/>
                <w:bCs/>
                <w:color w:val="000000"/>
                <w:szCs w:val="20"/>
              </w:rPr>
              <w:t>ednostka</w:t>
            </w:r>
          </w:p>
        </w:tc>
        <w:tc>
          <w:tcPr>
            <w:tcW w:w="0" w:type="auto"/>
            <w:shd w:val="clear" w:color="auto" w:fill="D4ECA1" w:themeFill="accent1" w:themeFillTint="66"/>
            <w:vAlign w:val="center"/>
            <w:hideMark/>
          </w:tcPr>
          <w:p w14:paraId="3352CDA8" w14:textId="0554E119" w:rsidR="00D04CBC" w:rsidRPr="00FF1003" w:rsidRDefault="00D04CBC" w:rsidP="004672A2">
            <w:pPr>
              <w:jc w:val="center"/>
              <w:rPr>
                <w:rFonts w:eastAsia="Yu Gothic" w:cs="Arial"/>
                <w:b/>
                <w:bCs/>
                <w:szCs w:val="20"/>
              </w:rPr>
            </w:pPr>
            <w:r>
              <w:rPr>
                <w:rFonts w:eastAsia="Yu Gothic" w:cs="Arial"/>
                <w:b/>
                <w:bCs/>
                <w:szCs w:val="20"/>
              </w:rPr>
              <w:t>E</w:t>
            </w:r>
            <w:r w:rsidRPr="00FF1003">
              <w:rPr>
                <w:rFonts w:eastAsia="Yu Gothic" w:cs="Arial"/>
                <w:b/>
                <w:bCs/>
                <w:szCs w:val="20"/>
              </w:rPr>
              <w:t>nergia elektryczna</w:t>
            </w:r>
          </w:p>
        </w:tc>
        <w:tc>
          <w:tcPr>
            <w:tcW w:w="0" w:type="auto"/>
            <w:shd w:val="clear" w:color="auto" w:fill="D4ECA1" w:themeFill="accent1" w:themeFillTint="66"/>
            <w:vAlign w:val="center"/>
          </w:tcPr>
          <w:p w14:paraId="514D60EB" w14:textId="43DACBA5" w:rsidR="00D04CBC" w:rsidRPr="00FF1003" w:rsidRDefault="00D04CBC" w:rsidP="004672A2">
            <w:pPr>
              <w:jc w:val="center"/>
              <w:rPr>
                <w:rFonts w:eastAsia="Yu Gothic" w:cs="Arial"/>
                <w:b/>
                <w:bCs/>
                <w:szCs w:val="20"/>
              </w:rPr>
            </w:pPr>
            <w:r>
              <w:rPr>
                <w:rFonts w:eastAsia="Yu Gothic" w:cs="Arial"/>
                <w:b/>
                <w:bCs/>
                <w:szCs w:val="20"/>
              </w:rPr>
              <w:t>Gaz</w:t>
            </w:r>
          </w:p>
        </w:tc>
        <w:tc>
          <w:tcPr>
            <w:tcW w:w="0" w:type="auto"/>
            <w:shd w:val="clear" w:color="auto" w:fill="D4ECA1" w:themeFill="accent1" w:themeFillTint="66"/>
            <w:vAlign w:val="center"/>
            <w:hideMark/>
          </w:tcPr>
          <w:p w14:paraId="0AA87862" w14:textId="4D040E95" w:rsidR="00D04CBC" w:rsidRPr="00FF1003" w:rsidRDefault="00D04CBC" w:rsidP="004672A2">
            <w:pPr>
              <w:jc w:val="center"/>
              <w:rPr>
                <w:rFonts w:eastAsia="Yu Gothic" w:cs="Arial"/>
                <w:b/>
                <w:bCs/>
                <w:szCs w:val="20"/>
              </w:rPr>
            </w:pPr>
            <w:r>
              <w:rPr>
                <w:rFonts w:eastAsia="Yu Gothic" w:cs="Arial"/>
                <w:b/>
                <w:bCs/>
                <w:szCs w:val="20"/>
              </w:rPr>
              <w:t>W</w:t>
            </w:r>
            <w:r w:rsidRPr="00FF1003">
              <w:rPr>
                <w:rFonts w:eastAsia="Yu Gothic" w:cs="Arial"/>
                <w:b/>
                <w:bCs/>
                <w:szCs w:val="20"/>
              </w:rPr>
              <w:t>ęgiel</w:t>
            </w:r>
          </w:p>
        </w:tc>
        <w:tc>
          <w:tcPr>
            <w:tcW w:w="0" w:type="auto"/>
            <w:shd w:val="clear" w:color="auto" w:fill="D4ECA1" w:themeFill="accent1" w:themeFillTint="66"/>
            <w:vAlign w:val="center"/>
            <w:hideMark/>
          </w:tcPr>
          <w:p w14:paraId="7C1EEC9D" w14:textId="16FE8059" w:rsidR="00D04CBC" w:rsidRPr="00FF1003" w:rsidRDefault="00D04CBC" w:rsidP="004672A2">
            <w:pPr>
              <w:jc w:val="center"/>
              <w:rPr>
                <w:rFonts w:eastAsia="Yu Gothic" w:cs="Arial"/>
                <w:b/>
                <w:bCs/>
                <w:szCs w:val="20"/>
              </w:rPr>
            </w:pPr>
            <w:r>
              <w:rPr>
                <w:rFonts w:eastAsia="Yu Gothic" w:cs="Arial"/>
                <w:b/>
                <w:bCs/>
                <w:szCs w:val="20"/>
              </w:rPr>
              <w:t>B</w:t>
            </w:r>
            <w:r w:rsidRPr="00FF1003">
              <w:rPr>
                <w:rFonts w:eastAsia="Yu Gothic" w:cs="Arial"/>
                <w:b/>
                <w:bCs/>
                <w:szCs w:val="20"/>
              </w:rPr>
              <w:t>iomasa</w:t>
            </w:r>
          </w:p>
        </w:tc>
        <w:tc>
          <w:tcPr>
            <w:tcW w:w="0" w:type="auto"/>
            <w:shd w:val="clear" w:color="auto" w:fill="D4ECA1" w:themeFill="accent1" w:themeFillTint="66"/>
            <w:vAlign w:val="center"/>
            <w:hideMark/>
          </w:tcPr>
          <w:p w14:paraId="496838E6" w14:textId="77777777" w:rsidR="00D04CBC" w:rsidRPr="00FF1003" w:rsidRDefault="00D04CBC" w:rsidP="004672A2">
            <w:pPr>
              <w:jc w:val="center"/>
              <w:rPr>
                <w:rFonts w:eastAsia="Yu Gothic" w:cs="Arial"/>
                <w:b/>
                <w:bCs/>
                <w:szCs w:val="20"/>
              </w:rPr>
            </w:pPr>
            <w:r w:rsidRPr="00FF1003">
              <w:rPr>
                <w:rFonts w:eastAsia="Yu Gothic" w:cs="Arial"/>
                <w:b/>
                <w:bCs/>
                <w:szCs w:val="20"/>
              </w:rPr>
              <w:t>OZE</w:t>
            </w:r>
          </w:p>
        </w:tc>
        <w:tc>
          <w:tcPr>
            <w:tcW w:w="0" w:type="auto"/>
            <w:shd w:val="clear" w:color="auto" w:fill="D4ECA1" w:themeFill="accent1" w:themeFillTint="66"/>
            <w:vAlign w:val="center"/>
            <w:hideMark/>
          </w:tcPr>
          <w:p w14:paraId="3E5B9EC1" w14:textId="44D36A27" w:rsidR="00D04CBC" w:rsidRPr="00FF1003" w:rsidRDefault="00D04CBC" w:rsidP="004672A2">
            <w:pPr>
              <w:jc w:val="center"/>
              <w:rPr>
                <w:rFonts w:eastAsia="Yu Gothic" w:cs="Arial"/>
                <w:b/>
                <w:bCs/>
                <w:szCs w:val="20"/>
              </w:rPr>
            </w:pPr>
            <w:r>
              <w:rPr>
                <w:rFonts w:eastAsia="Yu Gothic" w:cs="Arial"/>
                <w:b/>
                <w:bCs/>
                <w:szCs w:val="20"/>
              </w:rPr>
              <w:t>P</w:t>
            </w:r>
            <w:r w:rsidRPr="00FF1003">
              <w:rPr>
                <w:rFonts w:eastAsia="Yu Gothic" w:cs="Arial"/>
                <w:b/>
                <w:bCs/>
                <w:szCs w:val="20"/>
              </w:rPr>
              <w:t>ozostałe</w:t>
            </w:r>
          </w:p>
        </w:tc>
        <w:tc>
          <w:tcPr>
            <w:tcW w:w="0" w:type="auto"/>
            <w:shd w:val="clear" w:color="auto" w:fill="D4ECA1" w:themeFill="accent1" w:themeFillTint="66"/>
            <w:noWrap/>
            <w:vAlign w:val="center"/>
            <w:hideMark/>
          </w:tcPr>
          <w:p w14:paraId="5BE62BBA" w14:textId="77777777" w:rsidR="00D04CBC" w:rsidRPr="00FF1003" w:rsidRDefault="00D04CBC" w:rsidP="004672A2">
            <w:pPr>
              <w:jc w:val="center"/>
              <w:rPr>
                <w:rFonts w:eastAsia="Yu Gothic" w:cs="Arial"/>
                <w:b/>
                <w:bCs/>
                <w:szCs w:val="20"/>
              </w:rPr>
            </w:pPr>
            <w:r w:rsidRPr="00FF1003">
              <w:rPr>
                <w:rFonts w:eastAsia="Yu Gothic" w:cs="Arial"/>
                <w:b/>
                <w:bCs/>
                <w:szCs w:val="20"/>
              </w:rPr>
              <w:t>SUMA:</w:t>
            </w:r>
          </w:p>
        </w:tc>
      </w:tr>
      <w:tr w:rsidR="00D04CBC" w:rsidRPr="00FF1003" w14:paraId="0DE8ED58" w14:textId="77777777" w:rsidTr="00AC557D">
        <w:trPr>
          <w:trHeight w:val="292"/>
        </w:trPr>
        <w:tc>
          <w:tcPr>
            <w:tcW w:w="0" w:type="auto"/>
            <w:vMerge w:val="restart"/>
            <w:shd w:val="clear" w:color="auto" w:fill="D4ECA1" w:themeFill="accent1" w:themeFillTint="66"/>
            <w:noWrap/>
            <w:vAlign w:val="center"/>
            <w:hideMark/>
          </w:tcPr>
          <w:p w14:paraId="3038F5C8" w14:textId="77777777" w:rsidR="00D04CBC" w:rsidRPr="00FF1003" w:rsidRDefault="00D04CBC" w:rsidP="00AC557D">
            <w:pPr>
              <w:spacing w:after="0"/>
              <w:jc w:val="center"/>
              <w:rPr>
                <w:rFonts w:eastAsia="Yu Gothic" w:cs="Arial"/>
                <w:b/>
                <w:bCs/>
                <w:color w:val="000000"/>
                <w:szCs w:val="20"/>
              </w:rPr>
            </w:pPr>
            <w:r w:rsidRPr="00FF1003">
              <w:rPr>
                <w:rFonts w:eastAsia="Yu Gothic" w:cs="Arial"/>
                <w:b/>
                <w:bCs/>
                <w:color w:val="000000"/>
                <w:szCs w:val="20"/>
              </w:rPr>
              <w:t>Progresywny</w:t>
            </w:r>
          </w:p>
        </w:tc>
        <w:tc>
          <w:tcPr>
            <w:tcW w:w="0" w:type="auto"/>
            <w:shd w:val="clear" w:color="000000" w:fill="FFFFFF"/>
            <w:noWrap/>
            <w:vAlign w:val="center"/>
            <w:hideMark/>
          </w:tcPr>
          <w:p w14:paraId="1439C6C3" w14:textId="77777777" w:rsidR="00D04CBC" w:rsidRPr="00FF1003" w:rsidRDefault="00D04CBC" w:rsidP="00AC557D">
            <w:pPr>
              <w:spacing w:after="0"/>
              <w:jc w:val="center"/>
              <w:rPr>
                <w:rFonts w:eastAsia="Yu Gothic" w:cs="Arial"/>
                <w:b/>
                <w:bCs/>
                <w:color w:val="000000"/>
                <w:szCs w:val="20"/>
              </w:rPr>
            </w:pPr>
            <w:r w:rsidRPr="00FF1003">
              <w:rPr>
                <w:rFonts w:eastAsia="Yu Gothic" w:cs="Arial"/>
                <w:b/>
                <w:bCs/>
                <w:color w:val="000000"/>
                <w:szCs w:val="20"/>
              </w:rPr>
              <w:t>MWh</w:t>
            </w:r>
          </w:p>
        </w:tc>
        <w:tc>
          <w:tcPr>
            <w:tcW w:w="0" w:type="auto"/>
            <w:shd w:val="clear" w:color="000000" w:fill="FFFFFF"/>
            <w:noWrap/>
            <w:vAlign w:val="center"/>
            <w:hideMark/>
          </w:tcPr>
          <w:p w14:paraId="078AD6CC" w14:textId="29163162" w:rsidR="00D04CBC" w:rsidRPr="00FF1003" w:rsidRDefault="00D04CBC" w:rsidP="00AC557D">
            <w:pPr>
              <w:spacing w:after="0" w:line="276" w:lineRule="auto"/>
              <w:jc w:val="center"/>
              <w:rPr>
                <w:rFonts w:eastAsia="Yu Gothic" w:cs="Arial"/>
                <w:szCs w:val="20"/>
              </w:rPr>
            </w:pPr>
            <w:r>
              <w:rPr>
                <w:rFonts w:eastAsia="Yu Gothic" w:cs="Arial"/>
                <w:szCs w:val="20"/>
              </w:rPr>
              <w:t>15319,9</w:t>
            </w:r>
          </w:p>
        </w:tc>
        <w:tc>
          <w:tcPr>
            <w:tcW w:w="0" w:type="auto"/>
            <w:shd w:val="clear" w:color="000000" w:fill="FFFFFF"/>
            <w:vAlign w:val="center"/>
          </w:tcPr>
          <w:p w14:paraId="34B14AC8" w14:textId="5ABC495D" w:rsidR="00D04CBC" w:rsidRDefault="00D04CBC" w:rsidP="00AC557D">
            <w:pPr>
              <w:spacing w:after="0" w:line="276" w:lineRule="auto"/>
              <w:jc w:val="center"/>
              <w:rPr>
                <w:rFonts w:eastAsia="Yu Gothic" w:cs="Arial"/>
                <w:szCs w:val="20"/>
              </w:rPr>
            </w:pPr>
            <w:r>
              <w:rPr>
                <w:rFonts w:eastAsia="Yu Gothic" w:cs="Arial"/>
                <w:szCs w:val="20"/>
              </w:rPr>
              <w:t>10376,8</w:t>
            </w:r>
          </w:p>
        </w:tc>
        <w:tc>
          <w:tcPr>
            <w:tcW w:w="0" w:type="auto"/>
            <w:shd w:val="clear" w:color="000000" w:fill="FFFFFF"/>
            <w:noWrap/>
            <w:vAlign w:val="center"/>
            <w:hideMark/>
          </w:tcPr>
          <w:p w14:paraId="745F0D2C" w14:textId="208BF7E2" w:rsidR="00D04CBC" w:rsidRPr="00FF1003" w:rsidRDefault="00D04CBC" w:rsidP="00AC557D">
            <w:pPr>
              <w:spacing w:after="0" w:line="276" w:lineRule="auto"/>
              <w:jc w:val="center"/>
              <w:rPr>
                <w:rFonts w:eastAsia="Yu Gothic" w:cs="Arial"/>
                <w:szCs w:val="20"/>
              </w:rPr>
            </w:pPr>
            <w:r>
              <w:rPr>
                <w:rFonts w:eastAsia="Yu Gothic" w:cs="Arial"/>
                <w:szCs w:val="20"/>
              </w:rPr>
              <w:t>20825,2</w:t>
            </w:r>
          </w:p>
        </w:tc>
        <w:tc>
          <w:tcPr>
            <w:tcW w:w="0" w:type="auto"/>
            <w:shd w:val="clear" w:color="000000" w:fill="FFFFFF"/>
            <w:noWrap/>
            <w:vAlign w:val="center"/>
            <w:hideMark/>
          </w:tcPr>
          <w:p w14:paraId="7D89529B" w14:textId="2037B861" w:rsidR="00D04CBC" w:rsidRPr="00FF1003" w:rsidRDefault="00D04CBC" w:rsidP="00AC557D">
            <w:pPr>
              <w:spacing w:after="0" w:line="276" w:lineRule="auto"/>
              <w:jc w:val="center"/>
              <w:rPr>
                <w:rFonts w:eastAsia="Yu Gothic" w:cs="Arial"/>
                <w:szCs w:val="20"/>
              </w:rPr>
            </w:pPr>
            <w:r>
              <w:rPr>
                <w:rFonts w:eastAsia="Yu Gothic" w:cs="Arial"/>
                <w:szCs w:val="20"/>
              </w:rPr>
              <w:t>115,1</w:t>
            </w:r>
          </w:p>
        </w:tc>
        <w:tc>
          <w:tcPr>
            <w:tcW w:w="0" w:type="auto"/>
            <w:shd w:val="clear" w:color="auto" w:fill="auto"/>
            <w:noWrap/>
            <w:vAlign w:val="center"/>
            <w:hideMark/>
          </w:tcPr>
          <w:p w14:paraId="18330DCE" w14:textId="13D7B630" w:rsidR="00D04CBC" w:rsidRPr="00FF1003" w:rsidRDefault="00D04CBC" w:rsidP="00AC557D">
            <w:pPr>
              <w:spacing w:after="0" w:line="276" w:lineRule="auto"/>
              <w:jc w:val="center"/>
              <w:rPr>
                <w:rFonts w:eastAsia="Yu Gothic" w:cs="Arial"/>
                <w:color w:val="000000"/>
                <w:szCs w:val="20"/>
              </w:rPr>
            </w:pPr>
            <w:r>
              <w:rPr>
                <w:rFonts w:eastAsia="Yu Gothic" w:cs="Arial"/>
                <w:color w:val="000000"/>
                <w:szCs w:val="20"/>
              </w:rPr>
              <w:t>33,6</w:t>
            </w:r>
          </w:p>
        </w:tc>
        <w:tc>
          <w:tcPr>
            <w:tcW w:w="0" w:type="auto"/>
            <w:shd w:val="clear" w:color="000000" w:fill="FFFFFF"/>
            <w:noWrap/>
            <w:vAlign w:val="center"/>
            <w:hideMark/>
          </w:tcPr>
          <w:p w14:paraId="79A5574C" w14:textId="48F3164E" w:rsidR="00D04CBC" w:rsidRPr="00FF1003" w:rsidRDefault="00D04CBC" w:rsidP="00AC557D">
            <w:pPr>
              <w:spacing w:after="0" w:line="276" w:lineRule="auto"/>
              <w:jc w:val="center"/>
              <w:rPr>
                <w:rFonts w:eastAsia="Yu Gothic" w:cs="Arial"/>
                <w:szCs w:val="20"/>
              </w:rPr>
            </w:pPr>
            <w:r>
              <w:rPr>
                <w:rFonts w:eastAsia="Yu Gothic" w:cs="Arial"/>
                <w:szCs w:val="20"/>
              </w:rPr>
              <w:t>825,3</w:t>
            </w:r>
          </w:p>
        </w:tc>
        <w:tc>
          <w:tcPr>
            <w:tcW w:w="0" w:type="auto"/>
            <w:shd w:val="clear" w:color="auto" w:fill="auto"/>
            <w:noWrap/>
            <w:vAlign w:val="center"/>
            <w:hideMark/>
          </w:tcPr>
          <w:p w14:paraId="5712F90B" w14:textId="2FAB47EA" w:rsidR="00D04CBC" w:rsidRPr="00FF1003" w:rsidRDefault="00D04CBC" w:rsidP="00AC557D">
            <w:pPr>
              <w:spacing w:after="0" w:line="276" w:lineRule="auto"/>
              <w:jc w:val="center"/>
              <w:rPr>
                <w:rFonts w:eastAsia="Yu Gothic" w:cs="Arial"/>
                <w:szCs w:val="20"/>
              </w:rPr>
            </w:pPr>
            <w:r>
              <w:rPr>
                <w:rFonts w:eastAsia="Yu Gothic" w:cs="Arial"/>
                <w:szCs w:val="20"/>
              </w:rPr>
              <w:t>47495,9</w:t>
            </w:r>
          </w:p>
        </w:tc>
      </w:tr>
      <w:tr w:rsidR="00D04CBC" w:rsidRPr="00FF1003" w14:paraId="141311A1" w14:textId="77777777" w:rsidTr="00AC557D">
        <w:trPr>
          <w:trHeight w:val="350"/>
        </w:trPr>
        <w:tc>
          <w:tcPr>
            <w:tcW w:w="0" w:type="auto"/>
            <w:vMerge/>
            <w:shd w:val="clear" w:color="auto" w:fill="D4ECA1" w:themeFill="accent1" w:themeFillTint="66"/>
            <w:vAlign w:val="center"/>
            <w:hideMark/>
          </w:tcPr>
          <w:p w14:paraId="3BE61459" w14:textId="77777777" w:rsidR="00D04CBC" w:rsidRPr="00FF1003" w:rsidRDefault="00D04CBC" w:rsidP="00AC557D">
            <w:pPr>
              <w:spacing w:after="0"/>
              <w:jc w:val="center"/>
              <w:rPr>
                <w:rFonts w:eastAsia="Yu Gothic" w:cs="Arial"/>
                <w:b/>
                <w:bCs/>
                <w:color w:val="000000"/>
                <w:szCs w:val="20"/>
              </w:rPr>
            </w:pPr>
          </w:p>
        </w:tc>
        <w:tc>
          <w:tcPr>
            <w:tcW w:w="0" w:type="auto"/>
            <w:shd w:val="clear" w:color="000000" w:fill="FFFFFF"/>
            <w:noWrap/>
            <w:vAlign w:val="center"/>
            <w:hideMark/>
          </w:tcPr>
          <w:p w14:paraId="04A769D6" w14:textId="77777777" w:rsidR="00D04CBC" w:rsidRPr="00FF1003" w:rsidRDefault="00D04CBC" w:rsidP="00AC557D">
            <w:pPr>
              <w:spacing w:after="0"/>
              <w:jc w:val="center"/>
              <w:rPr>
                <w:rFonts w:eastAsia="Yu Gothic" w:cs="Arial"/>
                <w:b/>
                <w:bCs/>
                <w:color w:val="000000"/>
                <w:szCs w:val="20"/>
              </w:rPr>
            </w:pPr>
            <w:r w:rsidRPr="00FF1003">
              <w:rPr>
                <w:rFonts w:eastAsia="Yu Gothic" w:cs="Arial"/>
                <w:b/>
                <w:bCs/>
                <w:color w:val="000000"/>
                <w:szCs w:val="20"/>
              </w:rPr>
              <w:t>[%]</w:t>
            </w:r>
          </w:p>
        </w:tc>
        <w:tc>
          <w:tcPr>
            <w:tcW w:w="0" w:type="auto"/>
            <w:shd w:val="clear" w:color="000000" w:fill="FFFFFF"/>
            <w:noWrap/>
            <w:vAlign w:val="center"/>
            <w:hideMark/>
          </w:tcPr>
          <w:p w14:paraId="2593DF81" w14:textId="75CED092" w:rsidR="00D04CBC" w:rsidRPr="00FF1003" w:rsidRDefault="00D04CBC" w:rsidP="00AC557D">
            <w:pPr>
              <w:spacing w:after="0" w:line="276" w:lineRule="auto"/>
              <w:jc w:val="center"/>
              <w:rPr>
                <w:rFonts w:eastAsia="Yu Gothic" w:cs="Arial"/>
                <w:szCs w:val="20"/>
              </w:rPr>
            </w:pPr>
            <w:r>
              <w:rPr>
                <w:rFonts w:eastAsia="Yu Gothic" w:cs="Arial"/>
                <w:szCs w:val="20"/>
              </w:rPr>
              <w:t>32,3</w:t>
            </w:r>
          </w:p>
        </w:tc>
        <w:tc>
          <w:tcPr>
            <w:tcW w:w="0" w:type="auto"/>
            <w:shd w:val="clear" w:color="000000" w:fill="FFFFFF"/>
            <w:vAlign w:val="center"/>
          </w:tcPr>
          <w:p w14:paraId="4A6503B3" w14:textId="58FFDA3A" w:rsidR="00D04CBC" w:rsidRPr="00FF1003" w:rsidRDefault="00D04CBC" w:rsidP="00AC557D">
            <w:pPr>
              <w:spacing w:after="0" w:line="276" w:lineRule="auto"/>
              <w:jc w:val="center"/>
              <w:rPr>
                <w:rFonts w:eastAsia="Yu Gothic" w:cs="Arial"/>
                <w:szCs w:val="20"/>
              </w:rPr>
            </w:pPr>
            <w:r>
              <w:rPr>
                <w:rFonts w:eastAsia="Yu Gothic" w:cs="Arial"/>
                <w:szCs w:val="20"/>
              </w:rPr>
              <w:t>21,8</w:t>
            </w:r>
          </w:p>
        </w:tc>
        <w:tc>
          <w:tcPr>
            <w:tcW w:w="0" w:type="auto"/>
            <w:shd w:val="clear" w:color="000000" w:fill="FFFFFF"/>
            <w:noWrap/>
            <w:vAlign w:val="center"/>
            <w:hideMark/>
          </w:tcPr>
          <w:p w14:paraId="34F22A83" w14:textId="0A367985" w:rsidR="00D04CBC" w:rsidRPr="00FF1003" w:rsidRDefault="00D04CBC" w:rsidP="00AC557D">
            <w:pPr>
              <w:spacing w:after="0" w:line="276" w:lineRule="auto"/>
              <w:jc w:val="center"/>
              <w:rPr>
                <w:rFonts w:eastAsia="Yu Gothic" w:cs="Arial"/>
                <w:szCs w:val="20"/>
              </w:rPr>
            </w:pPr>
            <w:r>
              <w:rPr>
                <w:rFonts w:eastAsia="Yu Gothic" w:cs="Arial"/>
                <w:szCs w:val="20"/>
              </w:rPr>
              <w:t>43,8</w:t>
            </w:r>
          </w:p>
        </w:tc>
        <w:tc>
          <w:tcPr>
            <w:tcW w:w="0" w:type="auto"/>
            <w:shd w:val="clear" w:color="000000" w:fill="FFFFFF"/>
            <w:noWrap/>
            <w:vAlign w:val="center"/>
            <w:hideMark/>
          </w:tcPr>
          <w:p w14:paraId="4955A47A" w14:textId="27755DE6" w:rsidR="00D04CBC" w:rsidRPr="00FF1003" w:rsidRDefault="00D04CBC" w:rsidP="00AC557D">
            <w:pPr>
              <w:spacing w:after="0" w:line="276" w:lineRule="auto"/>
              <w:jc w:val="center"/>
              <w:rPr>
                <w:rFonts w:eastAsia="Yu Gothic" w:cs="Arial"/>
                <w:szCs w:val="20"/>
              </w:rPr>
            </w:pPr>
            <w:r>
              <w:rPr>
                <w:rFonts w:eastAsia="Yu Gothic" w:cs="Arial"/>
                <w:szCs w:val="20"/>
              </w:rPr>
              <w:t>0,2</w:t>
            </w:r>
          </w:p>
        </w:tc>
        <w:tc>
          <w:tcPr>
            <w:tcW w:w="0" w:type="auto"/>
            <w:shd w:val="clear" w:color="000000" w:fill="FFFFFF"/>
            <w:noWrap/>
            <w:vAlign w:val="center"/>
            <w:hideMark/>
          </w:tcPr>
          <w:p w14:paraId="7593C1B2" w14:textId="77777777" w:rsidR="00D04CBC" w:rsidRPr="00FF1003" w:rsidRDefault="00D04CBC" w:rsidP="00AC557D">
            <w:pPr>
              <w:spacing w:after="0" w:line="276" w:lineRule="auto"/>
              <w:jc w:val="center"/>
              <w:rPr>
                <w:rFonts w:eastAsia="Yu Gothic" w:cs="Arial"/>
                <w:szCs w:val="20"/>
              </w:rPr>
            </w:pPr>
            <w:r w:rsidRPr="00FF1003">
              <w:rPr>
                <w:rFonts w:eastAsia="Yu Gothic" w:cs="Arial"/>
                <w:szCs w:val="20"/>
              </w:rPr>
              <w:t>0,1</w:t>
            </w:r>
          </w:p>
        </w:tc>
        <w:tc>
          <w:tcPr>
            <w:tcW w:w="0" w:type="auto"/>
            <w:shd w:val="clear" w:color="000000" w:fill="FFFFFF"/>
            <w:noWrap/>
            <w:vAlign w:val="center"/>
            <w:hideMark/>
          </w:tcPr>
          <w:p w14:paraId="407AC0A7" w14:textId="30BE3FD6" w:rsidR="00D04CBC" w:rsidRPr="00FF1003" w:rsidRDefault="00D04CBC" w:rsidP="00AC557D">
            <w:pPr>
              <w:spacing w:after="0" w:line="276" w:lineRule="auto"/>
              <w:jc w:val="center"/>
              <w:rPr>
                <w:rFonts w:eastAsia="Yu Gothic" w:cs="Arial"/>
                <w:szCs w:val="20"/>
              </w:rPr>
            </w:pPr>
            <w:r>
              <w:rPr>
                <w:rFonts w:eastAsia="Yu Gothic" w:cs="Arial"/>
                <w:szCs w:val="20"/>
              </w:rPr>
              <w:t>1,7</w:t>
            </w:r>
          </w:p>
        </w:tc>
        <w:tc>
          <w:tcPr>
            <w:tcW w:w="0" w:type="auto"/>
            <w:shd w:val="clear" w:color="000000" w:fill="FFFFFF"/>
            <w:noWrap/>
            <w:vAlign w:val="center"/>
            <w:hideMark/>
          </w:tcPr>
          <w:p w14:paraId="403D8B3A" w14:textId="77777777" w:rsidR="00D04CBC" w:rsidRPr="00FF1003" w:rsidRDefault="00D04CBC" w:rsidP="00AC557D">
            <w:pPr>
              <w:spacing w:after="0" w:line="276" w:lineRule="auto"/>
              <w:jc w:val="center"/>
              <w:rPr>
                <w:rFonts w:eastAsia="Yu Gothic" w:cs="Arial"/>
                <w:szCs w:val="20"/>
              </w:rPr>
            </w:pPr>
            <w:r w:rsidRPr="00FF1003">
              <w:rPr>
                <w:rFonts w:eastAsia="Yu Gothic" w:cs="Arial"/>
                <w:szCs w:val="20"/>
              </w:rPr>
              <w:t>100,0</w:t>
            </w:r>
          </w:p>
        </w:tc>
      </w:tr>
      <w:tr w:rsidR="00D04CBC" w:rsidRPr="00FF1003" w14:paraId="2A2B7536" w14:textId="77777777" w:rsidTr="00AC557D">
        <w:trPr>
          <w:trHeight w:val="292"/>
        </w:trPr>
        <w:tc>
          <w:tcPr>
            <w:tcW w:w="0" w:type="auto"/>
            <w:vMerge w:val="restart"/>
            <w:shd w:val="clear" w:color="auto" w:fill="D4ECA1" w:themeFill="accent1" w:themeFillTint="66"/>
            <w:noWrap/>
            <w:vAlign w:val="center"/>
            <w:hideMark/>
          </w:tcPr>
          <w:p w14:paraId="3A9813FF" w14:textId="77777777" w:rsidR="00D04CBC" w:rsidRPr="00FF1003" w:rsidRDefault="00D04CBC" w:rsidP="00AC557D">
            <w:pPr>
              <w:spacing w:after="0"/>
              <w:jc w:val="center"/>
              <w:rPr>
                <w:rFonts w:eastAsia="Yu Gothic" w:cs="Arial"/>
                <w:b/>
                <w:bCs/>
                <w:color w:val="000000"/>
                <w:szCs w:val="20"/>
              </w:rPr>
            </w:pPr>
            <w:r w:rsidRPr="00FF1003">
              <w:rPr>
                <w:rFonts w:eastAsia="Yu Gothic" w:cs="Arial"/>
                <w:b/>
                <w:bCs/>
                <w:color w:val="000000"/>
                <w:szCs w:val="20"/>
              </w:rPr>
              <w:t>Stabilny</w:t>
            </w:r>
          </w:p>
        </w:tc>
        <w:tc>
          <w:tcPr>
            <w:tcW w:w="0" w:type="auto"/>
            <w:shd w:val="clear" w:color="000000" w:fill="FFFFFF"/>
            <w:noWrap/>
            <w:vAlign w:val="center"/>
            <w:hideMark/>
          </w:tcPr>
          <w:p w14:paraId="7743F48D" w14:textId="77777777" w:rsidR="00D04CBC" w:rsidRPr="00FF1003" w:rsidRDefault="00D04CBC" w:rsidP="00AC557D">
            <w:pPr>
              <w:spacing w:after="0"/>
              <w:jc w:val="center"/>
              <w:rPr>
                <w:rFonts w:eastAsia="Yu Gothic" w:cs="Arial"/>
                <w:b/>
                <w:bCs/>
                <w:color w:val="000000"/>
                <w:szCs w:val="20"/>
              </w:rPr>
            </w:pPr>
            <w:r w:rsidRPr="00FF1003">
              <w:rPr>
                <w:rFonts w:eastAsia="Yu Gothic" w:cs="Arial"/>
                <w:b/>
                <w:bCs/>
                <w:color w:val="000000"/>
                <w:szCs w:val="20"/>
              </w:rPr>
              <w:t>MWh</w:t>
            </w:r>
          </w:p>
        </w:tc>
        <w:tc>
          <w:tcPr>
            <w:tcW w:w="0" w:type="auto"/>
            <w:shd w:val="clear" w:color="000000" w:fill="FFFFFF"/>
            <w:noWrap/>
            <w:vAlign w:val="center"/>
            <w:hideMark/>
          </w:tcPr>
          <w:p w14:paraId="0509BA0A" w14:textId="10665CD3" w:rsidR="00D04CBC" w:rsidRPr="00FF1003" w:rsidRDefault="00D04CBC" w:rsidP="00AC557D">
            <w:pPr>
              <w:spacing w:after="0" w:line="276" w:lineRule="auto"/>
              <w:jc w:val="center"/>
              <w:rPr>
                <w:rFonts w:eastAsia="Yu Gothic" w:cs="Arial"/>
                <w:szCs w:val="20"/>
              </w:rPr>
            </w:pPr>
            <w:r>
              <w:rPr>
                <w:rFonts w:eastAsia="Yu Gothic" w:cs="Arial"/>
                <w:szCs w:val="20"/>
              </w:rPr>
              <w:t>14791,6</w:t>
            </w:r>
          </w:p>
        </w:tc>
        <w:tc>
          <w:tcPr>
            <w:tcW w:w="0" w:type="auto"/>
            <w:shd w:val="clear" w:color="000000" w:fill="FFFFFF"/>
            <w:vAlign w:val="center"/>
          </w:tcPr>
          <w:p w14:paraId="184F2EAC" w14:textId="65099841" w:rsidR="00D04CBC" w:rsidRPr="00FF1003" w:rsidRDefault="00D04CBC" w:rsidP="00AC557D">
            <w:pPr>
              <w:spacing w:after="0" w:line="276" w:lineRule="auto"/>
              <w:jc w:val="center"/>
              <w:rPr>
                <w:rFonts w:eastAsia="Yu Gothic" w:cs="Arial"/>
                <w:szCs w:val="20"/>
              </w:rPr>
            </w:pPr>
            <w:r>
              <w:rPr>
                <w:rFonts w:eastAsia="Yu Gothic" w:cs="Arial"/>
                <w:szCs w:val="20"/>
              </w:rPr>
              <w:t>9512,1</w:t>
            </w:r>
          </w:p>
        </w:tc>
        <w:tc>
          <w:tcPr>
            <w:tcW w:w="0" w:type="auto"/>
            <w:shd w:val="clear" w:color="000000" w:fill="FFFFFF"/>
            <w:noWrap/>
            <w:vAlign w:val="center"/>
            <w:hideMark/>
          </w:tcPr>
          <w:p w14:paraId="6132CC00" w14:textId="47EB22DC" w:rsidR="00D04CBC" w:rsidRPr="00FF1003" w:rsidRDefault="00D04CBC" w:rsidP="00AC557D">
            <w:pPr>
              <w:spacing w:after="0" w:line="276" w:lineRule="auto"/>
              <w:jc w:val="center"/>
              <w:rPr>
                <w:rFonts w:eastAsia="Yu Gothic" w:cs="Arial"/>
                <w:szCs w:val="20"/>
              </w:rPr>
            </w:pPr>
            <w:r>
              <w:rPr>
                <w:rFonts w:eastAsia="Yu Gothic" w:cs="Arial"/>
                <w:szCs w:val="20"/>
              </w:rPr>
              <w:t>23277,9</w:t>
            </w:r>
          </w:p>
        </w:tc>
        <w:tc>
          <w:tcPr>
            <w:tcW w:w="0" w:type="auto"/>
            <w:shd w:val="clear" w:color="000000" w:fill="FFFFFF"/>
            <w:noWrap/>
            <w:vAlign w:val="center"/>
            <w:hideMark/>
          </w:tcPr>
          <w:p w14:paraId="74C908F1" w14:textId="52D98A1F" w:rsidR="00D04CBC" w:rsidRPr="00FF1003" w:rsidRDefault="00D04CBC" w:rsidP="00AC557D">
            <w:pPr>
              <w:spacing w:after="0" w:line="276" w:lineRule="auto"/>
              <w:jc w:val="center"/>
              <w:rPr>
                <w:rFonts w:eastAsia="Yu Gothic" w:cs="Arial"/>
                <w:szCs w:val="20"/>
              </w:rPr>
            </w:pPr>
            <w:r>
              <w:rPr>
                <w:rFonts w:eastAsia="Yu Gothic" w:cs="Arial"/>
                <w:szCs w:val="20"/>
              </w:rPr>
              <w:t>124,0</w:t>
            </w:r>
          </w:p>
        </w:tc>
        <w:tc>
          <w:tcPr>
            <w:tcW w:w="0" w:type="auto"/>
            <w:shd w:val="clear" w:color="auto" w:fill="auto"/>
            <w:noWrap/>
            <w:vAlign w:val="center"/>
            <w:hideMark/>
          </w:tcPr>
          <w:p w14:paraId="5F6909CC" w14:textId="71FEF9A9" w:rsidR="00D04CBC" w:rsidRPr="00FF1003" w:rsidRDefault="00D04CBC" w:rsidP="00AC557D">
            <w:pPr>
              <w:spacing w:after="0" w:line="276" w:lineRule="auto"/>
              <w:jc w:val="center"/>
              <w:rPr>
                <w:rFonts w:eastAsia="Yu Gothic" w:cs="Arial"/>
                <w:color w:val="000000"/>
                <w:szCs w:val="20"/>
              </w:rPr>
            </w:pPr>
            <w:r>
              <w:rPr>
                <w:rFonts w:eastAsia="Yu Gothic" w:cs="Arial"/>
                <w:color w:val="000000"/>
                <w:szCs w:val="20"/>
              </w:rPr>
              <w:t>25,2</w:t>
            </w:r>
          </w:p>
        </w:tc>
        <w:tc>
          <w:tcPr>
            <w:tcW w:w="0" w:type="auto"/>
            <w:shd w:val="clear" w:color="000000" w:fill="FFFFFF"/>
            <w:noWrap/>
            <w:vAlign w:val="center"/>
            <w:hideMark/>
          </w:tcPr>
          <w:p w14:paraId="5BA9C7E0" w14:textId="3762D8CA" w:rsidR="00D04CBC" w:rsidRPr="00FF1003" w:rsidRDefault="00D04CBC" w:rsidP="00AC557D">
            <w:pPr>
              <w:spacing w:after="0" w:line="276" w:lineRule="auto"/>
              <w:jc w:val="center"/>
              <w:rPr>
                <w:rFonts w:eastAsia="Yu Gothic" w:cs="Arial"/>
                <w:szCs w:val="20"/>
              </w:rPr>
            </w:pPr>
            <w:r>
              <w:rPr>
                <w:rFonts w:eastAsia="Yu Gothic" w:cs="Arial"/>
                <w:szCs w:val="20"/>
              </w:rPr>
              <w:t>809,6</w:t>
            </w:r>
          </w:p>
        </w:tc>
        <w:tc>
          <w:tcPr>
            <w:tcW w:w="0" w:type="auto"/>
            <w:shd w:val="clear" w:color="000000" w:fill="FFFFFF"/>
            <w:noWrap/>
            <w:vAlign w:val="center"/>
            <w:hideMark/>
          </w:tcPr>
          <w:p w14:paraId="1B65C461" w14:textId="7A37FB6E" w:rsidR="00D04CBC" w:rsidRPr="00FF1003" w:rsidRDefault="00D04CBC" w:rsidP="00AC557D">
            <w:pPr>
              <w:spacing w:after="0" w:line="276" w:lineRule="auto"/>
              <w:jc w:val="center"/>
              <w:rPr>
                <w:rFonts w:eastAsia="Yu Gothic" w:cs="Arial"/>
                <w:szCs w:val="20"/>
              </w:rPr>
            </w:pPr>
            <w:r>
              <w:rPr>
                <w:rFonts w:eastAsia="Yu Gothic" w:cs="Arial"/>
                <w:szCs w:val="20"/>
              </w:rPr>
              <w:t>48540,4</w:t>
            </w:r>
          </w:p>
        </w:tc>
      </w:tr>
      <w:tr w:rsidR="00D04CBC" w:rsidRPr="00FF1003" w14:paraId="17E1F2A2" w14:textId="77777777" w:rsidTr="00AC557D">
        <w:trPr>
          <w:trHeight w:val="292"/>
        </w:trPr>
        <w:tc>
          <w:tcPr>
            <w:tcW w:w="0" w:type="auto"/>
            <w:vMerge/>
            <w:shd w:val="clear" w:color="auto" w:fill="D4ECA1" w:themeFill="accent1" w:themeFillTint="66"/>
            <w:vAlign w:val="center"/>
            <w:hideMark/>
          </w:tcPr>
          <w:p w14:paraId="603C6664" w14:textId="77777777" w:rsidR="00D04CBC" w:rsidRPr="00FF1003" w:rsidRDefault="00D04CBC" w:rsidP="00AC557D">
            <w:pPr>
              <w:spacing w:after="0"/>
              <w:jc w:val="center"/>
              <w:rPr>
                <w:rFonts w:eastAsia="Yu Gothic" w:cs="Arial"/>
                <w:b/>
                <w:bCs/>
                <w:color w:val="000000"/>
                <w:szCs w:val="20"/>
              </w:rPr>
            </w:pPr>
          </w:p>
        </w:tc>
        <w:tc>
          <w:tcPr>
            <w:tcW w:w="0" w:type="auto"/>
            <w:shd w:val="clear" w:color="000000" w:fill="FFFFFF"/>
            <w:noWrap/>
            <w:vAlign w:val="center"/>
            <w:hideMark/>
          </w:tcPr>
          <w:p w14:paraId="0830F900" w14:textId="77777777" w:rsidR="00D04CBC" w:rsidRPr="00FF1003" w:rsidRDefault="00D04CBC" w:rsidP="00AC557D">
            <w:pPr>
              <w:spacing w:after="0"/>
              <w:jc w:val="center"/>
              <w:rPr>
                <w:rFonts w:eastAsia="Yu Gothic" w:cs="Arial"/>
                <w:b/>
                <w:bCs/>
                <w:color w:val="000000"/>
                <w:szCs w:val="20"/>
              </w:rPr>
            </w:pPr>
            <w:r w:rsidRPr="00FF1003">
              <w:rPr>
                <w:rFonts w:eastAsia="Yu Gothic" w:cs="Arial"/>
                <w:b/>
                <w:bCs/>
                <w:color w:val="000000"/>
                <w:szCs w:val="20"/>
              </w:rPr>
              <w:t>[%]</w:t>
            </w:r>
          </w:p>
        </w:tc>
        <w:tc>
          <w:tcPr>
            <w:tcW w:w="0" w:type="auto"/>
            <w:shd w:val="clear" w:color="000000" w:fill="FFFFFF"/>
            <w:noWrap/>
            <w:vAlign w:val="center"/>
            <w:hideMark/>
          </w:tcPr>
          <w:p w14:paraId="59CD3357" w14:textId="6588A739" w:rsidR="00D04CBC" w:rsidRPr="00FF1003" w:rsidRDefault="00D04CBC" w:rsidP="00AC557D">
            <w:pPr>
              <w:spacing w:after="0" w:line="276" w:lineRule="auto"/>
              <w:jc w:val="center"/>
              <w:rPr>
                <w:rFonts w:eastAsia="Yu Gothic" w:cs="Arial"/>
                <w:szCs w:val="20"/>
              </w:rPr>
            </w:pPr>
            <w:r>
              <w:rPr>
                <w:rFonts w:eastAsia="Yu Gothic" w:cs="Arial"/>
                <w:szCs w:val="20"/>
              </w:rPr>
              <w:t>30,5</w:t>
            </w:r>
          </w:p>
        </w:tc>
        <w:tc>
          <w:tcPr>
            <w:tcW w:w="0" w:type="auto"/>
            <w:shd w:val="clear" w:color="000000" w:fill="FFFFFF"/>
            <w:vAlign w:val="center"/>
          </w:tcPr>
          <w:p w14:paraId="0E4DBEFF" w14:textId="27F1BE7B" w:rsidR="00D04CBC" w:rsidRPr="00FF1003" w:rsidRDefault="00D04CBC" w:rsidP="00AC557D">
            <w:pPr>
              <w:spacing w:after="0" w:line="276" w:lineRule="auto"/>
              <w:jc w:val="center"/>
              <w:rPr>
                <w:rFonts w:eastAsia="Yu Gothic" w:cs="Arial"/>
                <w:szCs w:val="20"/>
              </w:rPr>
            </w:pPr>
            <w:r>
              <w:rPr>
                <w:rFonts w:eastAsia="Yu Gothic" w:cs="Arial"/>
                <w:szCs w:val="20"/>
              </w:rPr>
              <w:t>19,6</w:t>
            </w:r>
          </w:p>
        </w:tc>
        <w:tc>
          <w:tcPr>
            <w:tcW w:w="0" w:type="auto"/>
            <w:shd w:val="clear" w:color="000000" w:fill="FFFFFF"/>
            <w:noWrap/>
            <w:vAlign w:val="center"/>
            <w:hideMark/>
          </w:tcPr>
          <w:p w14:paraId="30376F3E" w14:textId="0C698313" w:rsidR="00D04CBC" w:rsidRPr="00FF1003" w:rsidRDefault="00D04CBC" w:rsidP="00AC557D">
            <w:pPr>
              <w:spacing w:after="0" w:line="276" w:lineRule="auto"/>
              <w:jc w:val="center"/>
              <w:rPr>
                <w:rFonts w:eastAsia="Yu Gothic" w:cs="Arial"/>
                <w:szCs w:val="20"/>
              </w:rPr>
            </w:pPr>
            <w:r>
              <w:rPr>
                <w:rFonts w:eastAsia="Yu Gothic" w:cs="Arial"/>
                <w:szCs w:val="20"/>
              </w:rPr>
              <w:t>48,0</w:t>
            </w:r>
          </w:p>
        </w:tc>
        <w:tc>
          <w:tcPr>
            <w:tcW w:w="0" w:type="auto"/>
            <w:shd w:val="clear" w:color="000000" w:fill="FFFFFF"/>
            <w:noWrap/>
            <w:vAlign w:val="center"/>
            <w:hideMark/>
          </w:tcPr>
          <w:p w14:paraId="59B360CF" w14:textId="37995C77" w:rsidR="00D04CBC" w:rsidRPr="00FF1003" w:rsidRDefault="00AC557D" w:rsidP="00AC557D">
            <w:pPr>
              <w:spacing w:after="0" w:line="276" w:lineRule="auto"/>
              <w:jc w:val="center"/>
              <w:rPr>
                <w:rFonts w:eastAsia="Yu Gothic" w:cs="Arial"/>
                <w:szCs w:val="20"/>
              </w:rPr>
            </w:pPr>
            <w:r>
              <w:rPr>
                <w:rFonts w:eastAsia="Yu Gothic" w:cs="Arial"/>
                <w:szCs w:val="20"/>
              </w:rPr>
              <w:t>0,3</w:t>
            </w:r>
          </w:p>
        </w:tc>
        <w:tc>
          <w:tcPr>
            <w:tcW w:w="0" w:type="auto"/>
            <w:shd w:val="clear" w:color="000000" w:fill="FFFFFF"/>
            <w:noWrap/>
            <w:vAlign w:val="center"/>
            <w:hideMark/>
          </w:tcPr>
          <w:p w14:paraId="5195C362" w14:textId="6D3E2991" w:rsidR="00D04CBC" w:rsidRPr="00FF1003" w:rsidRDefault="00AC557D" w:rsidP="00AC557D">
            <w:pPr>
              <w:spacing w:after="0" w:line="276" w:lineRule="auto"/>
              <w:jc w:val="center"/>
              <w:rPr>
                <w:rFonts w:eastAsia="Yu Gothic" w:cs="Arial"/>
                <w:szCs w:val="20"/>
              </w:rPr>
            </w:pPr>
            <w:r>
              <w:rPr>
                <w:rFonts w:eastAsia="Yu Gothic" w:cs="Arial"/>
                <w:szCs w:val="20"/>
              </w:rPr>
              <w:t>0,1</w:t>
            </w:r>
          </w:p>
        </w:tc>
        <w:tc>
          <w:tcPr>
            <w:tcW w:w="0" w:type="auto"/>
            <w:shd w:val="clear" w:color="000000" w:fill="FFFFFF"/>
            <w:noWrap/>
            <w:vAlign w:val="center"/>
            <w:hideMark/>
          </w:tcPr>
          <w:p w14:paraId="79756CCD" w14:textId="5539CAA5" w:rsidR="00D04CBC" w:rsidRPr="00FF1003" w:rsidRDefault="00AC557D" w:rsidP="00AC557D">
            <w:pPr>
              <w:spacing w:after="0" w:line="276" w:lineRule="auto"/>
              <w:jc w:val="center"/>
              <w:rPr>
                <w:rFonts w:eastAsia="Yu Gothic" w:cs="Arial"/>
                <w:szCs w:val="20"/>
              </w:rPr>
            </w:pPr>
            <w:r>
              <w:rPr>
                <w:rFonts w:eastAsia="Yu Gothic" w:cs="Arial"/>
                <w:szCs w:val="20"/>
              </w:rPr>
              <w:t>1,7</w:t>
            </w:r>
          </w:p>
        </w:tc>
        <w:tc>
          <w:tcPr>
            <w:tcW w:w="0" w:type="auto"/>
            <w:shd w:val="clear" w:color="000000" w:fill="FFFFFF"/>
            <w:noWrap/>
            <w:vAlign w:val="center"/>
            <w:hideMark/>
          </w:tcPr>
          <w:p w14:paraId="28DBEB63" w14:textId="77777777" w:rsidR="00D04CBC" w:rsidRPr="00FF1003" w:rsidRDefault="00D04CBC" w:rsidP="00AC557D">
            <w:pPr>
              <w:spacing w:after="0" w:line="276" w:lineRule="auto"/>
              <w:jc w:val="center"/>
              <w:rPr>
                <w:rFonts w:eastAsia="Yu Gothic" w:cs="Arial"/>
                <w:szCs w:val="20"/>
              </w:rPr>
            </w:pPr>
            <w:r w:rsidRPr="00FF1003">
              <w:rPr>
                <w:rFonts w:eastAsia="Yu Gothic" w:cs="Arial"/>
                <w:szCs w:val="20"/>
              </w:rPr>
              <w:t>100,0</w:t>
            </w:r>
          </w:p>
        </w:tc>
      </w:tr>
      <w:tr w:rsidR="00D04CBC" w:rsidRPr="00FF1003" w14:paraId="077063E1" w14:textId="77777777" w:rsidTr="00AC557D">
        <w:trPr>
          <w:trHeight w:val="292"/>
        </w:trPr>
        <w:tc>
          <w:tcPr>
            <w:tcW w:w="0" w:type="auto"/>
            <w:vMerge w:val="restart"/>
            <w:shd w:val="clear" w:color="auto" w:fill="D4ECA1" w:themeFill="accent1" w:themeFillTint="66"/>
            <w:noWrap/>
            <w:vAlign w:val="center"/>
            <w:hideMark/>
          </w:tcPr>
          <w:p w14:paraId="5225F722" w14:textId="77777777" w:rsidR="00D04CBC" w:rsidRPr="00FF1003" w:rsidRDefault="00D04CBC" w:rsidP="00AC557D">
            <w:pPr>
              <w:spacing w:after="0"/>
              <w:jc w:val="center"/>
              <w:rPr>
                <w:rFonts w:eastAsia="Yu Gothic" w:cs="Arial"/>
                <w:b/>
                <w:bCs/>
                <w:color w:val="000000"/>
                <w:szCs w:val="20"/>
              </w:rPr>
            </w:pPr>
            <w:r w:rsidRPr="00FF1003">
              <w:rPr>
                <w:rFonts w:eastAsia="Yu Gothic" w:cs="Arial"/>
                <w:b/>
                <w:bCs/>
                <w:color w:val="000000"/>
                <w:szCs w:val="20"/>
              </w:rPr>
              <w:t>Pasywny</w:t>
            </w:r>
          </w:p>
        </w:tc>
        <w:tc>
          <w:tcPr>
            <w:tcW w:w="0" w:type="auto"/>
            <w:shd w:val="clear" w:color="000000" w:fill="FFFFFF"/>
            <w:noWrap/>
            <w:vAlign w:val="center"/>
            <w:hideMark/>
          </w:tcPr>
          <w:p w14:paraId="1586BBBB" w14:textId="77777777" w:rsidR="00D04CBC" w:rsidRPr="00FF1003" w:rsidRDefault="00D04CBC" w:rsidP="00AC557D">
            <w:pPr>
              <w:spacing w:after="0"/>
              <w:jc w:val="center"/>
              <w:rPr>
                <w:rFonts w:eastAsia="Yu Gothic" w:cs="Arial"/>
                <w:b/>
                <w:bCs/>
                <w:color w:val="000000"/>
                <w:szCs w:val="20"/>
              </w:rPr>
            </w:pPr>
            <w:r w:rsidRPr="00FF1003">
              <w:rPr>
                <w:rFonts w:eastAsia="Yu Gothic" w:cs="Arial"/>
                <w:b/>
                <w:bCs/>
                <w:color w:val="000000"/>
                <w:szCs w:val="20"/>
              </w:rPr>
              <w:t>MWh</w:t>
            </w:r>
          </w:p>
        </w:tc>
        <w:tc>
          <w:tcPr>
            <w:tcW w:w="0" w:type="auto"/>
            <w:shd w:val="clear" w:color="000000" w:fill="FFFFFF"/>
            <w:noWrap/>
            <w:vAlign w:val="center"/>
            <w:hideMark/>
          </w:tcPr>
          <w:p w14:paraId="6CDCA962" w14:textId="3A489BBC" w:rsidR="00D04CBC" w:rsidRPr="00FF1003" w:rsidRDefault="00AC557D" w:rsidP="00AC557D">
            <w:pPr>
              <w:spacing w:after="0" w:line="276" w:lineRule="auto"/>
              <w:jc w:val="center"/>
              <w:rPr>
                <w:rFonts w:eastAsia="Yu Gothic" w:cs="Arial"/>
                <w:szCs w:val="20"/>
              </w:rPr>
            </w:pPr>
            <w:r>
              <w:rPr>
                <w:rFonts w:eastAsia="Yu Gothic" w:cs="Arial"/>
                <w:szCs w:val="20"/>
              </w:rPr>
              <w:t>14263,3</w:t>
            </w:r>
          </w:p>
        </w:tc>
        <w:tc>
          <w:tcPr>
            <w:tcW w:w="0" w:type="auto"/>
            <w:shd w:val="clear" w:color="000000" w:fill="FFFFFF"/>
            <w:vAlign w:val="center"/>
          </w:tcPr>
          <w:p w14:paraId="6CE7425A" w14:textId="31B3E06D" w:rsidR="00D04CBC" w:rsidRPr="00FF1003" w:rsidRDefault="00AC557D" w:rsidP="00AC557D">
            <w:pPr>
              <w:spacing w:after="0" w:line="276" w:lineRule="auto"/>
              <w:jc w:val="center"/>
              <w:rPr>
                <w:rFonts w:eastAsia="Yu Gothic" w:cs="Arial"/>
                <w:szCs w:val="20"/>
              </w:rPr>
            </w:pPr>
            <w:r>
              <w:rPr>
                <w:rFonts w:eastAsia="Yu Gothic" w:cs="Arial"/>
                <w:szCs w:val="20"/>
              </w:rPr>
              <w:t>8647,3</w:t>
            </w:r>
          </w:p>
        </w:tc>
        <w:tc>
          <w:tcPr>
            <w:tcW w:w="0" w:type="auto"/>
            <w:shd w:val="clear" w:color="000000" w:fill="FFFFFF"/>
            <w:noWrap/>
            <w:vAlign w:val="center"/>
            <w:hideMark/>
          </w:tcPr>
          <w:p w14:paraId="685AF422" w14:textId="4E18036F" w:rsidR="00D04CBC" w:rsidRPr="00FF1003" w:rsidRDefault="00AC557D" w:rsidP="00AC557D">
            <w:pPr>
              <w:spacing w:after="0" w:line="276" w:lineRule="auto"/>
              <w:jc w:val="center"/>
              <w:rPr>
                <w:rFonts w:eastAsia="Yu Gothic" w:cs="Arial"/>
                <w:szCs w:val="20"/>
              </w:rPr>
            </w:pPr>
            <w:r>
              <w:rPr>
                <w:rFonts w:eastAsia="Yu Gothic" w:cs="Arial"/>
                <w:szCs w:val="20"/>
              </w:rPr>
              <w:t>24769,0</w:t>
            </w:r>
          </w:p>
        </w:tc>
        <w:tc>
          <w:tcPr>
            <w:tcW w:w="0" w:type="auto"/>
            <w:shd w:val="clear" w:color="000000" w:fill="FFFFFF"/>
            <w:noWrap/>
            <w:vAlign w:val="center"/>
            <w:hideMark/>
          </w:tcPr>
          <w:p w14:paraId="0454ACF9" w14:textId="186BCAF8" w:rsidR="00D04CBC" w:rsidRPr="00FF1003" w:rsidRDefault="00AC557D" w:rsidP="00AC557D">
            <w:pPr>
              <w:spacing w:after="0" w:line="276" w:lineRule="auto"/>
              <w:jc w:val="center"/>
              <w:rPr>
                <w:rFonts w:eastAsia="Yu Gothic" w:cs="Arial"/>
                <w:szCs w:val="20"/>
              </w:rPr>
            </w:pPr>
            <w:r>
              <w:rPr>
                <w:rFonts w:eastAsia="Yu Gothic" w:cs="Arial"/>
                <w:szCs w:val="20"/>
              </w:rPr>
              <w:t>136,9</w:t>
            </w:r>
          </w:p>
        </w:tc>
        <w:tc>
          <w:tcPr>
            <w:tcW w:w="0" w:type="auto"/>
            <w:shd w:val="clear" w:color="auto" w:fill="auto"/>
            <w:noWrap/>
            <w:vAlign w:val="center"/>
            <w:hideMark/>
          </w:tcPr>
          <w:p w14:paraId="3F7C8028" w14:textId="70D42FEA" w:rsidR="00D04CBC" w:rsidRPr="00FF1003" w:rsidRDefault="00AC557D" w:rsidP="00AC557D">
            <w:pPr>
              <w:spacing w:after="0" w:line="276" w:lineRule="auto"/>
              <w:jc w:val="center"/>
              <w:rPr>
                <w:rFonts w:eastAsia="Yu Gothic" w:cs="Arial"/>
                <w:color w:val="000000"/>
                <w:szCs w:val="20"/>
              </w:rPr>
            </w:pPr>
            <w:r>
              <w:rPr>
                <w:rFonts w:eastAsia="Yu Gothic" w:cs="Arial"/>
                <w:color w:val="000000"/>
                <w:szCs w:val="20"/>
              </w:rPr>
              <w:t>16,8</w:t>
            </w:r>
          </w:p>
        </w:tc>
        <w:tc>
          <w:tcPr>
            <w:tcW w:w="0" w:type="auto"/>
            <w:shd w:val="clear" w:color="000000" w:fill="FFFFFF"/>
            <w:noWrap/>
            <w:vAlign w:val="center"/>
            <w:hideMark/>
          </w:tcPr>
          <w:p w14:paraId="264D651C" w14:textId="6454BA08" w:rsidR="00D04CBC" w:rsidRPr="00FF1003" w:rsidRDefault="00AC557D" w:rsidP="00AC557D">
            <w:pPr>
              <w:spacing w:after="0" w:line="276" w:lineRule="auto"/>
              <w:jc w:val="center"/>
              <w:rPr>
                <w:rFonts w:eastAsia="Yu Gothic" w:cs="Arial"/>
                <w:szCs w:val="20"/>
              </w:rPr>
            </w:pPr>
            <w:r>
              <w:rPr>
                <w:rFonts w:eastAsia="Yu Gothic" w:cs="Arial"/>
                <w:szCs w:val="20"/>
              </w:rPr>
              <w:t>786,0</w:t>
            </w:r>
          </w:p>
        </w:tc>
        <w:tc>
          <w:tcPr>
            <w:tcW w:w="0" w:type="auto"/>
            <w:shd w:val="clear" w:color="auto" w:fill="auto"/>
            <w:noWrap/>
            <w:vAlign w:val="center"/>
            <w:hideMark/>
          </w:tcPr>
          <w:p w14:paraId="022CB034" w14:textId="370BFD43" w:rsidR="00D04CBC" w:rsidRPr="00FF1003" w:rsidRDefault="00AC557D" w:rsidP="00AC557D">
            <w:pPr>
              <w:spacing w:after="0" w:line="276" w:lineRule="auto"/>
              <w:jc w:val="center"/>
              <w:rPr>
                <w:rFonts w:eastAsia="Yu Gothic" w:cs="Arial"/>
                <w:szCs w:val="20"/>
              </w:rPr>
            </w:pPr>
            <w:r>
              <w:rPr>
                <w:rFonts w:eastAsia="Yu Gothic" w:cs="Arial"/>
                <w:szCs w:val="20"/>
              </w:rPr>
              <w:t>48619,4</w:t>
            </w:r>
          </w:p>
        </w:tc>
      </w:tr>
      <w:tr w:rsidR="00D04CBC" w:rsidRPr="00FF1003" w14:paraId="56DB2BFA" w14:textId="77777777" w:rsidTr="00AC557D">
        <w:trPr>
          <w:trHeight w:val="292"/>
        </w:trPr>
        <w:tc>
          <w:tcPr>
            <w:tcW w:w="0" w:type="auto"/>
            <w:vMerge/>
            <w:shd w:val="clear" w:color="auto" w:fill="D4ECA1" w:themeFill="accent1" w:themeFillTint="66"/>
            <w:vAlign w:val="center"/>
            <w:hideMark/>
          </w:tcPr>
          <w:p w14:paraId="7DB46FED" w14:textId="77777777" w:rsidR="00D04CBC" w:rsidRPr="00FF1003" w:rsidRDefault="00D04CBC" w:rsidP="00AC557D">
            <w:pPr>
              <w:spacing w:after="0"/>
              <w:jc w:val="center"/>
              <w:rPr>
                <w:rFonts w:eastAsia="Yu Gothic" w:cs="Arial"/>
                <w:b/>
                <w:bCs/>
                <w:color w:val="000000"/>
                <w:szCs w:val="20"/>
              </w:rPr>
            </w:pPr>
          </w:p>
        </w:tc>
        <w:tc>
          <w:tcPr>
            <w:tcW w:w="0" w:type="auto"/>
            <w:shd w:val="clear" w:color="000000" w:fill="FFFFFF"/>
            <w:noWrap/>
            <w:vAlign w:val="center"/>
            <w:hideMark/>
          </w:tcPr>
          <w:p w14:paraId="0E36C8FC" w14:textId="77777777" w:rsidR="00D04CBC" w:rsidRPr="00FF1003" w:rsidRDefault="00D04CBC" w:rsidP="00AC557D">
            <w:pPr>
              <w:spacing w:after="0"/>
              <w:jc w:val="center"/>
              <w:rPr>
                <w:rFonts w:eastAsia="Yu Gothic" w:cs="Arial"/>
                <w:b/>
                <w:bCs/>
                <w:color w:val="000000"/>
                <w:szCs w:val="20"/>
              </w:rPr>
            </w:pPr>
            <w:r w:rsidRPr="00FF1003">
              <w:rPr>
                <w:rFonts w:eastAsia="Yu Gothic" w:cs="Arial"/>
                <w:b/>
                <w:bCs/>
                <w:color w:val="000000"/>
                <w:szCs w:val="20"/>
              </w:rPr>
              <w:t>[%]</w:t>
            </w:r>
          </w:p>
        </w:tc>
        <w:tc>
          <w:tcPr>
            <w:tcW w:w="0" w:type="auto"/>
            <w:shd w:val="clear" w:color="000000" w:fill="FFFFFF"/>
            <w:noWrap/>
            <w:vAlign w:val="center"/>
            <w:hideMark/>
          </w:tcPr>
          <w:p w14:paraId="66C9137B" w14:textId="6DB1A841" w:rsidR="00D04CBC" w:rsidRPr="00FF1003" w:rsidRDefault="00AC557D" w:rsidP="00AC557D">
            <w:pPr>
              <w:spacing w:after="0" w:line="276" w:lineRule="auto"/>
              <w:jc w:val="center"/>
              <w:rPr>
                <w:rFonts w:eastAsia="Yu Gothic" w:cs="Arial"/>
                <w:szCs w:val="20"/>
              </w:rPr>
            </w:pPr>
            <w:r>
              <w:rPr>
                <w:rFonts w:eastAsia="Yu Gothic" w:cs="Arial"/>
                <w:szCs w:val="20"/>
              </w:rPr>
              <w:t>29,3</w:t>
            </w:r>
          </w:p>
        </w:tc>
        <w:tc>
          <w:tcPr>
            <w:tcW w:w="0" w:type="auto"/>
            <w:shd w:val="clear" w:color="000000" w:fill="FFFFFF"/>
            <w:vAlign w:val="center"/>
          </w:tcPr>
          <w:p w14:paraId="5C1BD78A" w14:textId="2A190B45" w:rsidR="00D04CBC" w:rsidRPr="00FF1003" w:rsidRDefault="00AC557D" w:rsidP="00AC557D">
            <w:pPr>
              <w:spacing w:after="0" w:line="276" w:lineRule="auto"/>
              <w:jc w:val="center"/>
              <w:rPr>
                <w:rFonts w:eastAsia="Yu Gothic" w:cs="Arial"/>
                <w:szCs w:val="20"/>
              </w:rPr>
            </w:pPr>
            <w:r>
              <w:rPr>
                <w:rFonts w:eastAsia="Yu Gothic" w:cs="Arial"/>
                <w:szCs w:val="20"/>
              </w:rPr>
              <w:t>17,8</w:t>
            </w:r>
          </w:p>
        </w:tc>
        <w:tc>
          <w:tcPr>
            <w:tcW w:w="0" w:type="auto"/>
            <w:shd w:val="clear" w:color="000000" w:fill="FFFFFF"/>
            <w:noWrap/>
            <w:vAlign w:val="center"/>
            <w:hideMark/>
          </w:tcPr>
          <w:p w14:paraId="4AFD4EC4" w14:textId="79382FCB" w:rsidR="00D04CBC" w:rsidRPr="00FF1003" w:rsidRDefault="00AC557D" w:rsidP="00AC557D">
            <w:pPr>
              <w:spacing w:after="0" w:line="276" w:lineRule="auto"/>
              <w:jc w:val="center"/>
              <w:rPr>
                <w:rFonts w:eastAsia="Yu Gothic" w:cs="Arial"/>
                <w:szCs w:val="20"/>
              </w:rPr>
            </w:pPr>
            <w:r>
              <w:rPr>
                <w:rFonts w:eastAsia="Yu Gothic" w:cs="Arial"/>
                <w:szCs w:val="20"/>
              </w:rPr>
              <w:t>50,9</w:t>
            </w:r>
          </w:p>
        </w:tc>
        <w:tc>
          <w:tcPr>
            <w:tcW w:w="0" w:type="auto"/>
            <w:shd w:val="clear" w:color="000000" w:fill="FFFFFF"/>
            <w:noWrap/>
            <w:vAlign w:val="center"/>
            <w:hideMark/>
          </w:tcPr>
          <w:p w14:paraId="72C3A36B" w14:textId="5EE1A5DB" w:rsidR="00D04CBC" w:rsidRPr="00FF1003" w:rsidRDefault="00AC557D" w:rsidP="00AC557D">
            <w:pPr>
              <w:spacing w:after="0" w:line="276" w:lineRule="auto"/>
              <w:jc w:val="center"/>
              <w:rPr>
                <w:rFonts w:eastAsia="Yu Gothic" w:cs="Arial"/>
                <w:szCs w:val="20"/>
              </w:rPr>
            </w:pPr>
            <w:r>
              <w:rPr>
                <w:rFonts w:eastAsia="Yu Gothic" w:cs="Arial"/>
                <w:szCs w:val="20"/>
              </w:rPr>
              <w:t>0,3</w:t>
            </w:r>
          </w:p>
        </w:tc>
        <w:tc>
          <w:tcPr>
            <w:tcW w:w="0" w:type="auto"/>
            <w:shd w:val="clear" w:color="000000" w:fill="FFFFFF"/>
            <w:noWrap/>
            <w:vAlign w:val="center"/>
            <w:hideMark/>
          </w:tcPr>
          <w:p w14:paraId="5661477E" w14:textId="3A45CC66" w:rsidR="00D04CBC" w:rsidRPr="00FF1003" w:rsidRDefault="00AC557D" w:rsidP="00AC557D">
            <w:pPr>
              <w:spacing w:after="0" w:line="276" w:lineRule="auto"/>
              <w:jc w:val="center"/>
              <w:rPr>
                <w:rFonts w:eastAsia="Yu Gothic" w:cs="Arial"/>
                <w:szCs w:val="20"/>
              </w:rPr>
            </w:pPr>
            <w:r>
              <w:rPr>
                <w:rFonts w:eastAsia="Yu Gothic" w:cs="Arial"/>
                <w:szCs w:val="20"/>
              </w:rPr>
              <w:t>0,0</w:t>
            </w:r>
          </w:p>
        </w:tc>
        <w:tc>
          <w:tcPr>
            <w:tcW w:w="0" w:type="auto"/>
            <w:shd w:val="clear" w:color="000000" w:fill="FFFFFF"/>
            <w:noWrap/>
            <w:vAlign w:val="center"/>
            <w:hideMark/>
          </w:tcPr>
          <w:p w14:paraId="6D007DEB" w14:textId="4950EBC5" w:rsidR="00D04CBC" w:rsidRPr="00FF1003" w:rsidRDefault="00AC557D" w:rsidP="00AC557D">
            <w:pPr>
              <w:spacing w:after="0" w:line="276" w:lineRule="auto"/>
              <w:jc w:val="center"/>
              <w:rPr>
                <w:rFonts w:eastAsia="Yu Gothic" w:cs="Arial"/>
                <w:szCs w:val="20"/>
              </w:rPr>
            </w:pPr>
            <w:r>
              <w:rPr>
                <w:rFonts w:eastAsia="Yu Gothic" w:cs="Arial"/>
                <w:szCs w:val="20"/>
              </w:rPr>
              <w:t>1,6</w:t>
            </w:r>
          </w:p>
        </w:tc>
        <w:tc>
          <w:tcPr>
            <w:tcW w:w="0" w:type="auto"/>
            <w:shd w:val="clear" w:color="000000" w:fill="FFFFFF"/>
            <w:noWrap/>
            <w:vAlign w:val="center"/>
            <w:hideMark/>
          </w:tcPr>
          <w:p w14:paraId="46EB95B5" w14:textId="77777777" w:rsidR="00D04CBC" w:rsidRPr="00FF1003" w:rsidRDefault="00D04CBC" w:rsidP="00AC557D">
            <w:pPr>
              <w:spacing w:after="0" w:line="276" w:lineRule="auto"/>
              <w:jc w:val="center"/>
              <w:rPr>
                <w:rFonts w:eastAsia="Yu Gothic" w:cs="Arial"/>
                <w:szCs w:val="20"/>
              </w:rPr>
            </w:pPr>
            <w:r w:rsidRPr="00FF1003">
              <w:rPr>
                <w:rFonts w:eastAsia="Yu Gothic" w:cs="Arial"/>
                <w:szCs w:val="20"/>
              </w:rPr>
              <w:t>100,0</w:t>
            </w:r>
          </w:p>
        </w:tc>
      </w:tr>
    </w:tbl>
    <w:bookmarkEnd w:id="337"/>
    <w:bookmarkEnd w:id="338"/>
    <w:bookmarkEnd w:id="340"/>
    <w:bookmarkEnd w:id="341"/>
    <w:bookmarkEnd w:id="342"/>
    <w:p w14:paraId="3132ECE3" w14:textId="2AEEFF70" w:rsidR="006C5CF0" w:rsidRDefault="006C5CF0" w:rsidP="006C5CF0">
      <w:pPr>
        <w:pStyle w:val="Legenda"/>
        <w:spacing w:before="80" w:after="80"/>
        <w:jc w:val="center"/>
        <w:rPr>
          <w:rFonts w:eastAsia="Yu Gothic"/>
        </w:rPr>
      </w:pPr>
      <w:r w:rsidRPr="0014782A">
        <w:rPr>
          <w:rFonts w:eastAsia="Yu Gothic"/>
        </w:rPr>
        <w:t>źródło: opracowanie własne</w:t>
      </w:r>
    </w:p>
    <w:p w14:paraId="2DCA46CD" w14:textId="6BE7ADE2" w:rsidR="007562FF" w:rsidRPr="007562FF" w:rsidRDefault="007562FF" w:rsidP="007562FF">
      <w:pPr>
        <w:rPr>
          <w:rFonts w:eastAsia="Yu Gothic"/>
        </w:rPr>
      </w:pPr>
      <w:r>
        <w:rPr>
          <w:noProof/>
        </w:rPr>
        <w:drawing>
          <wp:inline distT="0" distB="0" distL="0" distR="0" wp14:anchorId="320696F0" wp14:editId="5B05293F">
            <wp:extent cx="6010275" cy="2724150"/>
            <wp:effectExtent l="0" t="0" r="0" b="0"/>
            <wp:docPr id="61" name="Wykres 61">
              <a:extLst xmlns:a="http://schemas.openxmlformats.org/drawingml/2006/main">
                <a:ext uri="{FF2B5EF4-FFF2-40B4-BE49-F238E27FC236}">
                  <a16:creationId xmlns:a16="http://schemas.microsoft.com/office/drawing/2014/main" id="{552AE2F3-877C-44D9-9331-C39B105F31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1AB5A67" w14:textId="510C6A53" w:rsidR="006C5CF0" w:rsidRDefault="006C5CF0" w:rsidP="006C5CF0">
      <w:pPr>
        <w:pStyle w:val="Legenda"/>
        <w:ind w:left="-851"/>
        <w:jc w:val="center"/>
        <w:rPr>
          <w:rFonts w:eastAsia="Yu Gothic"/>
          <w:bCs/>
        </w:rPr>
      </w:pPr>
      <w:bookmarkStart w:id="343" w:name="_Toc476562936"/>
      <w:bookmarkStart w:id="344" w:name="_Toc464175759"/>
      <w:bookmarkStart w:id="345" w:name="_Toc459209366"/>
      <w:bookmarkStart w:id="346" w:name="_Toc29472230"/>
      <w:bookmarkStart w:id="347" w:name="_Toc82452526"/>
      <w:bookmarkStart w:id="348" w:name="_Toc87353296"/>
      <w:r w:rsidRPr="00C268E4">
        <w:rPr>
          <w:rFonts w:eastAsia="Yu Gothic"/>
          <w:i w:val="0"/>
          <w:iCs w:val="0"/>
          <w:sz w:val="17"/>
          <w:szCs w:val="17"/>
        </w:rPr>
        <w:t xml:space="preserve">Rysunek </w:t>
      </w:r>
      <w:r w:rsidRPr="00C268E4">
        <w:rPr>
          <w:rFonts w:eastAsia="Yu Gothic"/>
          <w:i w:val="0"/>
          <w:iCs w:val="0"/>
          <w:noProof/>
          <w:sz w:val="17"/>
          <w:szCs w:val="17"/>
        </w:rPr>
        <w:fldChar w:fldCharType="begin"/>
      </w:r>
      <w:r w:rsidRPr="00C268E4">
        <w:rPr>
          <w:rFonts w:eastAsia="Yu Gothic"/>
          <w:i w:val="0"/>
          <w:iCs w:val="0"/>
          <w:noProof/>
          <w:sz w:val="17"/>
          <w:szCs w:val="17"/>
        </w:rPr>
        <w:instrText xml:space="preserve"> SEQ Rysunek \* ARABIC </w:instrText>
      </w:r>
      <w:r w:rsidRPr="00C268E4">
        <w:rPr>
          <w:rFonts w:eastAsia="Yu Gothic"/>
          <w:i w:val="0"/>
          <w:iCs w:val="0"/>
          <w:noProof/>
          <w:sz w:val="17"/>
          <w:szCs w:val="17"/>
        </w:rPr>
        <w:fldChar w:fldCharType="separate"/>
      </w:r>
      <w:r w:rsidR="00C51C90">
        <w:rPr>
          <w:rFonts w:eastAsia="Yu Gothic"/>
          <w:i w:val="0"/>
          <w:iCs w:val="0"/>
          <w:noProof/>
          <w:sz w:val="17"/>
          <w:szCs w:val="17"/>
        </w:rPr>
        <w:t>40</w:t>
      </w:r>
      <w:r w:rsidRPr="00C268E4">
        <w:rPr>
          <w:rFonts w:eastAsia="Yu Gothic"/>
          <w:i w:val="0"/>
          <w:iCs w:val="0"/>
          <w:noProof/>
          <w:sz w:val="17"/>
          <w:szCs w:val="17"/>
        </w:rPr>
        <w:fldChar w:fldCharType="end"/>
      </w:r>
      <w:r w:rsidRPr="00C268E4">
        <w:rPr>
          <w:rFonts w:eastAsia="Yu Gothic"/>
          <w:i w:val="0"/>
          <w:iCs w:val="0"/>
          <w:sz w:val="17"/>
          <w:szCs w:val="17"/>
        </w:rPr>
        <w:t>. Perspektywiczne zużycie energii z podziałem na poszczególne rodzaje paliw i nośników energii dla roku 20</w:t>
      </w:r>
      <w:bookmarkEnd w:id="343"/>
      <w:bookmarkEnd w:id="344"/>
      <w:bookmarkEnd w:id="345"/>
      <w:bookmarkEnd w:id="346"/>
      <w:r w:rsidRPr="00C268E4">
        <w:rPr>
          <w:rFonts w:eastAsia="Yu Gothic"/>
          <w:i w:val="0"/>
          <w:iCs w:val="0"/>
          <w:sz w:val="17"/>
          <w:szCs w:val="17"/>
        </w:rPr>
        <w:t>36</w:t>
      </w:r>
      <w:r w:rsidRPr="00325F84">
        <w:rPr>
          <w:rFonts w:eastAsia="Yu Gothic"/>
          <w:szCs w:val="22"/>
        </w:rPr>
        <w:br/>
      </w:r>
      <w:r w:rsidRPr="00325F84">
        <w:rPr>
          <w:rFonts w:eastAsia="Yu Gothic"/>
          <w:bCs/>
        </w:rPr>
        <w:t>źródło: opracowanie własne</w:t>
      </w:r>
      <w:bookmarkEnd w:id="347"/>
      <w:bookmarkEnd w:id="348"/>
    </w:p>
    <w:p w14:paraId="745E457C" w14:textId="1E1391FD" w:rsidR="00943333" w:rsidRDefault="00943333" w:rsidP="00943333">
      <w:pPr>
        <w:rPr>
          <w:rFonts w:eastAsia="Yu Gothic"/>
        </w:rPr>
      </w:pPr>
    </w:p>
    <w:p w14:paraId="6FD44A15" w14:textId="45DD8677" w:rsidR="00943333" w:rsidRDefault="00943333" w:rsidP="00943333">
      <w:pPr>
        <w:rPr>
          <w:rFonts w:eastAsia="Yu Gothic"/>
        </w:rPr>
      </w:pPr>
    </w:p>
    <w:p w14:paraId="5E7C54D3" w14:textId="7A5CA6A5" w:rsidR="00943333" w:rsidRDefault="00943333" w:rsidP="00943333">
      <w:pPr>
        <w:rPr>
          <w:rFonts w:eastAsia="Yu Gothic"/>
        </w:rPr>
      </w:pPr>
    </w:p>
    <w:p w14:paraId="4F71FDCE" w14:textId="77777777" w:rsidR="00943333" w:rsidRPr="00943333" w:rsidRDefault="00943333" w:rsidP="00943333">
      <w:pPr>
        <w:rPr>
          <w:rFonts w:eastAsia="Yu Gothic"/>
        </w:rPr>
      </w:pPr>
    </w:p>
    <w:tbl>
      <w:tblPr>
        <w:tblpPr w:leftFromText="141" w:rightFromText="141" w:vertAnchor="page" w:horzAnchor="margin" w:tblpXSpec="center" w:tblpY="2236"/>
        <w:tblW w:w="5637" w:type="pct"/>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CellMar>
          <w:left w:w="70" w:type="dxa"/>
          <w:right w:w="70" w:type="dxa"/>
        </w:tblCellMar>
        <w:tblLook w:val="04A0" w:firstRow="1" w:lastRow="0" w:firstColumn="1" w:lastColumn="0" w:noHBand="0" w:noVBand="1"/>
      </w:tblPr>
      <w:tblGrid>
        <w:gridCol w:w="1399"/>
        <w:gridCol w:w="1179"/>
        <w:gridCol w:w="1370"/>
        <w:gridCol w:w="1185"/>
        <w:gridCol w:w="1181"/>
        <w:gridCol w:w="1075"/>
        <w:gridCol w:w="776"/>
        <w:gridCol w:w="1088"/>
        <w:gridCol w:w="873"/>
      </w:tblGrid>
      <w:tr w:rsidR="003C3453" w:rsidRPr="00D97B48" w14:paraId="497321E9" w14:textId="77777777" w:rsidTr="003C3453">
        <w:trPr>
          <w:trHeight w:val="306"/>
        </w:trPr>
        <w:tc>
          <w:tcPr>
            <w:tcW w:w="691" w:type="pct"/>
            <w:vMerge w:val="restart"/>
            <w:shd w:val="clear" w:color="auto" w:fill="D4ECA1" w:themeFill="accent1" w:themeFillTint="66"/>
            <w:noWrap/>
            <w:vAlign w:val="center"/>
            <w:hideMark/>
          </w:tcPr>
          <w:p w14:paraId="625EA015" w14:textId="77777777" w:rsidR="003C3453" w:rsidRPr="00D97B48" w:rsidRDefault="003C3453" w:rsidP="003C3453">
            <w:pPr>
              <w:spacing w:after="0" w:line="240" w:lineRule="auto"/>
              <w:jc w:val="center"/>
              <w:rPr>
                <w:rFonts w:eastAsia="Yu Gothic" w:cs="Arial"/>
                <w:b/>
                <w:bCs/>
                <w:color w:val="000000"/>
                <w:szCs w:val="20"/>
                <w:lang w:eastAsia="pl-PL"/>
              </w:rPr>
            </w:pPr>
            <w:bookmarkStart w:id="349" w:name="_Toc476562966"/>
            <w:bookmarkStart w:id="350" w:name="_Toc10455688"/>
            <w:bookmarkStart w:id="351" w:name="_Toc29472259"/>
            <w:bookmarkStart w:id="352" w:name="_Toc82452485"/>
            <w:r w:rsidRPr="00D97B48">
              <w:rPr>
                <w:rFonts w:eastAsia="Yu Gothic" w:cs="Arial"/>
                <w:b/>
                <w:bCs/>
                <w:color w:val="000000"/>
                <w:szCs w:val="20"/>
                <w:lang w:eastAsia="pl-PL"/>
              </w:rPr>
              <w:lastRenderedPageBreak/>
              <w:t>Wariant</w:t>
            </w:r>
          </w:p>
        </w:tc>
        <w:tc>
          <w:tcPr>
            <w:tcW w:w="4309" w:type="pct"/>
            <w:gridSpan w:val="8"/>
            <w:shd w:val="clear" w:color="auto" w:fill="D4ECA1" w:themeFill="accent1" w:themeFillTint="66"/>
            <w:noWrap/>
            <w:vAlign w:val="center"/>
            <w:hideMark/>
          </w:tcPr>
          <w:p w14:paraId="633027C8" w14:textId="77777777" w:rsidR="003C3453" w:rsidRPr="00D97B48" w:rsidRDefault="003C3453" w:rsidP="003C3453">
            <w:pPr>
              <w:spacing w:after="0" w:line="240" w:lineRule="auto"/>
              <w:jc w:val="center"/>
              <w:rPr>
                <w:rFonts w:eastAsia="Yu Gothic" w:cs="Arial"/>
                <w:b/>
                <w:bCs/>
                <w:color w:val="000000"/>
                <w:szCs w:val="20"/>
                <w:lang w:eastAsia="pl-PL"/>
              </w:rPr>
            </w:pPr>
            <w:r w:rsidRPr="00D97B48">
              <w:rPr>
                <w:rFonts w:eastAsia="Yu Gothic" w:cs="Arial"/>
                <w:b/>
                <w:bCs/>
                <w:color w:val="000000"/>
                <w:szCs w:val="20"/>
                <w:lang w:eastAsia="pl-PL"/>
              </w:rPr>
              <w:t>Perspektywiczna emisja CO</w:t>
            </w:r>
            <w:r w:rsidRPr="00D97B48">
              <w:rPr>
                <w:rFonts w:eastAsia="Yu Gothic" w:cs="Arial"/>
                <w:b/>
                <w:bCs/>
                <w:color w:val="000000"/>
                <w:szCs w:val="20"/>
                <w:vertAlign w:val="subscript"/>
                <w:lang w:eastAsia="pl-PL"/>
              </w:rPr>
              <w:t>2</w:t>
            </w:r>
            <w:r w:rsidRPr="00D97B48">
              <w:rPr>
                <w:rFonts w:eastAsia="Yu Gothic" w:cs="Arial"/>
                <w:b/>
                <w:bCs/>
                <w:color w:val="000000"/>
                <w:szCs w:val="20"/>
                <w:lang w:eastAsia="pl-PL"/>
              </w:rPr>
              <w:t xml:space="preserve"> na terenie gminy dla roku 2033 z podziałem na rodzaj paliw</w:t>
            </w:r>
          </w:p>
        </w:tc>
      </w:tr>
      <w:tr w:rsidR="003C3453" w:rsidRPr="00D97B48" w14:paraId="5B52A9C8" w14:textId="77777777" w:rsidTr="003C3453">
        <w:trPr>
          <w:trHeight w:val="306"/>
        </w:trPr>
        <w:tc>
          <w:tcPr>
            <w:tcW w:w="691" w:type="pct"/>
            <w:vMerge/>
            <w:shd w:val="clear" w:color="auto" w:fill="D4ECA1" w:themeFill="accent1" w:themeFillTint="66"/>
            <w:vAlign w:val="center"/>
            <w:hideMark/>
          </w:tcPr>
          <w:p w14:paraId="60E8C3F4" w14:textId="77777777" w:rsidR="003C3453" w:rsidRPr="00D97B48" w:rsidRDefault="003C3453" w:rsidP="003C3453">
            <w:pPr>
              <w:spacing w:after="0" w:line="240" w:lineRule="auto"/>
              <w:rPr>
                <w:rFonts w:eastAsia="Yu Gothic" w:cs="Arial"/>
                <w:b/>
                <w:bCs/>
                <w:color w:val="000000"/>
                <w:szCs w:val="20"/>
                <w:lang w:eastAsia="pl-PL"/>
              </w:rPr>
            </w:pPr>
          </w:p>
        </w:tc>
        <w:tc>
          <w:tcPr>
            <w:tcW w:w="582" w:type="pct"/>
            <w:shd w:val="clear" w:color="auto" w:fill="D4ECA1" w:themeFill="accent1" w:themeFillTint="66"/>
            <w:noWrap/>
            <w:vAlign w:val="center"/>
            <w:hideMark/>
          </w:tcPr>
          <w:p w14:paraId="5CB25F73" w14:textId="77777777" w:rsidR="003C3453" w:rsidRPr="00D97B48" w:rsidRDefault="003C3453" w:rsidP="003C3453">
            <w:pPr>
              <w:spacing w:after="0" w:line="240" w:lineRule="auto"/>
              <w:jc w:val="center"/>
              <w:rPr>
                <w:rFonts w:eastAsia="Yu Gothic" w:cs="Arial"/>
                <w:b/>
                <w:bCs/>
                <w:color w:val="000000"/>
                <w:szCs w:val="20"/>
                <w:lang w:eastAsia="pl-PL"/>
              </w:rPr>
            </w:pPr>
            <w:r w:rsidRPr="00D97B48">
              <w:rPr>
                <w:rFonts w:eastAsia="Yu Gothic" w:cs="Arial"/>
                <w:b/>
                <w:bCs/>
                <w:color w:val="000000"/>
                <w:szCs w:val="20"/>
                <w:lang w:eastAsia="pl-PL"/>
              </w:rPr>
              <w:t> </w:t>
            </w:r>
            <w:r w:rsidRPr="003C3453">
              <w:rPr>
                <w:rFonts w:eastAsia="Yu Gothic" w:cs="Arial"/>
                <w:b/>
                <w:bCs/>
                <w:color w:val="000000"/>
                <w:szCs w:val="20"/>
                <w:lang w:eastAsia="pl-PL"/>
              </w:rPr>
              <w:t>J</w:t>
            </w:r>
            <w:r w:rsidRPr="00D97B48">
              <w:rPr>
                <w:rFonts w:eastAsia="Yu Gothic" w:cs="Arial"/>
                <w:b/>
                <w:bCs/>
                <w:color w:val="000000"/>
                <w:szCs w:val="20"/>
                <w:lang w:eastAsia="pl-PL"/>
              </w:rPr>
              <w:t>ednostka</w:t>
            </w:r>
          </w:p>
        </w:tc>
        <w:tc>
          <w:tcPr>
            <w:tcW w:w="677" w:type="pct"/>
            <w:shd w:val="clear" w:color="auto" w:fill="D4ECA1" w:themeFill="accent1" w:themeFillTint="66"/>
            <w:vAlign w:val="center"/>
            <w:hideMark/>
          </w:tcPr>
          <w:p w14:paraId="4204A9A0" w14:textId="77777777" w:rsidR="003C3453" w:rsidRPr="00D97B48" w:rsidRDefault="003C3453" w:rsidP="003C3453">
            <w:pPr>
              <w:spacing w:after="0" w:line="240" w:lineRule="auto"/>
              <w:jc w:val="center"/>
              <w:rPr>
                <w:rFonts w:eastAsia="Yu Gothic" w:cs="Arial"/>
                <w:b/>
                <w:bCs/>
                <w:szCs w:val="20"/>
                <w:lang w:eastAsia="pl-PL"/>
              </w:rPr>
            </w:pPr>
            <w:r w:rsidRPr="003C3453">
              <w:rPr>
                <w:rFonts w:eastAsia="Yu Gothic" w:cs="Arial"/>
                <w:b/>
                <w:bCs/>
                <w:szCs w:val="20"/>
                <w:lang w:eastAsia="pl-PL"/>
              </w:rPr>
              <w:t>E</w:t>
            </w:r>
            <w:r w:rsidRPr="00D97B48">
              <w:rPr>
                <w:rFonts w:eastAsia="Yu Gothic" w:cs="Arial"/>
                <w:b/>
                <w:bCs/>
                <w:szCs w:val="20"/>
                <w:lang w:eastAsia="pl-PL"/>
              </w:rPr>
              <w:t>nergia elektryczna</w:t>
            </w:r>
          </w:p>
        </w:tc>
        <w:tc>
          <w:tcPr>
            <w:tcW w:w="585" w:type="pct"/>
            <w:shd w:val="clear" w:color="auto" w:fill="D4ECA1" w:themeFill="accent1" w:themeFillTint="66"/>
            <w:vAlign w:val="center"/>
            <w:hideMark/>
          </w:tcPr>
          <w:p w14:paraId="47EC39B7" w14:textId="77777777" w:rsidR="003C3453" w:rsidRPr="00D97B48" w:rsidRDefault="003C3453" w:rsidP="003C3453">
            <w:pPr>
              <w:spacing w:after="0" w:line="240" w:lineRule="auto"/>
              <w:jc w:val="center"/>
              <w:rPr>
                <w:rFonts w:eastAsia="Yu Gothic" w:cs="Arial"/>
                <w:b/>
                <w:bCs/>
                <w:szCs w:val="20"/>
                <w:lang w:eastAsia="pl-PL"/>
              </w:rPr>
            </w:pPr>
            <w:r w:rsidRPr="003C3453">
              <w:rPr>
                <w:rFonts w:eastAsia="Yu Gothic" w:cs="Arial"/>
                <w:b/>
                <w:bCs/>
                <w:szCs w:val="20"/>
                <w:lang w:eastAsia="pl-PL"/>
              </w:rPr>
              <w:t>G</w:t>
            </w:r>
            <w:r w:rsidRPr="00D97B48">
              <w:rPr>
                <w:rFonts w:eastAsia="Yu Gothic" w:cs="Arial"/>
                <w:b/>
                <w:bCs/>
                <w:szCs w:val="20"/>
                <w:lang w:eastAsia="pl-PL"/>
              </w:rPr>
              <w:t>az</w:t>
            </w:r>
          </w:p>
        </w:tc>
        <w:tc>
          <w:tcPr>
            <w:tcW w:w="583" w:type="pct"/>
            <w:shd w:val="clear" w:color="auto" w:fill="D4ECA1" w:themeFill="accent1" w:themeFillTint="66"/>
            <w:vAlign w:val="center"/>
            <w:hideMark/>
          </w:tcPr>
          <w:p w14:paraId="4C6EEC1C" w14:textId="77777777" w:rsidR="003C3453" w:rsidRPr="00D97B48" w:rsidRDefault="003C3453" w:rsidP="003C3453">
            <w:pPr>
              <w:spacing w:after="0" w:line="240" w:lineRule="auto"/>
              <w:jc w:val="center"/>
              <w:rPr>
                <w:rFonts w:eastAsia="Yu Gothic" w:cs="Arial"/>
                <w:b/>
                <w:bCs/>
                <w:szCs w:val="20"/>
                <w:lang w:eastAsia="pl-PL"/>
              </w:rPr>
            </w:pPr>
            <w:r w:rsidRPr="003C3453">
              <w:rPr>
                <w:rFonts w:eastAsia="Yu Gothic" w:cs="Arial"/>
                <w:b/>
                <w:bCs/>
                <w:szCs w:val="20"/>
                <w:lang w:eastAsia="pl-PL"/>
              </w:rPr>
              <w:t>W</w:t>
            </w:r>
            <w:r w:rsidRPr="00D97B48">
              <w:rPr>
                <w:rFonts w:eastAsia="Yu Gothic" w:cs="Arial"/>
                <w:b/>
                <w:bCs/>
                <w:szCs w:val="20"/>
                <w:lang w:eastAsia="pl-PL"/>
              </w:rPr>
              <w:t>ęgiel</w:t>
            </w:r>
          </w:p>
        </w:tc>
        <w:tc>
          <w:tcPr>
            <w:tcW w:w="531" w:type="pct"/>
            <w:shd w:val="clear" w:color="auto" w:fill="D4ECA1" w:themeFill="accent1" w:themeFillTint="66"/>
            <w:vAlign w:val="center"/>
            <w:hideMark/>
          </w:tcPr>
          <w:p w14:paraId="5664C4B7" w14:textId="77777777" w:rsidR="003C3453" w:rsidRPr="00D97B48" w:rsidRDefault="003C3453" w:rsidP="003C3453">
            <w:pPr>
              <w:spacing w:after="0" w:line="240" w:lineRule="auto"/>
              <w:jc w:val="center"/>
              <w:rPr>
                <w:rFonts w:eastAsia="Yu Gothic" w:cs="Arial"/>
                <w:b/>
                <w:bCs/>
                <w:szCs w:val="20"/>
                <w:lang w:eastAsia="pl-PL"/>
              </w:rPr>
            </w:pPr>
            <w:r w:rsidRPr="003C3453">
              <w:rPr>
                <w:rFonts w:eastAsia="Yu Gothic" w:cs="Arial"/>
                <w:b/>
                <w:bCs/>
                <w:szCs w:val="20"/>
                <w:lang w:eastAsia="pl-PL"/>
              </w:rPr>
              <w:t>B</w:t>
            </w:r>
            <w:r w:rsidRPr="00D97B48">
              <w:rPr>
                <w:rFonts w:eastAsia="Yu Gothic" w:cs="Arial"/>
                <w:b/>
                <w:bCs/>
                <w:szCs w:val="20"/>
                <w:lang w:eastAsia="pl-PL"/>
              </w:rPr>
              <w:t>iomasa</w:t>
            </w:r>
          </w:p>
        </w:tc>
        <w:tc>
          <w:tcPr>
            <w:tcW w:w="383" w:type="pct"/>
            <w:shd w:val="clear" w:color="auto" w:fill="D4ECA1" w:themeFill="accent1" w:themeFillTint="66"/>
            <w:vAlign w:val="center"/>
            <w:hideMark/>
          </w:tcPr>
          <w:p w14:paraId="72DB7273" w14:textId="77777777" w:rsidR="003C3453" w:rsidRPr="00D97B48" w:rsidRDefault="003C3453" w:rsidP="003C3453">
            <w:pPr>
              <w:spacing w:after="0" w:line="240" w:lineRule="auto"/>
              <w:jc w:val="center"/>
              <w:rPr>
                <w:rFonts w:eastAsia="Yu Gothic" w:cs="Arial"/>
                <w:b/>
                <w:bCs/>
                <w:szCs w:val="20"/>
                <w:lang w:eastAsia="pl-PL"/>
              </w:rPr>
            </w:pPr>
            <w:r w:rsidRPr="00D97B48">
              <w:rPr>
                <w:rFonts w:eastAsia="Yu Gothic" w:cs="Arial"/>
                <w:b/>
                <w:bCs/>
                <w:szCs w:val="20"/>
                <w:lang w:eastAsia="pl-PL"/>
              </w:rPr>
              <w:t>OZE</w:t>
            </w:r>
          </w:p>
        </w:tc>
        <w:tc>
          <w:tcPr>
            <w:tcW w:w="537" w:type="pct"/>
            <w:shd w:val="clear" w:color="auto" w:fill="D4ECA1" w:themeFill="accent1" w:themeFillTint="66"/>
            <w:vAlign w:val="center"/>
            <w:hideMark/>
          </w:tcPr>
          <w:p w14:paraId="67C29B0A" w14:textId="77777777" w:rsidR="003C3453" w:rsidRPr="00D97B48" w:rsidRDefault="003C3453" w:rsidP="003C3453">
            <w:pPr>
              <w:spacing w:after="0" w:line="240" w:lineRule="auto"/>
              <w:jc w:val="center"/>
              <w:rPr>
                <w:rFonts w:eastAsia="Yu Gothic" w:cs="Arial"/>
                <w:b/>
                <w:bCs/>
                <w:szCs w:val="20"/>
                <w:lang w:eastAsia="pl-PL"/>
              </w:rPr>
            </w:pPr>
            <w:r w:rsidRPr="003C3453">
              <w:rPr>
                <w:rFonts w:eastAsia="Yu Gothic" w:cs="Arial"/>
                <w:b/>
                <w:bCs/>
                <w:szCs w:val="20"/>
                <w:lang w:eastAsia="pl-PL"/>
              </w:rPr>
              <w:t>P</w:t>
            </w:r>
            <w:r w:rsidRPr="00D97B48">
              <w:rPr>
                <w:rFonts w:eastAsia="Yu Gothic" w:cs="Arial"/>
                <w:b/>
                <w:bCs/>
                <w:szCs w:val="20"/>
                <w:lang w:eastAsia="pl-PL"/>
              </w:rPr>
              <w:t>ozostałe</w:t>
            </w:r>
          </w:p>
        </w:tc>
        <w:tc>
          <w:tcPr>
            <w:tcW w:w="432" w:type="pct"/>
            <w:shd w:val="clear" w:color="auto" w:fill="D4ECA1" w:themeFill="accent1" w:themeFillTint="66"/>
            <w:noWrap/>
            <w:vAlign w:val="center"/>
            <w:hideMark/>
          </w:tcPr>
          <w:p w14:paraId="2FC2B2D0" w14:textId="77777777" w:rsidR="003C3453" w:rsidRPr="00D97B48" w:rsidRDefault="003C3453" w:rsidP="003C3453">
            <w:pPr>
              <w:spacing w:after="0" w:line="240" w:lineRule="auto"/>
              <w:jc w:val="center"/>
              <w:rPr>
                <w:rFonts w:eastAsia="Yu Gothic" w:cs="Arial"/>
                <w:b/>
                <w:bCs/>
                <w:szCs w:val="20"/>
                <w:lang w:eastAsia="pl-PL"/>
              </w:rPr>
            </w:pPr>
            <w:r w:rsidRPr="00D97B48">
              <w:rPr>
                <w:rFonts w:eastAsia="Yu Gothic" w:cs="Arial"/>
                <w:b/>
                <w:bCs/>
                <w:szCs w:val="20"/>
                <w:lang w:eastAsia="pl-PL"/>
              </w:rPr>
              <w:t>SUMA:</w:t>
            </w:r>
          </w:p>
        </w:tc>
      </w:tr>
      <w:tr w:rsidR="003C3453" w:rsidRPr="00D97B48" w14:paraId="066F5784" w14:textId="77777777" w:rsidTr="003C3453">
        <w:trPr>
          <w:trHeight w:val="306"/>
        </w:trPr>
        <w:tc>
          <w:tcPr>
            <w:tcW w:w="691" w:type="pct"/>
            <w:vMerge w:val="restart"/>
            <w:shd w:val="clear" w:color="auto" w:fill="D4ECA1" w:themeFill="accent1" w:themeFillTint="66"/>
            <w:noWrap/>
            <w:vAlign w:val="center"/>
            <w:hideMark/>
          </w:tcPr>
          <w:p w14:paraId="0D483DCB" w14:textId="77777777" w:rsidR="003C3453" w:rsidRPr="00D97B48" w:rsidRDefault="003C3453" w:rsidP="003C3453">
            <w:pPr>
              <w:spacing w:after="0" w:line="240" w:lineRule="auto"/>
              <w:jc w:val="center"/>
              <w:rPr>
                <w:rFonts w:eastAsia="Yu Gothic" w:cs="Arial"/>
                <w:b/>
                <w:bCs/>
                <w:color w:val="000000"/>
                <w:szCs w:val="20"/>
                <w:lang w:eastAsia="pl-PL"/>
              </w:rPr>
            </w:pPr>
            <w:r w:rsidRPr="00D97B48">
              <w:rPr>
                <w:rFonts w:eastAsia="Yu Gothic" w:cs="Arial"/>
                <w:b/>
                <w:bCs/>
                <w:color w:val="000000"/>
                <w:szCs w:val="20"/>
                <w:lang w:eastAsia="pl-PL"/>
              </w:rPr>
              <w:t>Progresywny</w:t>
            </w:r>
          </w:p>
        </w:tc>
        <w:tc>
          <w:tcPr>
            <w:tcW w:w="582" w:type="pct"/>
            <w:shd w:val="clear" w:color="000000" w:fill="FFFFFF"/>
            <w:noWrap/>
            <w:vAlign w:val="center"/>
            <w:hideMark/>
          </w:tcPr>
          <w:p w14:paraId="277749F2" w14:textId="77777777" w:rsidR="003C3453" w:rsidRPr="00D97B48" w:rsidRDefault="003C3453" w:rsidP="003C3453">
            <w:pPr>
              <w:spacing w:after="0" w:line="240" w:lineRule="auto"/>
              <w:jc w:val="center"/>
              <w:rPr>
                <w:rFonts w:eastAsia="Yu Gothic" w:cs="Arial"/>
                <w:b/>
                <w:bCs/>
                <w:color w:val="000000"/>
                <w:szCs w:val="20"/>
                <w:lang w:eastAsia="pl-PL"/>
              </w:rPr>
            </w:pPr>
            <w:r w:rsidRPr="00D97B48">
              <w:rPr>
                <w:rFonts w:eastAsia="Yu Gothic" w:cs="Arial"/>
                <w:b/>
                <w:bCs/>
                <w:color w:val="000000"/>
                <w:szCs w:val="20"/>
                <w:lang w:eastAsia="pl-PL"/>
              </w:rPr>
              <w:t>tCO</w:t>
            </w:r>
            <w:r w:rsidRPr="00D97B48">
              <w:rPr>
                <w:rFonts w:eastAsia="Yu Gothic" w:cs="Arial"/>
                <w:b/>
                <w:bCs/>
                <w:color w:val="000000"/>
                <w:szCs w:val="20"/>
                <w:vertAlign w:val="subscript"/>
                <w:lang w:eastAsia="pl-PL"/>
              </w:rPr>
              <w:t>2</w:t>
            </w:r>
          </w:p>
        </w:tc>
        <w:tc>
          <w:tcPr>
            <w:tcW w:w="677" w:type="pct"/>
            <w:shd w:val="clear" w:color="000000" w:fill="FFFFFF"/>
            <w:noWrap/>
            <w:vAlign w:val="center"/>
            <w:hideMark/>
          </w:tcPr>
          <w:p w14:paraId="265CA168"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12439,7</w:t>
            </w:r>
          </w:p>
        </w:tc>
        <w:tc>
          <w:tcPr>
            <w:tcW w:w="585" w:type="pct"/>
            <w:shd w:val="clear" w:color="000000" w:fill="FFFFFF"/>
            <w:noWrap/>
            <w:vAlign w:val="center"/>
            <w:hideMark/>
          </w:tcPr>
          <w:p w14:paraId="4AA8DA1D"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2355,5</w:t>
            </w:r>
          </w:p>
        </w:tc>
        <w:tc>
          <w:tcPr>
            <w:tcW w:w="583" w:type="pct"/>
            <w:shd w:val="clear" w:color="000000" w:fill="FFFFFF"/>
            <w:noWrap/>
            <w:vAlign w:val="center"/>
            <w:hideMark/>
          </w:tcPr>
          <w:p w14:paraId="4AC46160"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7205,5</w:t>
            </w:r>
          </w:p>
        </w:tc>
        <w:tc>
          <w:tcPr>
            <w:tcW w:w="531" w:type="pct"/>
            <w:shd w:val="clear" w:color="000000" w:fill="FFFFFF"/>
            <w:noWrap/>
            <w:vAlign w:val="center"/>
            <w:hideMark/>
          </w:tcPr>
          <w:p w14:paraId="6AD88DB8"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23,1</w:t>
            </w:r>
          </w:p>
        </w:tc>
        <w:tc>
          <w:tcPr>
            <w:tcW w:w="383" w:type="pct"/>
            <w:shd w:val="clear" w:color="000000" w:fill="FFFFFF"/>
            <w:noWrap/>
            <w:vAlign w:val="center"/>
            <w:hideMark/>
          </w:tcPr>
          <w:p w14:paraId="10C1B0A0"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0,0</w:t>
            </w:r>
          </w:p>
        </w:tc>
        <w:tc>
          <w:tcPr>
            <w:tcW w:w="537" w:type="pct"/>
            <w:shd w:val="clear" w:color="000000" w:fill="FFFFFF"/>
            <w:noWrap/>
            <w:vAlign w:val="center"/>
            <w:hideMark/>
          </w:tcPr>
          <w:p w14:paraId="71A1A970"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226,1</w:t>
            </w:r>
          </w:p>
        </w:tc>
        <w:tc>
          <w:tcPr>
            <w:tcW w:w="432" w:type="pct"/>
            <w:shd w:val="clear" w:color="000000" w:fill="FFFFFF"/>
            <w:noWrap/>
            <w:vAlign w:val="center"/>
            <w:hideMark/>
          </w:tcPr>
          <w:p w14:paraId="61EE1A2F"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22250,1</w:t>
            </w:r>
          </w:p>
        </w:tc>
      </w:tr>
      <w:tr w:rsidR="003C3453" w:rsidRPr="00D97B48" w14:paraId="107D43F1" w14:textId="77777777" w:rsidTr="003C3453">
        <w:trPr>
          <w:trHeight w:val="306"/>
        </w:trPr>
        <w:tc>
          <w:tcPr>
            <w:tcW w:w="691" w:type="pct"/>
            <w:vMerge/>
            <w:shd w:val="clear" w:color="auto" w:fill="D4ECA1" w:themeFill="accent1" w:themeFillTint="66"/>
            <w:vAlign w:val="center"/>
            <w:hideMark/>
          </w:tcPr>
          <w:p w14:paraId="787D1FA4" w14:textId="77777777" w:rsidR="003C3453" w:rsidRPr="00D97B48" w:rsidRDefault="003C3453" w:rsidP="003C3453">
            <w:pPr>
              <w:spacing w:after="0" w:line="240" w:lineRule="auto"/>
              <w:rPr>
                <w:rFonts w:eastAsia="Yu Gothic" w:cs="Arial"/>
                <w:b/>
                <w:bCs/>
                <w:color w:val="000000"/>
                <w:szCs w:val="20"/>
                <w:lang w:eastAsia="pl-PL"/>
              </w:rPr>
            </w:pPr>
          </w:p>
        </w:tc>
        <w:tc>
          <w:tcPr>
            <w:tcW w:w="582" w:type="pct"/>
            <w:shd w:val="clear" w:color="000000" w:fill="FFFFFF"/>
            <w:noWrap/>
            <w:vAlign w:val="center"/>
            <w:hideMark/>
          </w:tcPr>
          <w:p w14:paraId="7333DBB9" w14:textId="77777777" w:rsidR="003C3453" w:rsidRPr="00D97B48" w:rsidRDefault="003C3453" w:rsidP="003C3453">
            <w:pPr>
              <w:spacing w:after="0" w:line="240" w:lineRule="auto"/>
              <w:jc w:val="center"/>
              <w:rPr>
                <w:rFonts w:eastAsia="Yu Gothic" w:cs="Arial"/>
                <w:b/>
                <w:bCs/>
                <w:color w:val="000000"/>
                <w:szCs w:val="20"/>
                <w:lang w:eastAsia="pl-PL"/>
              </w:rPr>
            </w:pPr>
            <w:r w:rsidRPr="00D97B48">
              <w:rPr>
                <w:rFonts w:eastAsia="Yu Gothic" w:cs="Arial"/>
                <w:b/>
                <w:bCs/>
                <w:color w:val="000000"/>
                <w:szCs w:val="20"/>
                <w:lang w:eastAsia="pl-PL"/>
              </w:rPr>
              <w:t>[%]</w:t>
            </w:r>
          </w:p>
        </w:tc>
        <w:tc>
          <w:tcPr>
            <w:tcW w:w="677" w:type="pct"/>
            <w:shd w:val="clear" w:color="000000" w:fill="FFFFFF"/>
            <w:noWrap/>
            <w:vAlign w:val="center"/>
            <w:hideMark/>
          </w:tcPr>
          <w:p w14:paraId="27813FDF"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55,9</w:t>
            </w:r>
          </w:p>
        </w:tc>
        <w:tc>
          <w:tcPr>
            <w:tcW w:w="585" w:type="pct"/>
            <w:shd w:val="clear" w:color="000000" w:fill="FFFFFF"/>
            <w:noWrap/>
            <w:vAlign w:val="center"/>
            <w:hideMark/>
          </w:tcPr>
          <w:p w14:paraId="247C04A3"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10,6</w:t>
            </w:r>
          </w:p>
        </w:tc>
        <w:tc>
          <w:tcPr>
            <w:tcW w:w="583" w:type="pct"/>
            <w:shd w:val="clear" w:color="000000" w:fill="FFFFFF"/>
            <w:noWrap/>
            <w:vAlign w:val="center"/>
            <w:hideMark/>
          </w:tcPr>
          <w:p w14:paraId="44CAA4A6"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32,4</w:t>
            </w:r>
          </w:p>
        </w:tc>
        <w:tc>
          <w:tcPr>
            <w:tcW w:w="531" w:type="pct"/>
            <w:shd w:val="clear" w:color="000000" w:fill="FFFFFF"/>
            <w:noWrap/>
            <w:vAlign w:val="center"/>
            <w:hideMark/>
          </w:tcPr>
          <w:p w14:paraId="2D1B606D"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0,1</w:t>
            </w:r>
          </w:p>
        </w:tc>
        <w:tc>
          <w:tcPr>
            <w:tcW w:w="383" w:type="pct"/>
            <w:shd w:val="clear" w:color="000000" w:fill="FFFFFF"/>
            <w:noWrap/>
            <w:vAlign w:val="center"/>
            <w:hideMark/>
          </w:tcPr>
          <w:p w14:paraId="0E4F1390"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0,0</w:t>
            </w:r>
          </w:p>
        </w:tc>
        <w:tc>
          <w:tcPr>
            <w:tcW w:w="537" w:type="pct"/>
            <w:shd w:val="clear" w:color="000000" w:fill="FFFFFF"/>
            <w:noWrap/>
            <w:vAlign w:val="center"/>
            <w:hideMark/>
          </w:tcPr>
          <w:p w14:paraId="0AAE2640"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1,0</w:t>
            </w:r>
          </w:p>
        </w:tc>
        <w:tc>
          <w:tcPr>
            <w:tcW w:w="432" w:type="pct"/>
            <w:shd w:val="clear" w:color="000000" w:fill="FFFFFF"/>
            <w:noWrap/>
            <w:vAlign w:val="center"/>
            <w:hideMark/>
          </w:tcPr>
          <w:p w14:paraId="55FE1BCC"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100,0</w:t>
            </w:r>
          </w:p>
        </w:tc>
      </w:tr>
      <w:tr w:rsidR="003C3453" w:rsidRPr="00D97B48" w14:paraId="1451BA1D" w14:textId="77777777" w:rsidTr="003C3453">
        <w:trPr>
          <w:trHeight w:val="306"/>
        </w:trPr>
        <w:tc>
          <w:tcPr>
            <w:tcW w:w="691" w:type="pct"/>
            <w:vMerge w:val="restart"/>
            <w:shd w:val="clear" w:color="auto" w:fill="D4ECA1" w:themeFill="accent1" w:themeFillTint="66"/>
            <w:noWrap/>
            <w:vAlign w:val="center"/>
            <w:hideMark/>
          </w:tcPr>
          <w:p w14:paraId="30A43E6E" w14:textId="77777777" w:rsidR="003C3453" w:rsidRPr="00D97B48" w:rsidRDefault="003C3453" w:rsidP="003C3453">
            <w:pPr>
              <w:spacing w:after="0" w:line="240" w:lineRule="auto"/>
              <w:jc w:val="center"/>
              <w:rPr>
                <w:rFonts w:eastAsia="Yu Gothic" w:cs="Arial"/>
                <w:b/>
                <w:bCs/>
                <w:color w:val="000000"/>
                <w:szCs w:val="20"/>
                <w:lang w:eastAsia="pl-PL"/>
              </w:rPr>
            </w:pPr>
            <w:r w:rsidRPr="00D97B48">
              <w:rPr>
                <w:rFonts w:eastAsia="Yu Gothic" w:cs="Arial"/>
                <w:b/>
                <w:bCs/>
                <w:color w:val="000000"/>
                <w:szCs w:val="20"/>
                <w:lang w:eastAsia="pl-PL"/>
              </w:rPr>
              <w:t>Stabilny</w:t>
            </w:r>
          </w:p>
        </w:tc>
        <w:tc>
          <w:tcPr>
            <w:tcW w:w="582" w:type="pct"/>
            <w:shd w:val="clear" w:color="000000" w:fill="FFFFFF"/>
            <w:noWrap/>
            <w:vAlign w:val="center"/>
            <w:hideMark/>
          </w:tcPr>
          <w:p w14:paraId="27FBDF8C" w14:textId="77777777" w:rsidR="003C3453" w:rsidRPr="00D97B48" w:rsidRDefault="003C3453" w:rsidP="003C3453">
            <w:pPr>
              <w:spacing w:after="0" w:line="240" w:lineRule="auto"/>
              <w:jc w:val="center"/>
              <w:rPr>
                <w:rFonts w:eastAsia="Yu Gothic" w:cs="Arial"/>
                <w:b/>
                <w:bCs/>
                <w:color w:val="000000"/>
                <w:szCs w:val="20"/>
                <w:lang w:eastAsia="pl-PL"/>
              </w:rPr>
            </w:pPr>
            <w:r w:rsidRPr="00D97B48">
              <w:rPr>
                <w:rFonts w:eastAsia="Yu Gothic" w:cs="Arial"/>
                <w:b/>
                <w:bCs/>
                <w:color w:val="000000"/>
                <w:szCs w:val="20"/>
                <w:lang w:eastAsia="pl-PL"/>
              </w:rPr>
              <w:t>tCO</w:t>
            </w:r>
            <w:r w:rsidRPr="00D97B48">
              <w:rPr>
                <w:rFonts w:eastAsia="Yu Gothic" w:cs="Arial"/>
                <w:b/>
                <w:bCs/>
                <w:color w:val="000000"/>
                <w:szCs w:val="20"/>
                <w:vertAlign w:val="subscript"/>
                <w:lang w:eastAsia="pl-PL"/>
              </w:rPr>
              <w:t>2</w:t>
            </w:r>
          </w:p>
        </w:tc>
        <w:tc>
          <w:tcPr>
            <w:tcW w:w="677" w:type="pct"/>
            <w:shd w:val="clear" w:color="000000" w:fill="FFFFFF"/>
            <w:noWrap/>
            <w:vAlign w:val="center"/>
            <w:hideMark/>
          </w:tcPr>
          <w:p w14:paraId="04BBD2AF"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12010,8</w:t>
            </w:r>
          </w:p>
        </w:tc>
        <w:tc>
          <w:tcPr>
            <w:tcW w:w="585" w:type="pct"/>
            <w:shd w:val="clear" w:color="000000" w:fill="FFFFFF"/>
            <w:noWrap/>
            <w:vAlign w:val="center"/>
            <w:hideMark/>
          </w:tcPr>
          <w:p w14:paraId="348E285D"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2159,2</w:t>
            </w:r>
          </w:p>
        </w:tc>
        <w:tc>
          <w:tcPr>
            <w:tcW w:w="583" w:type="pct"/>
            <w:shd w:val="clear" w:color="000000" w:fill="FFFFFF"/>
            <w:noWrap/>
            <w:vAlign w:val="center"/>
            <w:hideMark/>
          </w:tcPr>
          <w:p w14:paraId="4CAF58BE"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8054,2</w:t>
            </w:r>
          </w:p>
        </w:tc>
        <w:tc>
          <w:tcPr>
            <w:tcW w:w="531" w:type="pct"/>
            <w:shd w:val="clear" w:color="000000" w:fill="FFFFFF"/>
            <w:noWrap/>
            <w:vAlign w:val="center"/>
            <w:hideMark/>
          </w:tcPr>
          <w:p w14:paraId="7DEC4C82"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24,9</w:t>
            </w:r>
          </w:p>
        </w:tc>
        <w:tc>
          <w:tcPr>
            <w:tcW w:w="383" w:type="pct"/>
            <w:shd w:val="clear" w:color="000000" w:fill="FFFFFF"/>
            <w:noWrap/>
            <w:vAlign w:val="center"/>
            <w:hideMark/>
          </w:tcPr>
          <w:p w14:paraId="6D400F1C"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0,0</w:t>
            </w:r>
          </w:p>
        </w:tc>
        <w:tc>
          <w:tcPr>
            <w:tcW w:w="537" w:type="pct"/>
            <w:shd w:val="clear" w:color="000000" w:fill="FFFFFF"/>
            <w:noWrap/>
            <w:vAlign w:val="center"/>
            <w:hideMark/>
          </w:tcPr>
          <w:p w14:paraId="4D9096FD"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221,8</w:t>
            </w:r>
          </w:p>
        </w:tc>
        <w:tc>
          <w:tcPr>
            <w:tcW w:w="432" w:type="pct"/>
            <w:shd w:val="clear" w:color="000000" w:fill="FFFFFF"/>
            <w:noWrap/>
            <w:vAlign w:val="center"/>
            <w:hideMark/>
          </w:tcPr>
          <w:p w14:paraId="3EFD3E74"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22470,9</w:t>
            </w:r>
          </w:p>
        </w:tc>
      </w:tr>
      <w:tr w:rsidR="003C3453" w:rsidRPr="00D97B48" w14:paraId="53459A24" w14:textId="77777777" w:rsidTr="003C3453">
        <w:trPr>
          <w:trHeight w:val="306"/>
        </w:trPr>
        <w:tc>
          <w:tcPr>
            <w:tcW w:w="691" w:type="pct"/>
            <w:vMerge/>
            <w:shd w:val="clear" w:color="auto" w:fill="D4ECA1" w:themeFill="accent1" w:themeFillTint="66"/>
            <w:vAlign w:val="center"/>
            <w:hideMark/>
          </w:tcPr>
          <w:p w14:paraId="1E5DB970" w14:textId="77777777" w:rsidR="003C3453" w:rsidRPr="00D97B48" w:rsidRDefault="003C3453" w:rsidP="003C3453">
            <w:pPr>
              <w:spacing w:after="0" w:line="240" w:lineRule="auto"/>
              <w:rPr>
                <w:rFonts w:eastAsia="Yu Gothic" w:cs="Arial"/>
                <w:b/>
                <w:bCs/>
                <w:color w:val="000000"/>
                <w:szCs w:val="20"/>
                <w:lang w:eastAsia="pl-PL"/>
              </w:rPr>
            </w:pPr>
          </w:p>
        </w:tc>
        <w:tc>
          <w:tcPr>
            <w:tcW w:w="582" w:type="pct"/>
            <w:shd w:val="clear" w:color="000000" w:fill="FFFFFF"/>
            <w:noWrap/>
            <w:vAlign w:val="center"/>
            <w:hideMark/>
          </w:tcPr>
          <w:p w14:paraId="0C9FBB6F" w14:textId="77777777" w:rsidR="003C3453" w:rsidRPr="00D97B48" w:rsidRDefault="003C3453" w:rsidP="003C3453">
            <w:pPr>
              <w:spacing w:after="0" w:line="240" w:lineRule="auto"/>
              <w:jc w:val="center"/>
              <w:rPr>
                <w:rFonts w:eastAsia="Yu Gothic" w:cs="Arial"/>
                <w:b/>
                <w:bCs/>
                <w:color w:val="000000"/>
                <w:szCs w:val="20"/>
                <w:lang w:eastAsia="pl-PL"/>
              </w:rPr>
            </w:pPr>
            <w:r w:rsidRPr="00D97B48">
              <w:rPr>
                <w:rFonts w:eastAsia="Yu Gothic" w:cs="Arial"/>
                <w:b/>
                <w:bCs/>
                <w:color w:val="000000"/>
                <w:szCs w:val="20"/>
                <w:lang w:eastAsia="pl-PL"/>
              </w:rPr>
              <w:t>[%]</w:t>
            </w:r>
          </w:p>
        </w:tc>
        <w:tc>
          <w:tcPr>
            <w:tcW w:w="677" w:type="pct"/>
            <w:shd w:val="clear" w:color="000000" w:fill="FFFFFF"/>
            <w:noWrap/>
            <w:vAlign w:val="center"/>
            <w:hideMark/>
          </w:tcPr>
          <w:p w14:paraId="66E63836"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53,5</w:t>
            </w:r>
          </w:p>
        </w:tc>
        <w:tc>
          <w:tcPr>
            <w:tcW w:w="585" w:type="pct"/>
            <w:shd w:val="clear" w:color="000000" w:fill="FFFFFF"/>
            <w:noWrap/>
            <w:vAlign w:val="center"/>
            <w:hideMark/>
          </w:tcPr>
          <w:p w14:paraId="290753DF"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9,6</w:t>
            </w:r>
          </w:p>
        </w:tc>
        <w:tc>
          <w:tcPr>
            <w:tcW w:w="583" w:type="pct"/>
            <w:shd w:val="clear" w:color="000000" w:fill="FFFFFF"/>
            <w:noWrap/>
            <w:vAlign w:val="center"/>
            <w:hideMark/>
          </w:tcPr>
          <w:p w14:paraId="19296D34"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35,8</w:t>
            </w:r>
          </w:p>
        </w:tc>
        <w:tc>
          <w:tcPr>
            <w:tcW w:w="531" w:type="pct"/>
            <w:shd w:val="clear" w:color="000000" w:fill="FFFFFF"/>
            <w:noWrap/>
            <w:vAlign w:val="center"/>
            <w:hideMark/>
          </w:tcPr>
          <w:p w14:paraId="654F198A"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0,1</w:t>
            </w:r>
          </w:p>
        </w:tc>
        <w:tc>
          <w:tcPr>
            <w:tcW w:w="383" w:type="pct"/>
            <w:shd w:val="clear" w:color="000000" w:fill="FFFFFF"/>
            <w:noWrap/>
            <w:vAlign w:val="center"/>
            <w:hideMark/>
          </w:tcPr>
          <w:p w14:paraId="26939F12"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0,0</w:t>
            </w:r>
          </w:p>
        </w:tc>
        <w:tc>
          <w:tcPr>
            <w:tcW w:w="537" w:type="pct"/>
            <w:shd w:val="clear" w:color="000000" w:fill="FFFFFF"/>
            <w:noWrap/>
            <w:vAlign w:val="center"/>
            <w:hideMark/>
          </w:tcPr>
          <w:p w14:paraId="084A4A83"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1,0</w:t>
            </w:r>
          </w:p>
        </w:tc>
        <w:tc>
          <w:tcPr>
            <w:tcW w:w="432" w:type="pct"/>
            <w:shd w:val="clear" w:color="000000" w:fill="FFFFFF"/>
            <w:noWrap/>
            <w:vAlign w:val="center"/>
            <w:hideMark/>
          </w:tcPr>
          <w:p w14:paraId="25193651"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100,0</w:t>
            </w:r>
          </w:p>
        </w:tc>
      </w:tr>
      <w:tr w:rsidR="003C3453" w:rsidRPr="00D97B48" w14:paraId="0535B888" w14:textId="77777777" w:rsidTr="003C3453">
        <w:trPr>
          <w:trHeight w:val="306"/>
        </w:trPr>
        <w:tc>
          <w:tcPr>
            <w:tcW w:w="691" w:type="pct"/>
            <w:vMerge w:val="restart"/>
            <w:shd w:val="clear" w:color="auto" w:fill="D4ECA1" w:themeFill="accent1" w:themeFillTint="66"/>
            <w:noWrap/>
            <w:vAlign w:val="center"/>
            <w:hideMark/>
          </w:tcPr>
          <w:p w14:paraId="30373351" w14:textId="77777777" w:rsidR="003C3453" w:rsidRPr="00D97B48" w:rsidRDefault="003C3453" w:rsidP="003C3453">
            <w:pPr>
              <w:spacing w:after="0" w:line="240" w:lineRule="auto"/>
              <w:jc w:val="center"/>
              <w:rPr>
                <w:rFonts w:eastAsia="Yu Gothic" w:cs="Arial"/>
                <w:b/>
                <w:bCs/>
                <w:color w:val="000000"/>
                <w:szCs w:val="20"/>
                <w:lang w:eastAsia="pl-PL"/>
              </w:rPr>
            </w:pPr>
            <w:r w:rsidRPr="00D97B48">
              <w:rPr>
                <w:rFonts w:eastAsia="Yu Gothic" w:cs="Arial"/>
                <w:b/>
                <w:bCs/>
                <w:color w:val="000000"/>
                <w:szCs w:val="20"/>
                <w:lang w:eastAsia="pl-PL"/>
              </w:rPr>
              <w:t>Pasywny</w:t>
            </w:r>
          </w:p>
        </w:tc>
        <w:tc>
          <w:tcPr>
            <w:tcW w:w="582" w:type="pct"/>
            <w:shd w:val="clear" w:color="000000" w:fill="FFFFFF"/>
            <w:noWrap/>
            <w:vAlign w:val="center"/>
            <w:hideMark/>
          </w:tcPr>
          <w:p w14:paraId="50B874E7" w14:textId="77777777" w:rsidR="003C3453" w:rsidRPr="00D97B48" w:rsidRDefault="003C3453" w:rsidP="003C3453">
            <w:pPr>
              <w:spacing w:after="0" w:line="240" w:lineRule="auto"/>
              <w:jc w:val="center"/>
              <w:rPr>
                <w:rFonts w:eastAsia="Yu Gothic" w:cs="Arial"/>
                <w:b/>
                <w:bCs/>
                <w:color w:val="000000"/>
                <w:szCs w:val="20"/>
                <w:lang w:eastAsia="pl-PL"/>
              </w:rPr>
            </w:pPr>
            <w:r w:rsidRPr="00D97B48">
              <w:rPr>
                <w:rFonts w:eastAsia="Yu Gothic" w:cs="Arial"/>
                <w:b/>
                <w:bCs/>
                <w:color w:val="000000"/>
                <w:szCs w:val="20"/>
                <w:lang w:eastAsia="pl-PL"/>
              </w:rPr>
              <w:t>tCO</w:t>
            </w:r>
            <w:r w:rsidRPr="00D97B48">
              <w:rPr>
                <w:rFonts w:eastAsia="Yu Gothic" w:cs="Arial"/>
                <w:b/>
                <w:bCs/>
                <w:color w:val="000000"/>
                <w:szCs w:val="20"/>
                <w:vertAlign w:val="subscript"/>
                <w:lang w:eastAsia="pl-PL"/>
              </w:rPr>
              <w:t>2</w:t>
            </w:r>
          </w:p>
        </w:tc>
        <w:tc>
          <w:tcPr>
            <w:tcW w:w="677" w:type="pct"/>
            <w:shd w:val="clear" w:color="000000" w:fill="FFFFFF"/>
            <w:noWrap/>
            <w:vAlign w:val="center"/>
            <w:hideMark/>
          </w:tcPr>
          <w:p w14:paraId="4F69B0E3"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11581,8</w:t>
            </w:r>
          </w:p>
        </w:tc>
        <w:tc>
          <w:tcPr>
            <w:tcW w:w="585" w:type="pct"/>
            <w:shd w:val="clear" w:color="000000" w:fill="FFFFFF"/>
            <w:noWrap/>
            <w:vAlign w:val="center"/>
            <w:hideMark/>
          </w:tcPr>
          <w:p w14:paraId="24B3CEAE"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1962,9</w:t>
            </w:r>
          </w:p>
        </w:tc>
        <w:tc>
          <w:tcPr>
            <w:tcW w:w="583" w:type="pct"/>
            <w:shd w:val="clear" w:color="000000" w:fill="FFFFFF"/>
            <w:noWrap/>
            <w:vAlign w:val="center"/>
            <w:hideMark/>
          </w:tcPr>
          <w:p w14:paraId="210CB75D"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8570,1</w:t>
            </w:r>
          </w:p>
        </w:tc>
        <w:tc>
          <w:tcPr>
            <w:tcW w:w="531" w:type="pct"/>
            <w:shd w:val="clear" w:color="000000" w:fill="FFFFFF"/>
            <w:noWrap/>
            <w:vAlign w:val="center"/>
            <w:hideMark/>
          </w:tcPr>
          <w:p w14:paraId="7FE32F91"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27,5</w:t>
            </w:r>
          </w:p>
        </w:tc>
        <w:tc>
          <w:tcPr>
            <w:tcW w:w="383" w:type="pct"/>
            <w:shd w:val="clear" w:color="000000" w:fill="FFFFFF"/>
            <w:noWrap/>
            <w:vAlign w:val="center"/>
            <w:hideMark/>
          </w:tcPr>
          <w:p w14:paraId="49A4C423"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0,0</w:t>
            </w:r>
          </w:p>
        </w:tc>
        <w:tc>
          <w:tcPr>
            <w:tcW w:w="537" w:type="pct"/>
            <w:shd w:val="clear" w:color="000000" w:fill="FFFFFF"/>
            <w:noWrap/>
            <w:vAlign w:val="center"/>
            <w:hideMark/>
          </w:tcPr>
          <w:p w14:paraId="5105534C"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215,4</w:t>
            </w:r>
          </w:p>
        </w:tc>
        <w:tc>
          <w:tcPr>
            <w:tcW w:w="432" w:type="pct"/>
            <w:shd w:val="clear" w:color="000000" w:fill="FFFFFF"/>
            <w:noWrap/>
            <w:vAlign w:val="center"/>
            <w:hideMark/>
          </w:tcPr>
          <w:p w14:paraId="5459699E"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22357,7</w:t>
            </w:r>
          </w:p>
        </w:tc>
      </w:tr>
      <w:tr w:rsidR="003C3453" w:rsidRPr="00D97B48" w14:paraId="3FEA2931" w14:textId="77777777" w:rsidTr="003C3453">
        <w:trPr>
          <w:trHeight w:val="306"/>
        </w:trPr>
        <w:tc>
          <w:tcPr>
            <w:tcW w:w="691" w:type="pct"/>
            <w:vMerge/>
            <w:shd w:val="clear" w:color="auto" w:fill="D4ECA1" w:themeFill="accent1" w:themeFillTint="66"/>
            <w:vAlign w:val="center"/>
            <w:hideMark/>
          </w:tcPr>
          <w:p w14:paraId="78F4DC9F" w14:textId="77777777" w:rsidR="003C3453" w:rsidRPr="00D97B48" w:rsidRDefault="003C3453" w:rsidP="003C3453">
            <w:pPr>
              <w:spacing w:after="0" w:line="240" w:lineRule="auto"/>
              <w:rPr>
                <w:rFonts w:eastAsia="Yu Gothic" w:cs="Arial"/>
                <w:b/>
                <w:bCs/>
                <w:color w:val="000000"/>
                <w:szCs w:val="20"/>
                <w:lang w:eastAsia="pl-PL"/>
              </w:rPr>
            </w:pPr>
          </w:p>
        </w:tc>
        <w:tc>
          <w:tcPr>
            <w:tcW w:w="582" w:type="pct"/>
            <w:shd w:val="clear" w:color="000000" w:fill="FFFFFF"/>
            <w:noWrap/>
            <w:vAlign w:val="center"/>
            <w:hideMark/>
          </w:tcPr>
          <w:p w14:paraId="64C0A7D6" w14:textId="77777777" w:rsidR="003C3453" w:rsidRPr="00D97B48" w:rsidRDefault="003C3453" w:rsidP="003C3453">
            <w:pPr>
              <w:spacing w:after="0" w:line="240" w:lineRule="auto"/>
              <w:jc w:val="center"/>
              <w:rPr>
                <w:rFonts w:eastAsia="Yu Gothic" w:cs="Arial"/>
                <w:b/>
                <w:bCs/>
                <w:color w:val="000000"/>
                <w:szCs w:val="20"/>
                <w:lang w:eastAsia="pl-PL"/>
              </w:rPr>
            </w:pPr>
            <w:r w:rsidRPr="00D97B48">
              <w:rPr>
                <w:rFonts w:eastAsia="Yu Gothic" w:cs="Arial"/>
                <w:b/>
                <w:bCs/>
                <w:color w:val="000000"/>
                <w:szCs w:val="20"/>
                <w:lang w:eastAsia="pl-PL"/>
              </w:rPr>
              <w:t>[%]</w:t>
            </w:r>
          </w:p>
        </w:tc>
        <w:tc>
          <w:tcPr>
            <w:tcW w:w="677" w:type="pct"/>
            <w:shd w:val="clear" w:color="000000" w:fill="FFFFFF"/>
            <w:noWrap/>
            <w:vAlign w:val="center"/>
            <w:hideMark/>
          </w:tcPr>
          <w:p w14:paraId="4DF3A21F"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51,8</w:t>
            </w:r>
          </w:p>
        </w:tc>
        <w:tc>
          <w:tcPr>
            <w:tcW w:w="585" w:type="pct"/>
            <w:shd w:val="clear" w:color="000000" w:fill="FFFFFF"/>
            <w:noWrap/>
            <w:vAlign w:val="center"/>
            <w:hideMark/>
          </w:tcPr>
          <w:p w14:paraId="169F4FE3"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8,8</w:t>
            </w:r>
          </w:p>
        </w:tc>
        <w:tc>
          <w:tcPr>
            <w:tcW w:w="583" w:type="pct"/>
            <w:shd w:val="clear" w:color="000000" w:fill="FFFFFF"/>
            <w:noWrap/>
            <w:vAlign w:val="center"/>
            <w:hideMark/>
          </w:tcPr>
          <w:p w14:paraId="78C87C05"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38,3</w:t>
            </w:r>
          </w:p>
        </w:tc>
        <w:tc>
          <w:tcPr>
            <w:tcW w:w="531" w:type="pct"/>
            <w:shd w:val="clear" w:color="000000" w:fill="FFFFFF"/>
            <w:noWrap/>
            <w:vAlign w:val="center"/>
            <w:hideMark/>
          </w:tcPr>
          <w:p w14:paraId="3E4AD3BD"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0,1</w:t>
            </w:r>
          </w:p>
        </w:tc>
        <w:tc>
          <w:tcPr>
            <w:tcW w:w="383" w:type="pct"/>
            <w:shd w:val="clear" w:color="000000" w:fill="FFFFFF"/>
            <w:noWrap/>
            <w:vAlign w:val="center"/>
            <w:hideMark/>
          </w:tcPr>
          <w:p w14:paraId="57A9C051"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0,0</w:t>
            </w:r>
          </w:p>
        </w:tc>
        <w:tc>
          <w:tcPr>
            <w:tcW w:w="537" w:type="pct"/>
            <w:shd w:val="clear" w:color="000000" w:fill="FFFFFF"/>
            <w:noWrap/>
            <w:vAlign w:val="center"/>
            <w:hideMark/>
          </w:tcPr>
          <w:p w14:paraId="2643C848"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1,0</w:t>
            </w:r>
          </w:p>
        </w:tc>
        <w:tc>
          <w:tcPr>
            <w:tcW w:w="432" w:type="pct"/>
            <w:shd w:val="clear" w:color="000000" w:fill="FFFFFF"/>
            <w:noWrap/>
            <w:vAlign w:val="center"/>
            <w:hideMark/>
          </w:tcPr>
          <w:p w14:paraId="1167385E" w14:textId="77777777" w:rsidR="003C3453" w:rsidRPr="00D97B48" w:rsidRDefault="003C3453" w:rsidP="003C3453">
            <w:pPr>
              <w:spacing w:after="0" w:line="240" w:lineRule="auto"/>
              <w:jc w:val="center"/>
              <w:rPr>
                <w:rFonts w:eastAsia="Yu Gothic" w:cs="Arial"/>
                <w:color w:val="000000"/>
                <w:szCs w:val="20"/>
                <w:lang w:eastAsia="pl-PL"/>
              </w:rPr>
            </w:pPr>
            <w:r w:rsidRPr="00D97B48">
              <w:rPr>
                <w:rFonts w:eastAsia="Yu Gothic" w:cs="Arial"/>
                <w:color w:val="000000"/>
                <w:szCs w:val="20"/>
                <w:lang w:eastAsia="pl-PL"/>
              </w:rPr>
              <w:t>100,0</w:t>
            </w:r>
          </w:p>
        </w:tc>
      </w:tr>
    </w:tbl>
    <w:p w14:paraId="75B7D604" w14:textId="61327C82" w:rsidR="006C5CF0" w:rsidRDefault="006C5CF0" w:rsidP="006C5CF0">
      <w:pPr>
        <w:pStyle w:val="Legenda"/>
        <w:spacing w:before="80" w:after="80"/>
        <w:ind w:left="-348"/>
        <w:rPr>
          <w:rFonts w:eastAsia="Yu Gothic"/>
          <w:i w:val="0"/>
          <w:iCs w:val="0"/>
          <w:szCs w:val="22"/>
        </w:rPr>
      </w:pPr>
      <w:bookmarkStart w:id="353" w:name="_Toc106005904"/>
      <w:r w:rsidRPr="00FE33CA">
        <w:rPr>
          <w:rFonts w:eastAsia="Yu Gothic"/>
          <w:i w:val="0"/>
          <w:iCs w:val="0"/>
        </w:rPr>
        <w:t xml:space="preserve">Tabela </w:t>
      </w:r>
      <w:r w:rsidRPr="00FE33CA">
        <w:rPr>
          <w:rFonts w:eastAsia="Yu Gothic"/>
          <w:i w:val="0"/>
          <w:iCs w:val="0"/>
          <w:noProof/>
        </w:rPr>
        <w:fldChar w:fldCharType="begin"/>
      </w:r>
      <w:r w:rsidRPr="00FE33CA">
        <w:rPr>
          <w:rFonts w:eastAsia="Yu Gothic"/>
          <w:i w:val="0"/>
          <w:iCs w:val="0"/>
          <w:noProof/>
        </w:rPr>
        <w:instrText xml:space="preserve"> SEQ Tabela \* ARABIC </w:instrText>
      </w:r>
      <w:r w:rsidRPr="00FE33CA">
        <w:rPr>
          <w:rFonts w:eastAsia="Yu Gothic"/>
          <w:i w:val="0"/>
          <w:iCs w:val="0"/>
          <w:noProof/>
        </w:rPr>
        <w:fldChar w:fldCharType="separate"/>
      </w:r>
      <w:r w:rsidR="004F6355">
        <w:rPr>
          <w:rFonts w:eastAsia="Yu Gothic"/>
          <w:i w:val="0"/>
          <w:iCs w:val="0"/>
          <w:noProof/>
        </w:rPr>
        <w:t>46</w:t>
      </w:r>
      <w:r w:rsidRPr="00FE33CA">
        <w:rPr>
          <w:rFonts w:eastAsia="Yu Gothic"/>
          <w:i w:val="0"/>
          <w:iCs w:val="0"/>
          <w:noProof/>
        </w:rPr>
        <w:fldChar w:fldCharType="end"/>
      </w:r>
      <w:r w:rsidRPr="00FE33CA">
        <w:rPr>
          <w:rFonts w:eastAsia="Yu Gothic"/>
          <w:i w:val="0"/>
          <w:iCs w:val="0"/>
        </w:rPr>
        <w:t xml:space="preserve">. </w:t>
      </w:r>
      <w:r w:rsidRPr="00FE33CA">
        <w:rPr>
          <w:rFonts w:eastAsia="Yu Gothic"/>
          <w:i w:val="0"/>
          <w:iCs w:val="0"/>
          <w:szCs w:val="22"/>
        </w:rPr>
        <w:t>Perspektywiczna emisja CO</w:t>
      </w:r>
      <w:r w:rsidRPr="00FE33CA">
        <w:rPr>
          <w:rFonts w:eastAsia="Yu Gothic"/>
          <w:i w:val="0"/>
          <w:iCs w:val="0"/>
          <w:szCs w:val="22"/>
          <w:vertAlign w:val="subscript"/>
        </w:rPr>
        <w:t>2</w:t>
      </w:r>
      <w:r w:rsidRPr="00FE33CA">
        <w:rPr>
          <w:rFonts w:eastAsia="Yu Gothic"/>
          <w:i w:val="0"/>
          <w:iCs w:val="0"/>
          <w:szCs w:val="22"/>
        </w:rPr>
        <w:t xml:space="preserve"> z podziałem na poszczególne rodzaje paliw i nośników energii dla roku 203</w:t>
      </w:r>
      <w:bookmarkEnd w:id="349"/>
      <w:r w:rsidR="002038BA">
        <w:rPr>
          <w:rFonts w:eastAsia="Yu Gothic"/>
          <w:i w:val="0"/>
          <w:iCs w:val="0"/>
          <w:szCs w:val="22"/>
        </w:rPr>
        <w:t>6</w:t>
      </w:r>
      <w:r w:rsidRPr="00FE33CA">
        <w:rPr>
          <w:rFonts w:eastAsia="Yu Gothic"/>
          <w:i w:val="0"/>
          <w:iCs w:val="0"/>
          <w:szCs w:val="22"/>
        </w:rPr>
        <w:t xml:space="preserve"> dla wariantów progresywnego,  stabilnego i pasywnego</w:t>
      </w:r>
      <w:bookmarkEnd w:id="350"/>
      <w:bookmarkEnd w:id="351"/>
      <w:bookmarkEnd w:id="352"/>
      <w:bookmarkEnd w:id="353"/>
    </w:p>
    <w:p w14:paraId="4D8F7109" w14:textId="77777777" w:rsidR="006C5CF0" w:rsidRPr="00E23C78" w:rsidRDefault="006C5CF0" w:rsidP="006C5CF0">
      <w:pPr>
        <w:spacing w:before="80" w:after="80"/>
        <w:jc w:val="center"/>
        <w:rPr>
          <w:rFonts w:eastAsia="Yu Gothic"/>
          <w:b/>
          <w:color w:val="FF0000"/>
          <w:sz w:val="18"/>
          <w:szCs w:val="18"/>
        </w:rPr>
      </w:pPr>
      <w:r w:rsidRPr="00EE2729">
        <w:rPr>
          <w:rFonts w:eastAsia="Yu Gothic"/>
          <w:bCs/>
          <w:i/>
          <w:iCs/>
          <w:sz w:val="18"/>
          <w:szCs w:val="18"/>
        </w:rPr>
        <w:t>źródło: opracowanie własne</w:t>
      </w:r>
    </w:p>
    <w:p w14:paraId="7B1F64AE" w14:textId="574D803A" w:rsidR="006C5CF0" w:rsidRPr="00E23C78" w:rsidRDefault="007D4D99" w:rsidP="007D4D99">
      <w:pPr>
        <w:ind w:left="-851"/>
        <w:jc w:val="center"/>
        <w:rPr>
          <w:rFonts w:eastAsia="Yu Gothic"/>
          <w:color w:val="FF0000"/>
        </w:rPr>
      </w:pPr>
      <w:r>
        <w:rPr>
          <w:noProof/>
        </w:rPr>
        <w:drawing>
          <wp:inline distT="0" distB="0" distL="0" distR="0" wp14:anchorId="533D09B6" wp14:editId="48885FF3">
            <wp:extent cx="6296025" cy="2409825"/>
            <wp:effectExtent l="0" t="0" r="0" b="0"/>
            <wp:docPr id="62" name="Wykres 62">
              <a:extLst xmlns:a="http://schemas.openxmlformats.org/drawingml/2006/main">
                <a:ext uri="{FF2B5EF4-FFF2-40B4-BE49-F238E27FC236}">
                  <a16:creationId xmlns:a16="http://schemas.microsoft.com/office/drawing/2014/main" id="{5D4E290D-749A-4BD1-8664-451FC460D3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E6653B4" w14:textId="1C60C653" w:rsidR="006C5CF0" w:rsidRPr="00325F84" w:rsidRDefault="006C5CF0" w:rsidP="006C5CF0">
      <w:pPr>
        <w:jc w:val="center"/>
        <w:rPr>
          <w:rFonts w:eastAsia="Yu Gothic"/>
          <w:szCs w:val="20"/>
        </w:rPr>
      </w:pPr>
      <w:bookmarkStart w:id="354" w:name="_Toc82452527"/>
      <w:bookmarkStart w:id="355" w:name="_Toc87353297"/>
      <w:r w:rsidRPr="00325F84">
        <w:rPr>
          <w:rFonts w:eastAsia="Yu Gothic"/>
          <w:szCs w:val="20"/>
        </w:rPr>
        <w:t xml:space="preserve">Rysunek </w:t>
      </w:r>
      <w:r w:rsidRPr="00325F84">
        <w:rPr>
          <w:rFonts w:eastAsia="Yu Gothic"/>
          <w:noProof/>
          <w:szCs w:val="20"/>
        </w:rPr>
        <w:fldChar w:fldCharType="begin"/>
      </w:r>
      <w:r w:rsidRPr="00325F84">
        <w:rPr>
          <w:rFonts w:eastAsia="Yu Gothic"/>
          <w:noProof/>
          <w:szCs w:val="20"/>
        </w:rPr>
        <w:instrText xml:space="preserve"> SEQ Rysunek \* ARABIC </w:instrText>
      </w:r>
      <w:r w:rsidRPr="00325F84">
        <w:rPr>
          <w:rFonts w:eastAsia="Yu Gothic"/>
          <w:noProof/>
          <w:szCs w:val="20"/>
        </w:rPr>
        <w:fldChar w:fldCharType="separate"/>
      </w:r>
      <w:r w:rsidR="00C51C90">
        <w:rPr>
          <w:rFonts w:eastAsia="Yu Gothic"/>
          <w:noProof/>
          <w:szCs w:val="20"/>
        </w:rPr>
        <w:t>41</w:t>
      </w:r>
      <w:r w:rsidRPr="00325F84">
        <w:rPr>
          <w:rFonts w:eastAsia="Yu Gothic"/>
          <w:noProof/>
          <w:szCs w:val="20"/>
        </w:rPr>
        <w:fldChar w:fldCharType="end"/>
      </w:r>
      <w:r w:rsidRPr="00325F84">
        <w:rPr>
          <w:rFonts w:eastAsia="Yu Gothic"/>
          <w:szCs w:val="20"/>
        </w:rPr>
        <w:t>. Perspektywiczna emisja CO</w:t>
      </w:r>
      <w:r w:rsidRPr="00325F84">
        <w:rPr>
          <w:rFonts w:eastAsia="Yu Gothic"/>
          <w:szCs w:val="20"/>
          <w:vertAlign w:val="subscript"/>
        </w:rPr>
        <w:t>2</w:t>
      </w:r>
      <w:r w:rsidRPr="00325F84">
        <w:rPr>
          <w:rFonts w:eastAsia="Yu Gothic"/>
          <w:szCs w:val="20"/>
        </w:rPr>
        <w:t xml:space="preserve"> z podziałem na poszczególne rodzaje paliw i nośników</w:t>
      </w:r>
      <w:bookmarkEnd w:id="354"/>
      <w:bookmarkEnd w:id="355"/>
    </w:p>
    <w:p w14:paraId="36A62131" w14:textId="77777777" w:rsidR="006C5CF0" w:rsidRPr="00E23C78" w:rsidRDefault="006C5CF0" w:rsidP="006C5CF0">
      <w:pPr>
        <w:spacing w:before="80" w:after="80"/>
        <w:jc w:val="center"/>
        <w:rPr>
          <w:rFonts w:eastAsia="Yu Gothic"/>
          <w:b/>
          <w:color w:val="FF0000"/>
          <w:sz w:val="18"/>
          <w:szCs w:val="18"/>
        </w:rPr>
      </w:pPr>
      <w:r w:rsidRPr="00EE2729">
        <w:rPr>
          <w:rFonts w:eastAsia="Yu Gothic"/>
          <w:bCs/>
          <w:i/>
          <w:iCs/>
          <w:sz w:val="18"/>
          <w:szCs w:val="18"/>
        </w:rPr>
        <w:t>źródło: opracowanie własne</w:t>
      </w:r>
    </w:p>
    <w:p w14:paraId="74C61711" w14:textId="77777777" w:rsidR="00C6285C" w:rsidRPr="00001524" w:rsidRDefault="00C6285C" w:rsidP="009020A3">
      <w:pPr>
        <w:spacing w:before="80" w:after="80"/>
        <w:jc w:val="center"/>
        <w:rPr>
          <w:b/>
          <w:bCs/>
          <w:i/>
          <w:iCs/>
        </w:rPr>
      </w:pPr>
    </w:p>
    <w:bookmarkEnd w:id="303"/>
    <w:p w14:paraId="0129A9D4" w14:textId="294E8EA2" w:rsidR="00F53834" w:rsidRDefault="003B109A" w:rsidP="00D44A2A">
      <w:pPr>
        <w:pStyle w:val="Nagwek1"/>
        <w:shd w:val="clear" w:color="auto" w:fill="D4ECA1" w:themeFill="accent1" w:themeFillTint="66"/>
        <w:spacing w:before="160" w:after="80"/>
      </w:pPr>
      <w:r>
        <w:t xml:space="preserve"> </w:t>
      </w:r>
      <w:bookmarkStart w:id="356" w:name="_Toc88136274"/>
      <w:r w:rsidR="007966C1">
        <w:t>Analiza wariantów rozwoju gminy</w:t>
      </w:r>
      <w:bookmarkEnd w:id="356"/>
      <w:r w:rsidR="007966C1">
        <w:t xml:space="preserve"> </w:t>
      </w:r>
      <w:r w:rsidR="00196432">
        <w:t xml:space="preserve"> </w:t>
      </w:r>
    </w:p>
    <w:p w14:paraId="0EB95AC4" w14:textId="6E13DFC3" w:rsidR="006B7BB5" w:rsidRPr="00B1022F" w:rsidRDefault="006B7BB5" w:rsidP="006B7BB5">
      <w:pPr>
        <w:spacing w:after="0" w:line="276" w:lineRule="auto"/>
        <w:jc w:val="both"/>
        <w:rPr>
          <w:rFonts w:eastAsia="Yu Gothic"/>
          <w:szCs w:val="20"/>
          <w:highlight w:val="yellow"/>
        </w:rPr>
      </w:pPr>
      <w:r w:rsidRPr="00B1022F">
        <w:rPr>
          <w:rFonts w:eastAsia="Yu Gothic"/>
          <w:szCs w:val="20"/>
        </w:rPr>
        <w:t xml:space="preserve">Dla każdego z wariantów rozwojowych: progresywnego, stabilnego oraz pasywnego, oszacowano zużycie energii elektrycznej i paliw w perspektywie piętnastoletniej. W zakresie zapotrzebowania na energię cieplną, w wariancie progresywnym przewiduje się spadek (sięgający </w:t>
      </w:r>
      <w:r w:rsidR="00DB79B1">
        <w:rPr>
          <w:rFonts w:eastAsia="Yu Gothic"/>
          <w:szCs w:val="20"/>
        </w:rPr>
        <w:t>4,1</w:t>
      </w:r>
      <w:r w:rsidR="00C16C7F">
        <w:rPr>
          <w:rFonts w:eastAsia="Yu Gothic"/>
          <w:szCs w:val="20"/>
        </w:rPr>
        <w:t xml:space="preserve"> </w:t>
      </w:r>
      <w:r w:rsidRPr="00B1022F">
        <w:rPr>
          <w:rFonts w:eastAsia="Yu Gothic"/>
          <w:szCs w:val="20"/>
        </w:rPr>
        <w:t xml:space="preserve"> %) co wynikać będzie z intensywnych prac modernizacyjnych dostosowujących budynki do aktualnych warunków technicznych oraz stopniowej zmiany struktury wiekowej budynków. Wariant zakłada także realizację wszystkich planów modernizacji budynków użyteczności publicznej. W wariancie stabilnym zakładającym równomierny, zbliżony do dotychczasowego rozwój gminy, </w:t>
      </w:r>
      <w:r w:rsidR="003B52B7" w:rsidRPr="00B1022F">
        <w:rPr>
          <w:rFonts w:eastAsia="Yu Gothic"/>
          <w:szCs w:val="20"/>
        </w:rPr>
        <w:t>wzrost</w:t>
      </w:r>
      <w:r w:rsidRPr="00B1022F">
        <w:rPr>
          <w:rFonts w:eastAsia="Yu Gothic"/>
          <w:szCs w:val="20"/>
        </w:rPr>
        <w:t xml:space="preserve"> </w:t>
      </w:r>
      <w:r w:rsidRPr="00B1022F">
        <w:rPr>
          <w:rFonts w:eastAsia="Yu Gothic"/>
          <w:szCs w:val="20"/>
        </w:rPr>
        <w:lastRenderedPageBreak/>
        <w:t xml:space="preserve">zapotrzebowania na energię cieplną wyniesie ok. </w:t>
      </w:r>
      <w:r w:rsidR="008A74AC">
        <w:rPr>
          <w:rFonts w:eastAsia="Yu Gothic"/>
          <w:szCs w:val="20"/>
        </w:rPr>
        <w:t>2,</w:t>
      </w:r>
      <w:r w:rsidR="00C16C7F">
        <w:rPr>
          <w:rFonts w:eastAsia="Yu Gothic"/>
          <w:szCs w:val="20"/>
        </w:rPr>
        <w:t>0</w:t>
      </w:r>
      <w:r w:rsidRPr="00B1022F">
        <w:rPr>
          <w:rFonts w:eastAsia="Yu Gothic"/>
          <w:szCs w:val="20"/>
        </w:rPr>
        <w:t xml:space="preserve"> %, zaś w ostatnim wariancie – pasywnym, </w:t>
      </w:r>
      <w:r w:rsidR="003B52B7" w:rsidRPr="00B1022F">
        <w:rPr>
          <w:rFonts w:eastAsia="Yu Gothic"/>
          <w:szCs w:val="20"/>
        </w:rPr>
        <w:t>wzrost</w:t>
      </w:r>
      <w:r w:rsidRPr="00B1022F">
        <w:rPr>
          <w:rFonts w:eastAsia="Yu Gothic"/>
          <w:szCs w:val="20"/>
        </w:rPr>
        <w:t xml:space="preserve"> ten wyniesie zaledwie </w:t>
      </w:r>
      <w:r w:rsidR="00C16C7F">
        <w:rPr>
          <w:rFonts w:eastAsia="Yu Gothic"/>
          <w:szCs w:val="20"/>
        </w:rPr>
        <w:t>8,0</w:t>
      </w:r>
      <w:r w:rsidR="003B52B7" w:rsidRPr="00B1022F">
        <w:rPr>
          <w:rFonts w:eastAsia="Yu Gothic"/>
          <w:szCs w:val="20"/>
        </w:rPr>
        <w:t xml:space="preserve"> %.</w:t>
      </w:r>
    </w:p>
    <w:p w14:paraId="4850F3A3" w14:textId="49BB0C63" w:rsidR="006B7BB5" w:rsidRPr="00B1022F" w:rsidRDefault="006B7BB5" w:rsidP="00B901AD">
      <w:pPr>
        <w:spacing w:before="80" w:after="80" w:line="276" w:lineRule="auto"/>
        <w:jc w:val="both"/>
        <w:rPr>
          <w:rFonts w:eastAsia="Yu Gothic"/>
          <w:szCs w:val="20"/>
        </w:rPr>
      </w:pPr>
      <w:r w:rsidRPr="00B1022F">
        <w:rPr>
          <w:rFonts w:eastAsia="Yu Gothic"/>
          <w:szCs w:val="20"/>
        </w:rPr>
        <w:t xml:space="preserve">Sytuacja na rynku energii elektrycznej charakteryzuje się wzrostami. Zapotrzebowanie dla wariantów progresywnego, stabilnego i pasywnego </w:t>
      </w:r>
      <w:r w:rsidR="003B52B7" w:rsidRPr="00B1022F">
        <w:rPr>
          <w:rFonts w:eastAsia="Yu Gothic"/>
          <w:szCs w:val="20"/>
        </w:rPr>
        <w:t>większy</w:t>
      </w:r>
      <w:r w:rsidRPr="00B1022F">
        <w:rPr>
          <w:rFonts w:eastAsia="Yu Gothic"/>
          <w:szCs w:val="20"/>
        </w:rPr>
        <w:t xml:space="preserve"> się kolejno o ok. </w:t>
      </w:r>
      <w:r w:rsidR="008A74AC">
        <w:rPr>
          <w:rFonts w:eastAsia="Yu Gothic"/>
          <w:szCs w:val="20"/>
        </w:rPr>
        <w:t>1</w:t>
      </w:r>
      <w:r w:rsidR="001B1A28">
        <w:rPr>
          <w:rFonts w:eastAsia="Yu Gothic"/>
          <w:szCs w:val="20"/>
        </w:rPr>
        <w:t>6</w:t>
      </w:r>
      <w:r w:rsidR="003B52B7" w:rsidRPr="00B1022F">
        <w:rPr>
          <w:rFonts w:eastAsia="Yu Gothic"/>
          <w:szCs w:val="20"/>
        </w:rPr>
        <w:t xml:space="preserve"> </w:t>
      </w:r>
      <w:r w:rsidRPr="00B1022F">
        <w:rPr>
          <w:rFonts w:eastAsia="Yu Gothic"/>
          <w:szCs w:val="20"/>
        </w:rPr>
        <w:t xml:space="preserve">%, </w:t>
      </w:r>
      <w:r w:rsidR="00C16C7F">
        <w:rPr>
          <w:rFonts w:eastAsia="Yu Gothic"/>
          <w:szCs w:val="20"/>
        </w:rPr>
        <w:t>1</w:t>
      </w:r>
      <w:r w:rsidR="001B1A28">
        <w:rPr>
          <w:rFonts w:eastAsia="Yu Gothic"/>
          <w:szCs w:val="20"/>
        </w:rPr>
        <w:t>2</w:t>
      </w:r>
      <w:r w:rsidR="008A74AC">
        <w:rPr>
          <w:rFonts w:eastAsia="Yu Gothic"/>
          <w:szCs w:val="20"/>
        </w:rPr>
        <w:t xml:space="preserve"> </w:t>
      </w:r>
      <w:r w:rsidRPr="00B1022F">
        <w:rPr>
          <w:rFonts w:eastAsia="Yu Gothic"/>
          <w:szCs w:val="20"/>
        </w:rPr>
        <w:t>%</w:t>
      </w:r>
      <w:r w:rsidR="003B52B7" w:rsidRPr="00B1022F">
        <w:rPr>
          <w:rFonts w:eastAsia="Yu Gothic"/>
          <w:szCs w:val="20"/>
        </w:rPr>
        <w:t xml:space="preserve"> </w:t>
      </w:r>
      <w:r w:rsidR="008A74AC">
        <w:rPr>
          <w:rFonts w:eastAsia="Yu Gothic"/>
          <w:szCs w:val="20"/>
        </w:rPr>
        <w:t xml:space="preserve"> oraz</w:t>
      </w:r>
      <w:r w:rsidRPr="00B1022F">
        <w:rPr>
          <w:rFonts w:eastAsia="Yu Gothic"/>
          <w:szCs w:val="20"/>
        </w:rPr>
        <w:t xml:space="preserve"> </w:t>
      </w:r>
      <w:r w:rsidR="00C16C7F">
        <w:rPr>
          <w:rFonts w:eastAsia="Yu Gothic"/>
          <w:szCs w:val="20"/>
        </w:rPr>
        <w:t>8</w:t>
      </w:r>
      <w:r w:rsidR="008A74AC">
        <w:rPr>
          <w:rFonts w:eastAsia="Yu Gothic"/>
          <w:szCs w:val="20"/>
        </w:rPr>
        <w:t xml:space="preserve"> </w:t>
      </w:r>
      <w:r w:rsidRPr="00B1022F">
        <w:rPr>
          <w:rFonts w:eastAsia="Yu Gothic"/>
          <w:szCs w:val="20"/>
        </w:rPr>
        <w:t>%.</w:t>
      </w:r>
    </w:p>
    <w:p w14:paraId="41AC5EC6" w14:textId="27C25178" w:rsidR="00F86AD3" w:rsidRDefault="006B7BB5" w:rsidP="00F86AD3">
      <w:pPr>
        <w:spacing w:line="276" w:lineRule="auto"/>
        <w:jc w:val="both"/>
        <w:rPr>
          <w:rFonts w:eastAsia="Yu Gothic"/>
          <w:szCs w:val="20"/>
          <w:lang w:eastAsia="pl-PL"/>
        </w:rPr>
      </w:pPr>
      <w:r w:rsidRPr="00B1022F">
        <w:rPr>
          <w:rFonts w:eastAsia="Yu Gothic"/>
          <w:szCs w:val="20"/>
          <w:lang w:eastAsia="pl-PL"/>
        </w:rPr>
        <w:t xml:space="preserve">Progresywny wariant rozwoju wiąże się z najbardziej korzystnymi zmianami w zapotrzebowaniu na ciepło, energię elektryczną i paliwa gazowe a także w strukturze zużycia paliw na terenie gminy </w:t>
      </w:r>
      <w:r w:rsidR="00B1022F">
        <w:rPr>
          <w:rFonts w:eastAsia="Yu Gothic"/>
          <w:szCs w:val="20"/>
          <w:lang w:eastAsia="pl-PL"/>
        </w:rPr>
        <w:br/>
      </w:r>
      <w:r w:rsidRPr="00B1022F">
        <w:rPr>
          <w:rFonts w:eastAsia="Yu Gothic"/>
          <w:szCs w:val="20"/>
          <w:lang w:eastAsia="pl-PL"/>
        </w:rPr>
        <w:t xml:space="preserve">a co za tym idzie – ograniczeniem emisji szkodliwych substancji do powietrza, w tym gazów cieplarnianych. Sprzyjające przemiany społeczne, zintensyfikowany rozwój gospodarczy, inwestycje w rozwój przyjaznych środowisku źródeł energii wspierane przez dodatkowe zewnętrzne mechanizmy finansowe to najważniejsze aspekty mogące przybliżyć </w:t>
      </w:r>
      <w:r w:rsidRPr="00B1022F">
        <w:rPr>
          <w:rFonts w:eastAsia="Yu Gothic"/>
          <w:szCs w:val="20"/>
        </w:rPr>
        <w:t>Gminę</w:t>
      </w:r>
      <w:r w:rsidRPr="00B1022F">
        <w:rPr>
          <w:rFonts w:eastAsia="Yu Gothic"/>
          <w:szCs w:val="20"/>
          <w:lang w:eastAsia="pl-PL"/>
        </w:rPr>
        <w:t xml:space="preserve"> </w:t>
      </w:r>
      <w:r w:rsidR="003B4F2B">
        <w:rPr>
          <w:rFonts w:eastAsia="Yu Gothic"/>
          <w:szCs w:val="20"/>
          <w:lang w:eastAsia="pl-PL"/>
        </w:rPr>
        <w:t>Ciechanów</w:t>
      </w:r>
      <w:r w:rsidRPr="00B1022F">
        <w:rPr>
          <w:rFonts w:eastAsia="Yu Gothic"/>
          <w:szCs w:val="20"/>
          <w:lang w:eastAsia="pl-PL"/>
        </w:rPr>
        <w:t xml:space="preserve"> do osiągnięcia maksymalnego poziomu rozwoju energetyki w perspektywie wieloletniej. </w:t>
      </w:r>
    </w:p>
    <w:p w14:paraId="752100CD" w14:textId="692BBC25" w:rsidR="006B7BB5" w:rsidRPr="00A259DD" w:rsidRDefault="002842A4" w:rsidP="00D44A2A">
      <w:pPr>
        <w:pStyle w:val="Nagwek1"/>
        <w:shd w:val="clear" w:color="auto" w:fill="D4ECA1" w:themeFill="accent1" w:themeFillTint="66"/>
        <w:spacing w:before="200"/>
      </w:pPr>
      <w:r>
        <w:t xml:space="preserve"> </w:t>
      </w:r>
      <w:bookmarkStart w:id="357" w:name="_Toc88136275"/>
      <w:r w:rsidR="00AE721E" w:rsidRPr="00A259DD">
        <w:t>Plan działań</w:t>
      </w:r>
      <w:bookmarkEnd w:id="357"/>
      <w:r w:rsidR="00AE721E" w:rsidRPr="00A259DD">
        <w:t xml:space="preserve"> </w:t>
      </w:r>
    </w:p>
    <w:p w14:paraId="429A3802" w14:textId="249E15E3" w:rsidR="00AE721E" w:rsidRPr="00B1022F" w:rsidRDefault="00AE721E" w:rsidP="00470A61">
      <w:pPr>
        <w:spacing w:before="80" w:after="80" w:line="276" w:lineRule="auto"/>
        <w:jc w:val="both"/>
        <w:rPr>
          <w:rFonts w:eastAsia="Yu Gothic"/>
          <w:szCs w:val="20"/>
        </w:rPr>
      </w:pPr>
      <w:bookmarkStart w:id="358" w:name="_Toc406732702"/>
      <w:bookmarkStart w:id="359" w:name="_Toc406732705"/>
      <w:r w:rsidRPr="00B1022F">
        <w:rPr>
          <w:rFonts w:eastAsia="Yu Gothic"/>
          <w:szCs w:val="20"/>
        </w:rPr>
        <w:t xml:space="preserve">Zgodnie z kierunkiem rozwoju gminy zaproponowano działania wpływające na poprawę funkcjonowania systemu zaopatrzenia w energię. Proponowane zadania są spójne Planem Gospodarki Niskoemisyjnej dla Gminy </w:t>
      </w:r>
      <w:r w:rsidR="003B4F2B">
        <w:rPr>
          <w:rFonts w:eastAsia="Yu Gothic"/>
          <w:szCs w:val="20"/>
        </w:rPr>
        <w:t>Ciechanów</w:t>
      </w:r>
      <w:r w:rsidR="00266FEA">
        <w:rPr>
          <w:rFonts w:eastAsia="Yu Gothic"/>
          <w:szCs w:val="20"/>
        </w:rPr>
        <w:t>.</w:t>
      </w:r>
    </w:p>
    <w:p w14:paraId="056A96C1" w14:textId="77777777" w:rsidR="00A43DB1" w:rsidRDefault="00AE721E" w:rsidP="00A43DB1">
      <w:pPr>
        <w:spacing w:after="80" w:line="276" w:lineRule="auto"/>
        <w:jc w:val="both"/>
        <w:rPr>
          <w:rFonts w:eastAsia="Yu Gothic"/>
          <w:szCs w:val="20"/>
          <w:shd w:val="clear" w:color="auto" w:fill="FFFFFF"/>
        </w:rPr>
      </w:pPr>
      <w:r w:rsidRPr="00B1022F">
        <w:rPr>
          <w:rFonts w:eastAsia="Yu Gothic"/>
          <w:szCs w:val="20"/>
        </w:rPr>
        <w:t xml:space="preserve">Planowane działania mają na celu poprawę efektywności energetycznej w gminie w rozumieniu ustawy z dnia </w:t>
      </w:r>
      <w:r w:rsidRPr="00B1022F">
        <w:rPr>
          <w:rFonts w:eastAsia="Yu Gothic"/>
          <w:szCs w:val="20"/>
          <w:lang w:eastAsia="pl-PL"/>
        </w:rPr>
        <w:t>20 maja 2016 r.</w:t>
      </w:r>
      <w:r w:rsidR="00470A61">
        <w:rPr>
          <w:rFonts w:eastAsia="Yu Gothic"/>
          <w:szCs w:val="20"/>
          <w:lang w:eastAsia="pl-PL"/>
        </w:rPr>
        <w:t xml:space="preserve"> </w:t>
      </w:r>
      <w:r w:rsidRPr="00B1022F">
        <w:rPr>
          <w:rFonts w:eastAsia="Yu Gothic"/>
          <w:szCs w:val="20"/>
        </w:rPr>
        <w:t>o efektywności energetycznej (Dz. U. z 2016 poz. 831) czyli poprawę stosunku uzyskanej wielkości efektu użytkowego danego obiektu, urządzenia technicznego lub instalacji, w typowych warunkach ich użytkowania lub eksploatacji, do ilości zużycia energii przez ten</w:t>
      </w:r>
      <w:r w:rsidRPr="00B1022F">
        <w:rPr>
          <w:rFonts w:eastAsia="Yu Gothic"/>
          <w:szCs w:val="20"/>
          <w:shd w:val="clear" w:color="auto" w:fill="FFFFFF"/>
        </w:rPr>
        <w:t xml:space="preserve"> obiekt, urządzenie techniczne lub instalację, niezbędnej do uzyskania</w:t>
      </w:r>
      <w:r w:rsidR="00470A61">
        <w:rPr>
          <w:rFonts w:eastAsia="Yu Gothic"/>
          <w:szCs w:val="20"/>
          <w:shd w:val="clear" w:color="auto" w:fill="FFFFFF"/>
        </w:rPr>
        <w:t xml:space="preserve"> </w:t>
      </w:r>
      <w:r w:rsidRPr="00B1022F">
        <w:rPr>
          <w:rFonts w:eastAsia="Yu Gothic"/>
          <w:szCs w:val="20"/>
          <w:shd w:val="clear" w:color="auto" w:fill="FFFFFF"/>
        </w:rPr>
        <w:t>tego efektu.</w:t>
      </w:r>
      <w:bookmarkStart w:id="360" w:name="_Toc462929116"/>
      <w:bookmarkStart w:id="361" w:name="_Toc532380388"/>
    </w:p>
    <w:p w14:paraId="53261963" w14:textId="45CA855A" w:rsidR="00AE721E" w:rsidRPr="00AE721E" w:rsidRDefault="002842A4" w:rsidP="00A43DB1">
      <w:pPr>
        <w:pStyle w:val="Nagwek2"/>
        <w:spacing w:before="160"/>
      </w:pPr>
      <w:r>
        <w:rPr>
          <w:rStyle w:val="TytuZnak"/>
          <w:rFonts w:ascii="Yu Gothic" w:hAnsi="Yu Gothic"/>
          <w:sz w:val="22"/>
          <w:szCs w:val="22"/>
        </w:rPr>
        <w:t xml:space="preserve"> </w:t>
      </w:r>
      <w:bookmarkStart w:id="362" w:name="_Toc88136276"/>
      <w:r w:rsidR="00AE721E" w:rsidRPr="00AE721E">
        <w:rPr>
          <w:rStyle w:val="TytuZnak"/>
          <w:rFonts w:ascii="Yu Gothic" w:hAnsi="Yu Gothic"/>
          <w:sz w:val="22"/>
          <w:szCs w:val="22"/>
        </w:rPr>
        <w:t>Zakres działań dla systemu zaopatrzenia w ciepło</w:t>
      </w:r>
      <w:bookmarkEnd w:id="358"/>
      <w:bookmarkEnd w:id="360"/>
      <w:bookmarkEnd w:id="361"/>
      <w:bookmarkEnd w:id="362"/>
    </w:p>
    <w:p w14:paraId="77A8CE9E" w14:textId="77777777" w:rsidR="00AE721E" w:rsidRPr="002842A4" w:rsidRDefault="00AE721E" w:rsidP="002E3AE5">
      <w:pPr>
        <w:pStyle w:val="Akapitzlist"/>
        <w:numPr>
          <w:ilvl w:val="0"/>
          <w:numId w:val="39"/>
        </w:numPr>
        <w:rPr>
          <w:rFonts w:eastAsia="Yu Gothic"/>
          <w:sz w:val="20"/>
          <w:szCs w:val="20"/>
        </w:rPr>
      </w:pPr>
      <w:r w:rsidRPr="002842A4">
        <w:rPr>
          <w:rFonts w:eastAsia="Yu Gothic"/>
          <w:sz w:val="20"/>
          <w:szCs w:val="20"/>
        </w:rPr>
        <w:t>Zmniejszanie zapotrzebowania na energię cieplną poprzez ograniczanie strat ciepła – termomodernizacja budynków:</w:t>
      </w:r>
    </w:p>
    <w:p w14:paraId="220B7391" w14:textId="77777777" w:rsidR="00AE721E" w:rsidRPr="002842A4" w:rsidRDefault="00AE721E" w:rsidP="002E3AE5">
      <w:pPr>
        <w:pStyle w:val="Akapitzlist"/>
        <w:numPr>
          <w:ilvl w:val="1"/>
          <w:numId w:val="39"/>
        </w:numPr>
        <w:rPr>
          <w:rFonts w:eastAsia="Yu Gothic"/>
          <w:sz w:val="20"/>
          <w:szCs w:val="20"/>
        </w:rPr>
      </w:pPr>
      <w:r w:rsidRPr="002842A4">
        <w:rPr>
          <w:rFonts w:eastAsia="Yu Gothic"/>
          <w:sz w:val="20"/>
          <w:szCs w:val="20"/>
        </w:rPr>
        <w:t>prowadzenie działań w zakresie wymiany stolarki okiennej, drzwiowej o niskim współczynniku przenikania ciepła, docieplanie ścian budynków oraz stropów,</w:t>
      </w:r>
    </w:p>
    <w:p w14:paraId="2C5D585F" w14:textId="77777777" w:rsidR="00AE721E" w:rsidRPr="002842A4" w:rsidRDefault="00AE721E" w:rsidP="002E3AE5">
      <w:pPr>
        <w:pStyle w:val="Akapitzlist"/>
        <w:numPr>
          <w:ilvl w:val="1"/>
          <w:numId w:val="39"/>
        </w:numPr>
        <w:rPr>
          <w:rFonts w:eastAsia="Yu Gothic"/>
          <w:sz w:val="20"/>
          <w:szCs w:val="20"/>
        </w:rPr>
      </w:pPr>
      <w:r w:rsidRPr="002842A4">
        <w:rPr>
          <w:rFonts w:eastAsia="Yu Gothic"/>
          <w:sz w:val="20"/>
          <w:szCs w:val="20"/>
        </w:rPr>
        <w:t>montaż wentylacji mechanicznej z rekuperacją,</w:t>
      </w:r>
    </w:p>
    <w:p w14:paraId="1413EE0F" w14:textId="77777777" w:rsidR="00AE721E" w:rsidRPr="002842A4" w:rsidRDefault="00AE721E" w:rsidP="002E3AE5">
      <w:pPr>
        <w:pStyle w:val="Akapitzlist"/>
        <w:numPr>
          <w:ilvl w:val="1"/>
          <w:numId w:val="39"/>
        </w:numPr>
        <w:rPr>
          <w:rFonts w:eastAsia="Yu Gothic"/>
          <w:sz w:val="20"/>
          <w:szCs w:val="20"/>
        </w:rPr>
      </w:pPr>
      <w:r w:rsidRPr="002842A4">
        <w:rPr>
          <w:rFonts w:eastAsia="Yu Gothic"/>
          <w:sz w:val="20"/>
          <w:szCs w:val="20"/>
        </w:rPr>
        <w:t>budowa domów energooszczędnych i pasywnych,</w:t>
      </w:r>
    </w:p>
    <w:p w14:paraId="5BA07C1B" w14:textId="77777777" w:rsidR="00AE721E" w:rsidRPr="002842A4" w:rsidRDefault="00AE721E" w:rsidP="002E3AE5">
      <w:pPr>
        <w:pStyle w:val="Akapitzlist"/>
        <w:numPr>
          <w:ilvl w:val="1"/>
          <w:numId w:val="39"/>
        </w:numPr>
        <w:rPr>
          <w:rFonts w:eastAsia="Yu Gothic"/>
          <w:sz w:val="20"/>
          <w:szCs w:val="20"/>
        </w:rPr>
      </w:pPr>
      <w:r w:rsidRPr="002842A4">
        <w:rPr>
          <w:rFonts w:eastAsia="Yu Gothic"/>
          <w:sz w:val="20"/>
          <w:szCs w:val="20"/>
        </w:rPr>
        <w:t>umożliwienie mieszkańcom przy wykonywaniu termomodernizacji budynków jednoczesnego wykonania audytu energetycznego,</w:t>
      </w:r>
    </w:p>
    <w:p w14:paraId="36C5FCAA" w14:textId="77777777" w:rsidR="00AE721E" w:rsidRPr="002842A4" w:rsidRDefault="00AE721E" w:rsidP="002E3AE5">
      <w:pPr>
        <w:pStyle w:val="Akapitzlist"/>
        <w:numPr>
          <w:ilvl w:val="1"/>
          <w:numId w:val="39"/>
        </w:numPr>
        <w:rPr>
          <w:rFonts w:eastAsia="Yu Gothic"/>
          <w:sz w:val="20"/>
          <w:szCs w:val="20"/>
        </w:rPr>
      </w:pPr>
      <w:r w:rsidRPr="002842A4">
        <w:rPr>
          <w:rFonts w:eastAsia="Yu Gothic"/>
          <w:sz w:val="20"/>
          <w:szCs w:val="20"/>
        </w:rPr>
        <w:t>wykorzystanie systemu audytów i świadectw energetycznych w celu klasyfikacji budynków pod względem strat cieplnych w celu lepszego zaplanowania termomodernizacji,</w:t>
      </w:r>
    </w:p>
    <w:p w14:paraId="647ACBF7" w14:textId="77777777" w:rsidR="00AE721E" w:rsidRPr="002842A4" w:rsidRDefault="00AE721E" w:rsidP="002E3AE5">
      <w:pPr>
        <w:pStyle w:val="Akapitzlist"/>
        <w:numPr>
          <w:ilvl w:val="1"/>
          <w:numId w:val="39"/>
        </w:numPr>
        <w:rPr>
          <w:rFonts w:eastAsia="Yu Gothic"/>
          <w:sz w:val="20"/>
          <w:szCs w:val="20"/>
        </w:rPr>
      </w:pPr>
      <w:r w:rsidRPr="002842A4">
        <w:rPr>
          <w:rFonts w:eastAsia="Yu Gothic"/>
          <w:sz w:val="20"/>
          <w:szCs w:val="20"/>
        </w:rPr>
        <w:lastRenderedPageBreak/>
        <w:t>głęboka termomodernizacja budynków na terenie gminy w ramach programu NFOŚiGW: „Czyste powietrze”.</w:t>
      </w:r>
    </w:p>
    <w:p w14:paraId="55EFA423" w14:textId="77777777" w:rsidR="00AE721E" w:rsidRPr="002842A4" w:rsidRDefault="00AE721E" w:rsidP="002E3AE5">
      <w:pPr>
        <w:pStyle w:val="Akapitzlist"/>
        <w:numPr>
          <w:ilvl w:val="0"/>
          <w:numId w:val="39"/>
        </w:numPr>
        <w:rPr>
          <w:rFonts w:eastAsia="Yu Gothic"/>
          <w:sz w:val="20"/>
          <w:szCs w:val="20"/>
        </w:rPr>
      </w:pPr>
      <w:r w:rsidRPr="002842A4">
        <w:rPr>
          <w:rFonts w:eastAsia="Yu Gothic"/>
          <w:sz w:val="20"/>
          <w:szCs w:val="20"/>
        </w:rPr>
        <w:t xml:space="preserve">Kształtowanie właściwych </w:t>
      </w:r>
      <w:proofErr w:type="spellStart"/>
      <w:r w:rsidRPr="002842A4">
        <w:rPr>
          <w:rFonts w:eastAsia="Yu Gothic"/>
          <w:sz w:val="20"/>
          <w:szCs w:val="20"/>
        </w:rPr>
        <w:t>zachowań</w:t>
      </w:r>
      <w:proofErr w:type="spellEnd"/>
      <w:r w:rsidRPr="002842A4">
        <w:rPr>
          <w:rFonts w:eastAsia="Yu Gothic"/>
          <w:sz w:val="20"/>
          <w:szCs w:val="20"/>
        </w:rPr>
        <w:t xml:space="preserve"> społecznych poprzez propagowanie konieczności oszczędzania energii cieplnej i elektrycznej oraz uświadamianie o szkodliwości spalania paliw niskiej jakości, </w:t>
      </w:r>
    </w:p>
    <w:p w14:paraId="6578B1A6" w14:textId="77777777" w:rsidR="00AE721E" w:rsidRPr="002842A4" w:rsidRDefault="00AE721E" w:rsidP="002E3AE5">
      <w:pPr>
        <w:pStyle w:val="Akapitzlist"/>
        <w:numPr>
          <w:ilvl w:val="0"/>
          <w:numId w:val="39"/>
        </w:numPr>
        <w:rPr>
          <w:rFonts w:eastAsia="Yu Gothic"/>
          <w:sz w:val="20"/>
          <w:szCs w:val="20"/>
        </w:rPr>
      </w:pPr>
      <w:r w:rsidRPr="002842A4">
        <w:rPr>
          <w:rFonts w:eastAsia="Yu Gothic"/>
          <w:sz w:val="20"/>
          <w:szCs w:val="20"/>
        </w:rPr>
        <w:t>Prowadzenie akcji edukacyjnych mających na celu uświadamianie społeczeństwa o szkodliwości spalania odpadów (śmieci) połączonych z ustanawianiem mandatów za spalanie odpadów (śmieci), nakładanych przez policję,</w:t>
      </w:r>
    </w:p>
    <w:p w14:paraId="62440C76" w14:textId="77777777" w:rsidR="00AE721E" w:rsidRPr="002842A4" w:rsidRDefault="00AE721E" w:rsidP="002E3AE5">
      <w:pPr>
        <w:pStyle w:val="Akapitzlist"/>
        <w:numPr>
          <w:ilvl w:val="0"/>
          <w:numId w:val="39"/>
        </w:numPr>
        <w:rPr>
          <w:rFonts w:eastAsia="Yu Gothic"/>
          <w:sz w:val="20"/>
          <w:szCs w:val="20"/>
        </w:rPr>
      </w:pPr>
      <w:r w:rsidRPr="002842A4">
        <w:rPr>
          <w:rFonts w:eastAsia="Yu Gothic"/>
          <w:sz w:val="20"/>
          <w:szCs w:val="20"/>
        </w:rPr>
        <w:t>Wprowadzanie odpowiednich regulacji prawnych, uniemożliwiających spalanie śmieci na terenach prywatnych posesji,</w:t>
      </w:r>
    </w:p>
    <w:p w14:paraId="679EFEEE" w14:textId="2DB96DDB" w:rsidR="00AE721E" w:rsidRPr="002842A4" w:rsidRDefault="00AE721E" w:rsidP="002E3AE5">
      <w:pPr>
        <w:pStyle w:val="Akapitzlist"/>
        <w:numPr>
          <w:ilvl w:val="0"/>
          <w:numId w:val="39"/>
        </w:numPr>
        <w:rPr>
          <w:rFonts w:eastAsia="Yu Gothic"/>
          <w:sz w:val="20"/>
          <w:szCs w:val="20"/>
        </w:rPr>
      </w:pPr>
      <w:r w:rsidRPr="002842A4">
        <w:rPr>
          <w:rFonts w:eastAsia="Yu Gothic"/>
          <w:sz w:val="20"/>
          <w:szCs w:val="20"/>
        </w:rPr>
        <w:t>Uświadamianie społeczeństwa o korzyściach płynących z termomodernizacji i innych działań związanych z ograniczeniem emisji niskiej,</w:t>
      </w:r>
    </w:p>
    <w:p w14:paraId="59A6D829" w14:textId="77777777" w:rsidR="00AE721E" w:rsidRPr="002842A4" w:rsidRDefault="00AE721E" w:rsidP="002E3AE5">
      <w:pPr>
        <w:pStyle w:val="Akapitzlist"/>
        <w:numPr>
          <w:ilvl w:val="0"/>
          <w:numId w:val="39"/>
        </w:numPr>
        <w:rPr>
          <w:rFonts w:eastAsia="Yu Gothic"/>
          <w:sz w:val="20"/>
          <w:szCs w:val="20"/>
        </w:rPr>
      </w:pPr>
      <w:r w:rsidRPr="002842A4">
        <w:rPr>
          <w:rFonts w:eastAsia="Yu Gothic"/>
          <w:sz w:val="20"/>
          <w:szCs w:val="20"/>
        </w:rPr>
        <w:t>Promocja i rozwój stosowania Odnawianych Źródeł Energii oraz efektywnego wykorzystania energii:</w:t>
      </w:r>
    </w:p>
    <w:p w14:paraId="70BF85B7" w14:textId="3DB843CC" w:rsidR="00AE721E" w:rsidRPr="002842A4" w:rsidRDefault="00AE721E" w:rsidP="002E3AE5">
      <w:pPr>
        <w:pStyle w:val="Akapitzlist"/>
        <w:numPr>
          <w:ilvl w:val="1"/>
          <w:numId w:val="39"/>
        </w:numPr>
        <w:rPr>
          <w:rFonts w:eastAsia="Yu Gothic"/>
          <w:sz w:val="20"/>
          <w:szCs w:val="20"/>
        </w:rPr>
      </w:pPr>
      <w:r w:rsidRPr="002842A4">
        <w:rPr>
          <w:rFonts w:eastAsia="Yu Gothic"/>
          <w:sz w:val="20"/>
          <w:szCs w:val="20"/>
        </w:rPr>
        <w:t xml:space="preserve">Pozyskiwanie środków zewnętrznych oraz realizacja projektów związanych </w:t>
      </w:r>
      <w:r w:rsidR="00D97AD6" w:rsidRPr="002842A4">
        <w:rPr>
          <w:rFonts w:eastAsia="Yu Gothic"/>
          <w:sz w:val="20"/>
          <w:szCs w:val="20"/>
        </w:rPr>
        <w:br/>
      </w:r>
      <w:r w:rsidRPr="002842A4">
        <w:rPr>
          <w:rFonts w:eastAsia="Yu Gothic"/>
          <w:sz w:val="20"/>
          <w:szCs w:val="20"/>
        </w:rPr>
        <w:t>z termomodernizacją kolejnych obiektów użyteczności publicznej,</w:t>
      </w:r>
    </w:p>
    <w:p w14:paraId="7E79C21A" w14:textId="77777777" w:rsidR="00AE721E" w:rsidRPr="002842A4" w:rsidRDefault="00AE721E" w:rsidP="002E3AE5">
      <w:pPr>
        <w:pStyle w:val="Akapitzlist"/>
        <w:numPr>
          <w:ilvl w:val="1"/>
          <w:numId w:val="39"/>
        </w:numPr>
        <w:rPr>
          <w:rFonts w:eastAsia="Yu Gothic"/>
          <w:sz w:val="20"/>
          <w:szCs w:val="20"/>
        </w:rPr>
      </w:pPr>
      <w:r w:rsidRPr="002842A4">
        <w:rPr>
          <w:rFonts w:eastAsia="Yu Gothic"/>
          <w:sz w:val="20"/>
          <w:szCs w:val="20"/>
        </w:rPr>
        <w:t>Inicjowanie innowacyjnych projektów promujących energetykę odnawialną oraz efektywne korzystanie z energii,</w:t>
      </w:r>
    </w:p>
    <w:p w14:paraId="20184CC5" w14:textId="0DE5BFF9" w:rsidR="00AE721E" w:rsidRPr="002842A4" w:rsidRDefault="00AE721E" w:rsidP="002E3AE5">
      <w:pPr>
        <w:pStyle w:val="Akapitzlist"/>
        <w:numPr>
          <w:ilvl w:val="0"/>
          <w:numId w:val="39"/>
        </w:numPr>
        <w:rPr>
          <w:rFonts w:eastAsia="Yu Gothic"/>
          <w:sz w:val="20"/>
          <w:szCs w:val="20"/>
        </w:rPr>
      </w:pPr>
      <w:r w:rsidRPr="002842A4">
        <w:rPr>
          <w:rFonts w:eastAsia="Yu Gothic"/>
          <w:sz w:val="20"/>
          <w:szCs w:val="20"/>
        </w:rPr>
        <w:t xml:space="preserve">Tworzenie programów zachęcających mieszkańców do ocieplania istniejących budynków </w:t>
      </w:r>
      <w:r w:rsidR="00D97AD6" w:rsidRPr="002842A4">
        <w:rPr>
          <w:rFonts w:eastAsia="Yu Gothic"/>
          <w:sz w:val="20"/>
          <w:szCs w:val="20"/>
        </w:rPr>
        <w:br/>
      </w:r>
      <w:r w:rsidRPr="002842A4">
        <w:rPr>
          <w:rFonts w:eastAsia="Yu Gothic"/>
          <w:sz w:val="20"/>
          <w:szCs w:val="20"/>
        </w:rPr>
        <w:t>i propagowanie budowy energooszczędnych domów,</w:t>
      </w:r>
    </w:p>
    <w:p w14:paraId="5F45D5A4" w14:textId="77777777" w:rsidR="00AE721E" w:rsidRPr="002842A4" w:rsidRDefault="00AE721E" w:rsidP="002E3AE5">
      <w:pPr>
        <w:pStyle w:val="Akapitzlist"/>
        <w:numPr>
          <w:ilvl w:val="0"/>
          <w:numId w:val="39"/>
        </w:numPr>
        <w:rPr>
          <w:rFonts w:eastAsia="Yu Gothic"/>
          <w:sz w:val="20"/>
          <w:szCs w:val="20"/>
        </w:rPr>
      </w:pPr>
      <w:r w:rsidRPr="002842A4">
        <w:rPr>
          <w:rFonts w:eastAsia="Yu Gothic"/>
          <w:sz w:val="20"/>
          <w:szCs w:val="20"/>
        </w:rPr>
        <w:t>Rozważenie możliwości dofinansowania w ramach opieki społecznej kosztów eksploatacyjnych zastosowania niskoemisyjnych źródeł ogrzewania dla najuboższych mieszkańców,</w:t>
      </w:r>
    </w:p>
    <w:p w14:paraId="1521D7A3" w14:textId="77777777" w:rsidR="00AE721E" w:rsidRPr="002842A4" w:rsidRDefault="00AE721E" w:rsidP="002E3AE5">
      <w:pPr>
        <w:pStyle w:val="Akapitzlist"/>
        <w:numPr>
          <w:ilvl w:val="0"/>
          <w:numId w:val="39"/>
        </w:numPr>
        <w:rPr>
          <w:rFonts w:eastAsia="Yu Gothic"/>
          <w:sz w:val="20"/>
          <w:szCs w:val="20"/>
        </w:rPr>
      </w:pPr>
      <w:r w:rsidRPr="002842A4">
        <w:rPr>
          <w:rFonts w:eastAsia="Yu Gothic"/>
          <w:sz w:val="20"/>
          <w:szCs w:val="20"/>
        </w:rPr>
        <w:t>Kierowanie się zasadą spełniania warunku niskoemisyjności w podejmowaniu decyzji administracyjnych,</w:t>
      </w:r>
    </w:p>
    <w:p w14:paraId="776E7E6F" w14:textId="2FA778B6" w:rsidR="00AE721E" w:rsidRPr="006E35A8" w:rsidRDefault="00AE721E" w:rsidP="002E3AE5">
      <w:pPr>
        <w:pStyle w:val="Akapitzlist"/>
        <w:numPr>
          <w:ilvl w:val="0"/>
          <w:numId w:val="39"/>
        </w:numPr>
        <w:rPr>
          <w:rFonts w:eastAsia="Yu Gothic"/>
        </w:rPr>
      </w:pPr>
      <w:r w:rsidRPr="00927190">
        <w:rPr>
          <w:rFonts w:eastAsia="Yu Gothic"/>
          <w:sz w:val="20"/>
          <w:szCs w:val="20"/>
        </w:rPr>
        <w:t>Wzorcowa rola gminnych  obiektów użyteczności publicznej w zakresie efektywnego wykorzystania OZE, ograniczania zużycia energii i ponoszonych za nią kosztów</w:t>
      </w:r>
      <w:r w:rsidRPr="006E35A8">
        <w:rPr>
          <w:rFonts w:eastAsia="Yu Gothic"/>
        </w:rPr>
        <w:t xml:space="preserve">. </w:t>
      </w:r>
    </w:p>
    <w:p w14:paraId="64F564A1" w14:textId="1AB517D7" w:rsidR="00AE721E" w:rsidRPr="00AE721E" w:rsidRDefault="002842A4" w:rsidP="00927190">
      <w:pPr>
        <w:pStyle w:val="Nagwek2"/>
        <w:spacing w:before="80"/>
      </w:pPr>
      <w:bookmarkStart w:id="363" w:name="_Toc406732704"/>
      <w:bookmarkStart w:id="364" w:name="_Toc462929117"/>
      <w:bookmarkStart w:id="365" w:name="_Toc532380389"/>
      <w:r>
        <w:t xml:space="preserve"> </w:t>
      </w:r>
      <w:bookmarkStart w:id="366" w:name="_Toc88136277"/>
      <w:r w:rsidR="00AE721E" w:rsidRPr="00AE721E">
        <w:t>Zakres działań dla systemu zaopatrzenia w energię elektryczną</w:t>
      </w:r>
      <w:bookmarkEnd w:id="363"/>
      <w:bookmarkEnd w:id="364"/>
      <w:bookmarkEnd w:id="365"/>
      <w:bookmarkEnd w:id="366"/>
    </w:p>
    <w:p w14:paraId="35225B84" w14:textId="77777777" w:rsidR="00AE721E" w:rsidRPr="002842A4" w:rsidRDefault="00AE721E" w:rsidP="00927190">
      <w:pPr>
        <w:spacing w:after="0" w:line="276" w:lineRule="auto"/>
        <w:jc w:val="both"/>
        <w:rPr>
          <w:rFonts w:eastAsia="Yu Gothic"/>
          <w:szCs w:val="20"/>
        </w:rPr>
      </w:pPr>
      <w:r w:rsidRPr="002842A4">
        <w:rPr>
          <w:rFonts w:eastAsia="Yu Gothic"/>
          <w:szCs w:val="20"/>
        </w:rPr>
        <w:t>Zgodnie z kierunkiem rozwoju gminy wyznaczono następujące działania:</w:t>
      </w:r>
    </w:p>
    <w:p w14:paraId="021DA76E" w14:textId="77777777" w:rsidR="00AE721E" w:rsidRPr="002842A4" w:rsidRDefault="00AE721E" w:rsidP="002E3AE5">
      <w:pPr>
        <w:pStyle w:val="Akapitzlist"/>
        <w:numPr>
          <w:ilvl w:val="0"/>
          <w:numId w:val="40"/>
        </w:numPr>
        <w:rPr>
          <w:rFonts w:eastAsia="Yu Gothic"/>
          <w:sz w:val="20"/>
          <w:szCs w:val="20"/>
        </w:rPr>
      </w:pPr>
      <w:r w:rsidRPr="002842A4">
        <w:rPr>
          <w:rFonts w:eastAsia="Yu Gothic"/>
          <w:sz w:val="20"/>
          <w:szCs w:val="20"/>
        </w:rPr>
        <w:t xml:space="preserve">Zmniejszenie strat </w:t>
      </w:r>
      <w:proofErr w:type="spellStart"/>
      <w:r w:rsidRPr="002842A4">
        <w:rPr>
          <w:rFonts w:eastAsia="Yu Gothic"/>
          <w:sz w:val="20"/>
          <w:szCs w:val="20"/>
        </w:rPr>
        <w:t>przesyłu</w:t>
      </w:r>
      <w:proofErr w:type="spellEnd"/>
      <w:r w:rsidRPr="002842A4">
        <w:rPr>
          <w:rFonts w:eastAsia="Yu Gothic"/>
          <w:sz w:val="20"/>
          <w:szCs w:val="20"/>
        </w:rPr>
        <w:t xml:space="preserve"> energii,</w:t>
      </w:r>
    </w:p>
    <w:p w14:paraId="46ACDD95" w14:textId="77777777" w:rsidR="00AE721E" w:rsidRPr="002842A4" w:rsidRDefault="00AE721E" w:rsidP="002E3AE5">
      <w:pPr>
        <w:pStyle w:val="Akapitzlist"/>
        <w:numPr>
          <w:ilvl w:val="0"/>
          <w:numId w:val="40"/>
        </w:numPr>
        <w:rPr>
          <w:rFonts w:eastAsia="Yu Gothic"/>
          <w:sz w:val="20"/>
          <w:szCs w:val="20"/>
        </w:rPr>
      </w:pPr>
      <w:r w:rsidRPr="002842A4">
        <w:rPr>
          <w:rFonts w:eastAsia="Yu Gothic"/>
          <w:sz w:val="20"/>
          <w:szCs w:val="20"/>
        </w:rPr>
        <w:t>Zapewnienie wszystkim obecnym i przyszłym odbiorcom, niezbędnych dostaw mocy i energii elektrycznej o obowiązujących standardach,</w:t>
      </w:r>
    </w:p>
    <w:p w14:paraId="70BD86ED" w14:textId="77777777" w:rsidR="00AE721E" w:rsidRPr="002842A4" w:rsidRDefault="00AE721E" w:rsidP="002E3AE5">
      <w:pPr>
        <w:pStyle w:val="Akapitzlist"/>
        <w:numPr>
          <w:ilvl w:val="0"/>
          <w:numId w:val="40"/>
        </w:numPr>
        <w:rPr>
          <w:rFonts w:eastAsia="Yu Gothic"/>
          <w:sz w:val="20"/>
          <w:szCs w:val="20"/>
        </w:rPr>
      </w:pPr>
      <w:r w:rsidRPr="002842A4">
        <w:rPr>
          <w:rFonts w:eastAsia="Yu Gothic"/>
          <w:sz w:val="20"/>
          <w:szCs w:val="20"/>
        </w:rPr>
        <w:t>Ograniczenie niekorzystnego wpływu elektroenergetycznych linii napowietrznych na walory krajobrazowe i przyrodnicze gminy,</w:t>
      </w:r>
    </w:p>
    <w:p w14:paraId="31EE3539" w14:textId="77777777" w:rsidR="00AE721E" w:rsidRPr="002842A4" w:rsidRDefault="00AE721E" w:rsidP="002E3AE5">
      <w:pPr>
        <w:pStyle w:val="Akapitzlist"/>
        <w:numPr>
          <w:ilvl w:val="0"/>
          <w:numId w:val="40"/>
        </w:numPr>
        <w:rPr>
          <w:rFonts w:eastAsia="Yu Gothic"/>
          <w:sz w:val="20"/>
          <w:szCs w:val="20"/>
        </w:rPr>
      </w:pPr>
      <w:r w:rsidRPr="002842A4">
        <w:rPr>
          <w:rFonts w:eastAsia="Yu Gothic"/>
          <w:sz w:val="20"/>
          <w:szCs w:val="20"/>
        </w:rPr>
        <w:lastRenderedPageBreak/>
        <w:t xml:space="preserve">Przekazywanie przez władze informacji do przedsiębiorstwa sieciowego </w:t>
      </w:r>
      <w:r w:rsidRPr="002842A4">
        <w:rPr>
          <w:rFonts w:eastAsia="Yu Gothic"/>
          <w:sz w:val="20"/>
          <w:szCs w:val="20"/>
        </w:rPr>
        <w:br/>
        <w:t>o większych zamierzeniach inwestycyjnych na terenie gminy, które mogą wpłynąć na zwiększone zapotrzebowanie na moc i energię elektryczną,</w:t>
      </w:r>
    </w:p>
    <w:p w14:paraId="1A7CA0C1" w14:textId="77777777" w:rsidR="00AE721E" w:rsidRPr="002842A4" w:rsidRDefault="00AE721E" w:rsidP="002E3AE5">
      <w:pPr>
        <w:pStyle w:val="Akapitzlist"/>
        <w:numPr>
          <w:ilvl w:val="0"/>
          <w:numId w:val="40"/>
        </w:numPr>
        <w:rPr>
          <w:rFonts w:eastAsia="Yu Gothic"/>
          <w:sz w:val="20"/>
          <w:szCs w:val="20"/>
        </w:rPr>
      </w:pPr>
      <w:r w:rsidRPr="002842A4">
        <w:rPr>
          <w:rFonts w:eastAsia="Yu Gothic"/>
          <w:sz w:val="20"/>
          <w:szCs w:val="20"/>
        </w:rPr>
        <w:t>Promocja i rozwój stosowania odnawianych źródeł energii oraz efektywnego wykorzystania energii:</w:t>
      </w:r>
    </w:p>
    <w:p w14:paraId="3A2FC5CF" w14:textId="77777777" w:rsidR="00AE721E" w:rsidRPr="002842A4" w:rsidRDefault="00AE721E" w:rsidP="002E3AE5">
      <w:pPr>
        <w:pStyle w:val="Akapitzlist"/>
        <w:numPr>
          <w:ilvl w:val="1"/>
          <w:numId w:val="45"/>
        </w:numPr>
        <w:rPr>
          <w:rFonts w:eastAsia="Yu Gothic"/>
          <w:sz w:val="20"/>
          <w:szCs w:val="20"/>
        </w:rPr>
      </w:pPr>
      <w:r w:rsidRPr="002842A4">
        <w:rPr>
          <w:rFonts w:eastAsia="Yu Gothic"/>
          <w:sz w:val="20"/>
          <w:szCs w:val="20"/>
        </w:rPr>
        <w:t>Podejmowanie projektów związanych z instalacją systemów fotowoltaicznych na obiektach użyteczności publicznej i sektorze mieszkaniowym,</w:t>
      </w:r>
    </w:p>
    <w:p w14:paraId="55C46ACB" w14:textId="77777777" w:rsidR="00AE721E" w:rsidRPr="002842A4" w:rsidRDefault="00AE721E" w:rsidP="002E3AE5">
      <w:pPr>
        <w:pStyle w:val="Akapitzlist"/>
        <w:numPr>
          <w:ilvl w:val="1"/>
          <w:numId w:val="45"/>
        </w:numPr>
        <w:rPr>
          <w:rFonts w:eastAsia="Yu Gothic"/>
          <w:sz w:val="20"/>
          <w:szCs w:val="20"/>
        </w:rPr>
      </w:pPr>
      <w:r w:rsidRPr="002842A4">
        <w:rPr>
          <w:rFonts w:eastAsia="Yu Gothic"/>
          <w:sz w:val="20"/>
          <w:szCs w:val="20"/>
        </w:rPr>
        <w:t>Budowa elektrowni solarnych na terenach nie nadających się na inne inwestycje,</w:t>
      </w:r>
    </w:p>
    <w:p w14:paraId="6B41CA5B" w14:textId="77777777" w:rsidR="00AE721E" w:rsidRPr="002842A4" w:rsidRDefault="00AE721E" w:rsidP="002E3AE5">
      <w:pPr>
        <w:pStyle w:val="Akapitzlist"/>
        <w:numPr>
          <w:ilvl w:val="1"/>
          <w:numId w:val="45"/>
        </w:numPr>
        <w:rPr>
          <w:rFonts w:eastAsia="Yu Gothic"/>
          <w:sz w:val="20"/>
          <w:szCs w:val="20"/>
        </w:rPr>
      </w:pPr>
      <w:r w:rsidRPr="002842A4">
        <w:rPr>
          <w:rFonts w:eastAsia="Yu Gothic"/>
          <w:sz w:val="20"/>
          <w:szCs w:val="20"/>
        </w:rPr>
        <w:t>Prowadzenie szerokiej akcji promującej instalowanie modułów fotowoltaicznych oraz innych źródeł odnawialnych przez mieszkańców,</w:t>
      </w:r>
    </w:p>
    <w:p w14:paraId="55FCF261" w14:textId="77777777" w:rsidR="00AE721E" w:rsidRPr="002842A4" w:rsidRDefault="00AE721E" w:rsidP="002E3AE5">
      <w:pPr>
        <w:pStyle w:val="Akapitzlist"/>
        <w:numPr>
          <w:ilvl w:val="1"/>
          <w:numId w:val="45"/>
        </w:numPr>
        <w:rPr>
          <w:rFonts w:eastAsia="Yu Gothic"/>
          <w:sz w:val="20"/>
          <w:szCs w:val="20"/>
        </w:rPr>
      </w:pPr>
      <w:r w:rsidRPr="002842A4">
        <w:rPr>
          <w:rFonts w:eastAsia="Yu Gothic"/>
          <w:sz w:val="20"/>
          <w:szCs w:val="20"/>
        </w:rPr>
        <w:t xml:space="preserve">Budowa oświetlenia ulic oraz terenów rekreacyjnych z zastosowaniem energooszczędnych technologii </w:t>
      </w:r>
      <w:proofErr w:type="spellStart"/>
      <w:r w:rsidRPr="002842A4">
        <w:rPr>
          <w:rFonts w:eastAsia="Yu Gothic"/>
          <w:sz w:val="20"/>
          <w:szCs w:val="20"/>
        </w:rPr>
        <w:t>led</w:t>
      </w:r>
      <w:proofErr w:type="spellEnd"/>
      <w:r w:rsidRPr="002842A4">
        <w:rPr>
          <w:rFonts w:eastAsia="Yu Gothic"/>
          <w:sz w:val="20"/>
          <w:szCs w:val="20"/>
        </w:rPr>
        <w:t xml:space="preserve"> oraz nowych generacji instalacji fotowoltaicznych.</w:t>
      </w:r>
    </w:p>
    <w:p w14:paraId="7D2E7059" w14:textId="00ECF912" w:rsidR="00D44A2A" w:rsidRPr="00821804" w:rsidRDefault="00AE721E" w:rsidP="004921A8">
      <w:pPr>
        <w:pStyle w:val="Akapitzlist"/>
        <w:numPr>
          <w:ilvl w:val="0"/>
          <w:numId w:val="40"/>
        </w:numPr>
        <w:spacing w:before="160"/>
      </w:pPr>
      <w:r w:rsidRPr="00D44A2A">
        <w:rPr>
          <w:rFonts w:eastAsia="Yu Gothic"/>
          <w:sz w:val="20"/>
          <w:szCs w:val="20"/>
        </w:rPr>
        <w:t>Organizacja systemu zamówień publicznych z uwzględnieniem kryterium niskoemisyjności, co zwiększy oddziaływanie gminy na innych użytkowników energii poprzez pełnienie wzorcowej roli w zakresie energii i środowisk</w:t>
      </w:r>
      <w:bookmarkStart w:id="367" w:name="_Toc406732703"/>
      <w:bookmarkStart w:id="368" w:name="_Toc462929118"/>
      <w:bookmarkStart w:id="369" w:name="_Toc532380390"/>
      <w:r w:rsidR="00821804">
        <w:rPr>
          <w:rFonts w:eastAsia="Yu Gothic"/>
          <w:sz w:val="20"/>
          <w:szCs w:val="20"/>
        </w:rPr>
        <w:t>,</w:t>
      </w:r>
    </w:p>
    <w:p w14:paraId="73928863" w14:textId="1B232054" w:rsidR="00821804" w:rsidRPr="00FB4760" w:rsidRDefault="00821804" w:rsidP="004921A8">
      <w:pPr>
        <w:pStyle w:val="Akapitzlist"/>
        <w:numPr>
          <w:ilvl w:val="0"/>
          <w:numId w:val="40"/>
        </w:numPr>
        <w:spacing w:before="160"/>
      </w:pPr>
      <w:r>
        <w:rPr>
          <w:rFonts w:eastAsia="Yu Gothic"/>
          <w:sz w:val="20"/>
          <w:szCs w:val="20"/>
        </w:rPr>
        <w:t xml:space="preserve">Monitoring Planu Rozwoju przedsiębiorstwa </w:t>
      </w:r>
      <w:r w:rsidR="00AE683C">
        <w:rPr>
          <w:rFonts w:eastAsia="Yu Gothic"/>
          <w:sz w:val="20"/>
          <w:szCs w:val="20"/>
        </w:rPr>
        <w:t xml:space="preserve">zajmującego się dystrybucją energii elektrycznej </w:t>
      </w:r>
      <w:r>
        <w:rPr>
          <w:rFonts w:eastAsia="Yu Gothic"/>
          <w:sz w:val="20"/>
          <w:szCs w:val="20"/>
        </w:rPr>
        <w:t>w zakresie realizacji zadań inwestycyjnych wyznaczonych do realizacji.</w:t>
      </w:r>
    </w:p>
    <w:p w14:paraId="6242DE8E" w14:textId="61894A21" w:rsidR="00FB4760" w:rsidRPr="00D203F3" w:rsidRDefault="00FB4760" w:rsidP="00FB4760">
      <w:pPr>
        <w:pStyle w:val="Nagwek2"/>
      </w:pPr>
      <w:bookmarkStart w:id="370" w:name="_Toc67909846"/>
      <w:r>
        <w:rPr>
          <w:rStyle w:val="Nagwek2Znak"/>
          <w:b/>
        </w:rPr>
        <w:t xml:space="preserve"> </w:t>
      </w:r>
      <w:bookmarkStart w:id="371" w:name="_Toc88136278"/>
      <w:r w:rsidRPr="00D203F3">
        <w:rPr>
          <w:rStyle w:val="Nagwek2Znak"/>
          <w:b/>
        </w:rPr>
        <w:t>Za</w:t>
      </w:r>
      <w:r>
        <w:rPr>
          <w:rStyle w:val="Nagwek2Znak"/>
          <w:b/>
        </w:rPr>
        <w:t>ry</w:t>
      </w:r>
      <w:r w:rsidRPr="00D203F3">
        <w:rPr>
          <w:rStyle w:val="Nagwek2Znak"/>
          <w:b/>
        </w:rPr>
        <w:t>s działań dla systemu zaopatrzenia w paliwa gazowe</w:t>
      </w:r>
      <w:bookmarkEnd w:id="370"/>
      <w:bookmarkEnd w:id="371"/>
    </w:p>
    <w:p w14:paraId="3A60C7A7" w14:textId="7F210293" w:rsidR="00FB4760" w:rsidRPr="00FB4760" w:rsidRDefault="00FB4760" w:rsidP="00FB4760">
      <w:pPr>
        <w:spacing w:after="0" w:line="276" w:lineRule="auto"/>
        <w:rPr>
          <w:szCs w:val="20"/>
        </w:rPr>
      </w:pPr>
      <w:r w:rsidRPr="00FB4760">
        <w:rPr>
          <w:szCs w:val="20"/>
        </w:rPr>
        <w:t>Rozbudowa systemu gazowniczego i podłączenie obiektów na terenie Gminy Ciechanów:</w:t>
      </w:r>
    </w:p>
    <w:p w14:paraId="2DD811E2" w14:textId="77777777" w:rsidR="00FB4760" w:rsidRPr="00FB4760" w:rsidRDefault="00FB4760" w:rsidP="00FB4760">
      <w:pPr>
        <w:pStyle w:val="Akapitzlist"/>
        <w:numPr>
          <w:ilvl w:val="0"/>
          <w:numId w:val="100"/>
        </w:numPr>
        <w:spacing w:after="80" w:line="276" w:lineRule="auto"/>
        <w:jc w:val="both"/>
        <w:rPr>
          <w:sz w:val="20"/>
          <w:szCs w:val="20"/>
        </w:rPr>
      </w:pPr>
      <w:r w:rsidRPr="00FB4760">
        <w:rPr>
          <w:sz w:val="20"/>
          <w:szCs w:val="20"/>
        </w:rPr>
        <w:t>Podłączenie do sieci gazowej powinno dotyczyć zarówno lokali ogrzewanych obecnie indywidualnymi kotłami na paliwa stałe, jak i nowo powstających budynków.</w:t>
      </w:r>
    </w:p>
    <w:p w14:paraId="5532D820" w14:textId="77777777" w:rsidR="00FB4760" w:rsidRPr="00FB4760" w:rsidRDefault="00FB4760" w:rsidP="00FB4760">
      <w:pPr>
        <w:pStyle w:val="Akapitzlist"/>
        <w:numPr>
          <w:ilvl w:val="0"/>
          <w:numId w:val="100"/>
        </w:numPr>
        <w:spacing w:after="80" w:line="276" w:lineRule="auto"/>
        <w:jc w:val="both"/>
        <w:rPr>
          <w:sz w:val="20"/>
          <w:szCs w:val="20"/>
        </w:rPr>
      </w:pPr>
      <w:r w:rsidRPr="00FB4760">
        <w:rPr>
          <w:sz w:val="20"/>
          <w:szCs w:val="20"/>
        </w:rPr>
        <w:t>Warunkiem dofinansowania rozbudowy i modernizacji sieci gazowych powinno być ich uwzględnienie w całościowym projekcie obejmującym podłączenie nowych odbiorców.</w:t>
      </w:r>
    </w:p>
    <w:p w14:paraId="1A9A3957" w14:textId="5529BBE1" w:rsidR="00FB4760" w:rsidRDefault="00FB4760" w:rsidP="00FB4760">
      <w:pPr>
        <w:pStyle w:val="Akapitzlist"/>
        <w:numPr>
          <w:ilvl w:val="0"/>
          <w:numId w:val="100"/>
        </w:numPr>
        <w:spacing w:after="80" w:line="276" w:lineRule="auto"/>
        <w:jc w:val="both"/>
        <w:rPr>
          <w:sz w:val="20"/>
          <w:szCs w:val="20"/>
        </w:rPr>
      </w:pPr>
      <w:r w:rsidRPr="00FB4760">
        <w:rPr>
          <w:sz w:val="20"/>
          <w:szCs w:val="20"/>
        </w:rPr>
        <w:t>Organizacja systemu zamówień publicznych z uwzględnieniem kryterium niskoemisyjności, co zwiększy oddziaływanie Gminy na innych użytkowników energii, poprzez pełnienie wzorcowej roli w zakresie energii i środowiska.</w:t>
      </w:r>
    </w:p>
    <w:p w14:paraId="2E846AC8" w14:textId="6D3B5C47" w:rsidR="00AE683C" w:rsidRPr="00FB4760" w:rsidRDefault="00AE683C" w:rsidP="00AE683C">
      <w:pPr>
        <w:pStyle w:val="Akapitzlist"/>
        <w:numPr>
          <w:ilvl w:val="0"/>
          <w:numId w:val="100"/>
        </w:numPr>
        <w:spacing w:before="160"/>
      </w:pPr>
      <w:r>
        <w:rPr>
          <w:rFonts w:eastAsia="Yu Gothic"/>
          <w:sz w:val="20"/>
          <w:szCs w:val="20"/>
        </w:rPr>
        <w:t>Monitoring Planu Rozwoju przedsiębiorstwa zajmującego się dystrybucją paliwa gazowego w zakresie realizacji zadań inwestycyjnych wyznaczonych do realizacji.</w:t>
      </w:r>
    </w:p>
    <w:p w14:paraId="19FDE51F" w14:textId="1FE4C4E5" w:rsidR="00AE721E" w:rsidRPr="00AE721E" w:rsidRDefault="001C02DA" w:rsidP="00D44A2A">
      <w:pPr>
        <w:pStyle w:val="Nagwek2"/>
        <w:spacing w:before="160"/>
      </w:pPr>
      <w:bookmarkStart w:id="372" w:name="_Toc345864321"/>
      <w:bookmarkStart w:id="373" w:name="_Toc464175738"/>
      <w:bookmarkStart w:id="374" w:name="_Toc532380392"/>
      <w:bookmarkEnd w:id="367"/>
      <w:bookmarkEnd w:id="368"/>
      <w:bookmarkEnd w:id="369"/>
      <w:r>
        <w:t xml:space="preserve"> </w:t>
      </w:r>
      <w:bookmarkStart w:id="375" w:name="_Toc88136279"/>
      <w:r w:rsidR="00AE721E" w:rsidRPr="00AE721E">
        <w:t xml:space="preserve">Oddziaływanie na środowisko realizacji  </w:t>
      </w:r>
      <w:bookmarkEnd w:id="372"/>
      <w:bookmarkEnd w:id="373"/>
      <w:r w:rsidR="00AE721E" w:rsidRPr="00AE721E">
        <w:t>Założeń do planu</w:t>
      </w:r>
      <w:bookmarkEnd w:id="374"/>
      <w:bookmarkEnd w:id="375"/>
    </w:p>
    <w:p w14:paraId="3C4B96C7" w14:textId="0E0F2367" w:rsidR="00AE721E" w:rsidRPr="00B1022F" w:rsidRDefault="00AE721E" w:rsidP="00AA3752">
      <w:pPr>
        <w:spacing w:after="0" w:line="276" w:lineRule="auto"/>
        <w:jc w:val="both"/>
        <w:rPr>
          <w:rFonts w:eastAsia="Yu Gothic"/>
          <w:szCs w:val="20"/>
        </w:rPr>
      </w:pPr>
      <w:r w:rsidRPr="00B1022F">
        <w:rPr>
          <w:rFonts w:eastAsia="Yu Gothic"/>
          <w:szCs w:val="20"/>
        </w:rPr>
        <w:t>Kierunki wyznaczone w</w:t>
      </w:r>
      <w:r w:rsidRPr="00B1022F">
        <w:rPr>
          <w:rFonts w:eastAsia="Yu Gothic"/>
          <w:i/>
          <w:szCs w:val="20"/>
        </w:rPr>
        <w:t xml:space="preserve"> </w:t>
      </w:r>
      <w:r w:rsidRPr="00B1022F">
        <w:rPr>
          <w:rFonts w:eastAsia="Yu Gothic"/>
          <w:szCs w:val="20"/>
        </w:rPr>
        <w:t xml:space="preserve">„Projekcie Założeń do Planu Zaopatrzenia w Ciepło, Energię Elektryczną </w:t>
      </w:r>
      <w:r w:rsidR="00B60844">
        <w:rPr>
          <w:rFonts w:eastAsia="Yu Gothic"/>
          <w:szCs w:val="20"/>
        </w:rPr>
        <w:br/>
      </w:r>
      <w:r w:rsidRPr="00B1022F">
        <w:rPr>
          <w:rFonts w:eastAsia="Yu Gothic"/>
          <w:szCs w:val="20"/>
        </w:rPr>
        <w:t xml:space="preserve">i Paliwa Gazowe dla Gminy </w:t>
      </w:r>
      <w:r w:rsidR="003B4F2B">
        <w:rPr>
          <w:rFonts w:eastAsia="Yu Gothic"/>
          <w:szCs w:val="20"/>
        </w:rPr>
        <w:t>Ciechanów</w:t>
      </w:r>
      <w:r w:rsidRPr="00B1022F">
        <w:rPr>
          <w:rFonts w:eastAsia="Yu Gothic"/>
          <w:szCs w:val="20"/>
        </w:rPr>
        <w:t xml:space="preserve">” mają na celu, w perspektywie długoterminowej,  poprawę efektywności energetycznej na terenie gminy oraz poprawę jakości powietrza. Część tych zadań może potencjalnie mieć krótkotrwały, negatywny wpływ na otoczenie, zwłaszcza w czasie realizacji inwestycji. Realizacja większości zadań inwestycyjnych nałożona jest na JST poprzez dokumenty </w:t>
      </w:r>
      <w:r w:rsidRPr="00B1022F">
        <w:rPr>
          <w:rFonts w:eastAsia="Yu Gothic"/>
          <w:szCs w:val="20"/>
        </w:rPr>
        <w:lastRenderedPageBreak/>
        <w:t>wyższego rzędu (na poziomie międzynarodowym, krajowym, wojewódzkim czy powiatowym). Ich możliwy wpływ na stan środowiska oraz warunki życia to:</w:t>
      </w:r>
    </w:p>
    <w:p w14:paraId="3AE412D4" w14:textId="77777777" w:rsidR="00AE721E" w:rsidRPr="00AE721E" w:rsidRDefault="00AE721E" w:rsidP="00EB3D88">
      <w:pPr>
        <w:spacing w:before="40" w:after="40" w:line="276" w:lineRule="auto"/>
        <w:jc w:val="both"/>
        <w:rPr>
          <w:rFonts w:eastAsia="Yu Gothic"/>
          <w:b/>
        </w:rPr>
      </w:pPr>
      <w:r w:rsidRPr="00AE721E">
        <w:rPr>
          <w:rFonts w:eastAsia="Yu Gothic"/>
          <w:b/>
        </w:rPr>
        <w:t>Rozwój elektryfikacji</w:t>
      </w:r>
    </w:p>
    <w:p w14:paraId="5AB3343E" w14:textId="77777777" w:rsidR="00AE721E" w:rsidRPr="00B60844" w:rsidRDefault="00AE721E" w:rsidP="002E3AE5">
      <w:pPr>
        <w:pStyle w:val="Akapitzlist"/>
        <w:numPr>
          <w:ilvl w:val="0"/>
          <w:numId w:val="41"/>
        </w:numPr>
        <w:spacing w:line="276" w:lineRule="auto"/>
        <w:jc w:val="both"/>
        <w:rPr>
          <w:rFonts w:eastAsia="Yu Gothic"/>
          <w:sz w:val="20"/>
          <w:szCs w:val="20"/>
          <w:u w:val="single"/>
        </w:rPr>
      </w:pPr>
      <w:r w:rsidRPr="00B60844">
        <w:rPr>
          <w:rFonts w:eastAsia="Yu Gothic"/>
          <w:sz w:val="20"/>
          <w:szCs w:val="20"/>
        </w:rPr>
        <w:t>Zajęcie terenów pod budowę infrastruktury przesyłowej oraz ustanowienia obszarów ochronnych;</w:t>
      </w:r>
    </w:p>
    <w:p w14:paraId="27E81793" w14:textId="77777777" w:rsidR="00AE721E" w:rsidRPr="00B60844" w:rsidRDefault="00AE721E" w:rsidP="002E3AE5">
      <w:pPr>
        <w:pStyle w:val="Akapitzlist"/>
        <w:numPr>
          <w:ilvl w:val="0"/>
          <w:numId w:val="41"/>
        </w:numPr>
        <w:spacing w:line="276" w:lineRule="auto"/>
        <w:jc w:val="both"/>
        <w:rPr>
          <w:rFonts w:eastAsia="Yu Gothic"/>
          <w:sz w:val="20"/>
          <w:szCs w:val="20"/>
          <w:u w:val="single"/>
        </w:rPr>
      </w:pPr>
      <w:r w:rsidRPr="00B60844">
        <w:rPr>
          <w:rFonts w:eastAsia="Yu Gothic"/>
          <w:sz w:val="20"/>
          <w:szCs w:val="20"/>
        </w:rPr>
        <w:t>Negatywny wpływ na walory krajobrazowe;</w:t>
      </w:r>
    </w:p>
    <w:p w14:paraId="0DDD2F35" w14:textId="77777777" w:rsidR="00AE721E" w:rsidRPr="00B60844" w:rsidRDefault="00AE721E" w:rsidP="002E3AE5">
      <w:pPr>
        <w:pStyle w:val="Akapitzlist"/>
        <w:numPr>
          <w:ilvl w:val="0"/>
          <w:numId w:val="41"/>
        </w:numPr>
        <w:spacing w:line="276" w:lineRule="auto"/>
        <w:jc w:val="both"/>
        <w:rPr>
          <w:rFonts w:eastAsia="Yu Gothic"/>
          <w:sz w:val="20"/>
          <w:szCs w:val="20"/>
          <w:u w:val="single"/>
        </w:rPr>
      </w:pPr>
      <w:r w:rsidRPr="00B60844">
        <w:rPr>
          <w:rFonts w:eastAsia="Yu Gothic"/>
          <w:sz w:val="20"/>
          <w:szCs w:val="20"/>
        </w:rPr>
        <w:t>Emisja hałasu akustycznego ze stacji transformatorowych;</w:t>
      </w:r>
    </w:p>
    <w:p w14:paraId="7968BEB2" w14:textId="77777777" w:rsidR="00AE721E" w:rsidRPr="00B60844" w:rsidRDefault="00AE721E" w:rsidP="002E3AE5">
      <w:pPr>
        <w:pStyle w:val="Akapitzlist"/>
        <w:numPr>
          <w:ilvl w:val="0"/>
          <w:numId w:val="41"/>
        </w:numPr>
        <w:spacing w:line="276" w:lineRule="auto"/>
        <w:jc w:val="both"/>
        <w:rPr>
          <w:rFonts w:eastAsia="Yu Gothic"/>
          <w:sz w:val="20"/>
          <w:szCs w:val="20"/>
          <w:u w:val="single"/>
        </w:rPr>
      </w:pPr>
      <w:r w:rsidRPr="00B60844">
        <w:rPr>
          <w:rFonts w:eastAsia="Yu Gothic"/>
          <w:sz w:val="20"/>
          <w:szCs w:val="20"/>
        </w:rPr>
        <w:t>Emisja promieniowania elektromagnetycznego ze stacji transformatorowych;</w:t>
      </w:r>
    </w:p>
    <w:p w14:paraId="4268A694" w14:textId="77777777" w:rsidR="00AE721E" w:rsidRPr="00B60844" w:rsidRDefault="00AE721E" w:rsidP="002E3AE5">
      <w:pPr>
        <w:pStyle w:val="Akapitzlist"/>
        <w:numPr>
          <w:ilvl w:val="0"/>
          <w:numId w:val="41"/>
        </w:numPr>
        <w:spacing w:line="276" w:lineRule="auto"/>
        <w:jc w:val="both"/>
        <w:rPr>
          <w:rFonts w:eastAsia="Yu Gothic"/>
          <w:sz w:val="20"/>
          <w:szCs w:val="20"/>
          <w:u w:val="single"/>
        </w:rPr>
      </w:pPr>
      <w:r w:rsidRPr="00B60844">
        <w:rPr>
          <w:rFonts w:eastAsia="Yu Gothic"/>
          <w:sz w:val="20"/>
          <w:szCs w:val="20"/>
        </w:rPr>
        <w:t>Zwiększenie śmiertelności ptactwa w wyniku zetknięcia z przewodami wysokiego napięcia;</w:t>
      </w:r>
    </w:p>
    <w:p w14:paraId="43CB559B" w14:textId="77777777" w:rsidR="00AE721E" w:rsidRPr="00B60844" w:rsidRDefault="00AE721E" w:rsidP="002E3AE5">
      <w:pPr>
        <w:pStyle w:val="Akapitzlist"/>
        <w:numPr>
          <w:ilvl w:val="0"/>
          <w:numId w:val="41"/>
        </w:numPr>
        <w:spacing w:line="276" w:lineRule="auto"/>
        <w:jc w:val="both"/>
        <w:rPr>
          <w:rFonts w:eastAsia="Yu Gothic"/>
          <w:sz w:val="20"/>
          <w:szCs w:val="20"/>
          <w:u w:val="single"/>
        </w:rPr>
      </w:pPr>
      <w:r w:rsidRPr="00B60844">
        <w:rPr>
          <w:rFonts w:eastAsia="Yu Gothic"/>
          <w:sz w:val="20"/>
          <w:szCs w:val="20"/>
        </w:rPr>
        <w:t>Rozbudowa oraz poprawa sprawności funkcjonowania sieci energetycznej -zapewnienie dostępu do energii elektrycznej wszystkim mieszkańcom gminy;</w:t>
      </w:r>
    </w:p>
    <w:p w14:paraId="7BFA77F8" w14:textId="77777777" w:rsidR="000E2C98" w:rsidRPr="000E2C98" w:rsidRDefault="00AE721E" w:rsidP="002E3AE5">
      <w:pPr>
        <w:pStyle w:val="Akapitzlist"/>
        <w:numPr>
          <w:ilvl w:val="0"/>
          <w:numId w:val="41"/>
        </w:numPr>
        <w:spacing w:before="80" w:after="80" w:line="276" w:lineRule="auto"/>
        <w:jc w:val="both"/>
        <w:rPr>
          <w:rFonts w:eastAsia="Yu Gothic"/>
          <w:b/>
        </w:rPr>
      </w:pPr>
      <w:r w:rsidRPr="000E2C98">
        <w:rPr>
          <w:rFonts w:eastAsia="Yu Gothic"/>
          <w:sz w:val="20"/>
          <w:szCs w:val="20"/>
        </w:rPr>
        <w:t>Proces elektryfikacji jest podstawowym warunkiem rozwoju gospodarczego gminy, jest niezbędny do rozwoju zabudowy mieszkaniowej oraz działalności gospodarczej.</w:t>
      </w:r>
      <w:r w:rsidR="00EB3D88" w:rsidRPr="000E2C98">
        <w:rPr>
          <w:rFonts w:eastAsia="Yu Gothic"/>
          <w:sz w:val="20"/>
          <w:szCs w:val="20"/>
        </w:rPr>
        <w:t xml:space="preserve"> </w:t>
      </w:r>
    </w:p>
    <w:p w14:paraId="14533293" w14:textId="3B2455C0" w:rsidR="00AE721E" w:rsidRPr="000E2C98" w:rsidRDefault="00AE721E" w:rsidP="000E2C98">
      <w:pPr>
        <w:pStyle w:val="Akapitzlist"/>
        <w:spacing w:before="80" w:after="80" w:line="276" w:lineRule="auto"/>
        <w:ind w:left="0"/>
        <w:jc w:val="both"/>
        <w:rPr>
          <w:rFonts w:eastAsia="Yu Gothic"/>
          <w:b/>
        </w:rPr>
      </w:pPr>
      <w:r w:rsidRPr="000E2C98">
        <w:rPr>
          <w:rFonts w:eastAsia="Yu Gothic"/>
          <w:b/>
        </w:rPr>
        <w:t>Rozwój sieci gazowej:</w:t>
      </w:r>
    </w:p>
    <w:p w14:paraId="56C7FFA0" w14:textId="77777777" w:rsidR="00AE721E" w:rsidRPr="00B60844" w:rsidRDefault="00AE721E" w:rsidP="002E3AE5">
      <w:pPr>
        <w:pStyle w:val="Akapitzlist"/>
        <w:numPr>
          <w:ilvl w:val="0"/>
          <w:numId w:val="42"/>
        </w:numPr>
        <w:rPr>
          <w:rFonts w:eastAsia="Yu Gothic"/>
          <w:sz w:val="20"/>
          <w:szCs w:val="20"/>
        </w:rPr>
      </w:pPr>
      <w:r w:rsidRPr="00B60844">
        <w:rPr>
          <w:rFonts w:eastAsia="Yu Gothic"/>
          <w:sz w:val="20"/>
          <w:szCs w:val="20"/>
        </w:rPr>
        <w:t>Zajęcie terenów pod budowę infrastruktury przemysłowej;</w:t>
      </w:r>
    </w:p>
    <w:p w14:paraId="51A68F3D" w14:textId="77777777" w:rsidR="00AE721E" w:rsidRPr="00B60844" w:rsidRDefault="00AE721E" w:rsidP="002E3AE5">
      <w:pPr>
        <w:pStyle w:val="Akapitzlist"/>
        <w:numPr>
          <w:ilvl w:val="0"/>
          <w:numId w:val="42"/>
        </w:numPr>
        <w:rPr>
          <w:rFonts w:eastAsia="Yu Gothic"/>
          <w:sz w:val="20"/>
          <w:szCs w:val="20"/>
        </w:rPr>
      </w:pPr>
      <w:r w:rsidRPr="00B60844">
        <w:rPr>
          <w:rFonts w:eastAsia="Yu Gothic"/>
          <w:sz w:val="20"/>
          <w:szCs w:val="20"/>
        </w:rPr>
        <w:t>Wzrost lokalnych emisji szkodliwych gazów i pyłów do powietrza;</w:t>
      </w:r>
    </w:p>
    <w:p w14:paraId="7DD2097F" w14:textId="77777777" w:rsidR="00AE721E" w:rsidRPr="00B60844" w:rsidRDefault="00AE721E" w:rsidP="002E3AE5">
      <w:pPr>
        <w:pStyle w:val="Akapitzlist"/>
        <w:numPr>
          <w:ilvl w:val="0"/>
          <w:numId w:val="42"/>
        </w:numPr>
        <w:rPr>
          <w:rFonts w:eastAsia="Yu Gothic"/>
          <w:sz w:val="20"/>
          <w:szCs w:val="20"/>
        </w:rPr>
      </w:pPr>
      <w:r w:rsidRPr="00B60844">
        <w:rPr>
          <w:rFonts w:eastAsia="Yu Gothic"/>
          <w:sz w:val="20"/>
          <w:szCs w:val="20"/>
        </w:rPr>
        <w:t>Problem zagospodarowania dużych ilości popiołów, które powstają w skutek produkcji energii cieplnej;</w:t>
      </w:r>
    </w:p>
    <w:p w14:paraId="49890832" w14:textId="77777777" w:rsidR="00AE721E" w:rsidRPr="00B60844" w:rsidRDefault="00AE721E" w:rsidP="002E3AE5">
      <w:pPr>
        <w:pStyle w:val="Akapitzlist"/>
        <w:numPr>
          <w:ilvl w:val="0"/>
          <w:numId w:val="42"/>
        </w:numPr>
        <w:rPr>
          <w:rFonts w:eastAsia="Yu Gothic"/>
          <w:sz w:val="20"/>
          <w:szCs w:val="20"/>
        </w:rPr>
      </w:pPr>
      <w:r w:rsidRPr="00B60844">
        <w:rPr>
          <w:rFonts w:eastAsia="Yu Gothic"/>
          <w:sz w:val="20"/>
          <w:szCs w:val="20"/>
        </w:rPr>
        <w:t>Likwidacja przydomowych kotłowni – zmniejszenie ilości emitorów punktowych zanieczyszczeń do powietrza;</w:t>
      </w:r>
    </w:p>
    <w:p w14:paraId="566D731F" w14:textId="0FAC2DAD" w:rsidR="00AE721E" w:rsidRDefault="00AE721E" w:rsidP="002E3AE5">
      <w:pPr>
        <w:pStyle w:val="Akapitzlist"/>
        <w:numPr>
          <w:ilvl w:val="0"/>
          <w:numId w:val="42"/>
        </w:numPr>
        <w:rPr>
          <w:rFonts w:eastAsia="Yu Gothic"/>
          <w:sz w:val="20"/>
          <w:szCs w:val="20"/>
        </w:rPr>
      </w:pPr>
      <w:r w:rsidRPr="00B60844">
        <w:rPr>
          <w:rFonts w:eastAsia="Yu Gothic"/>
          <w:sz w:val="20"/>
          <w:szCs w:val="20"/>
        </w:rPr>
        <w:t xml:space="preserve">Eliminacja spalania paliw stałych o niskiej kaloryczności, odpadów </w:t>
      </w:r>
      <w:r w:rsidR="00812685" w:rsidRPr="00B60844">
        <w:rPr>
          <w:rFonts w:eastAsia="Yu Gothic"/>
          <w:sz w:val="20"/>
          <w:szCs w:val="20"/>
        </w:rPr>
        <w:br/>
      </w:r>
      <w:r w:rsidRPr="00B60844">
        <w:rPr>
          <w:rFonts w:eastAsia="Yu Gothic"/>
          <w:sz w:val="20"/>
          <w:szCs w:val="20"/>
        </w:rPr>
        <w:t>w przydomowych kotłowniach.</w:t>
      </w:r>
    </w:p>
    <w:p w14:paraId="3FE64281" w14:textId="684534A0" w:rsidR="00AE721E" w:rsidRPr="00AE721E" w:rsidRDefault="001027DF" w:rsidP="00EB3D88">
      <w:pPr>
        <w:pStyle w:val="Nagwek3"/>
        <w:spacing w:before="80" w:after="80"/>
      </w:pPr>
      <w:bookmarkStart w:id="376" w:name="_Toc464175739"/>
      <w:bookmarkStart w:id="377" w:name="_Toc532380393"/>
      <w:r>
        <w:t xml:space="preserve"> </w:t>
      </w:r>
      <w:bookmarkStart w:id="378" w:name="_Toc88136280"/>
      <w:r w:rsidR="00AE721E" w:rsidRPr="00AE721E">
        <w:t>Rozwiązania mające na celu zapobieganie, ograniczanie lub kompensację przyrodniczą negatywnych oddziaływań na środowisko</w:t>
      </w:r>
      <w:bookmarkEnd w:id="376"/>
      <w:bookmarkEnd w:id="377"/>
      <w:bookmarkEnd w:id="378"/>
    </w:p>
    <w:p w14:paraId="73A27E15" w14:textId="76830878" w:rsidR="00AE721E" w:rsidRPr="00B1022F" w:rsidRDefault="00AE721E" w:rsidP="00B60844">
      <w:pPr>
        <w:spacing w:after="0" w:line="276" w:lineRule="auto"/>
        <w:jc w:val="both"/>
        <w:rPr>
          <w:rFonts w:eastAsia="Yu Gothic"/>
          <w:szCs w:val="20"/>
        </w:rPr>
      </w:pPr>
      <w:r w:rsidRPr="00B1022F">
        <w:rPr>
          <w:rFonts w:eastAsia="Yu Gothic"/>
          <w:szCs w:val="20"/>
        </w:rPr>
        <w:t xml:space="preserve">W celu ograniczenia niekorzystnego wpływu na środowisko naturalne, a także warunki życia człowieka działań zaplanowanych w ramach </w:t>
      </w:r>
      <w:r w:rsidRPr="00B1022F">
        <w:rPr>
          <w:rFonts w:eastAsia="Yu Gothic"/>
          <w:i/>
          <w:szCs w:val="20"/>
        </w:rPr>
        <w:t>„</w:t>
      </w:r>
      <w:r w:rsidRPr="00B1022F">
        <w:rPr>
          <w:rFonts w:eastAsia="Yu Gothic"/>
          <w:szCs w:val="20"/>
        </w:rPr>
        <w:t xml:space="preserve">Założeń do Planu Zaopatrzenia w Ciepło, Energię Elektryczną i Paliwa Gazowe dla Gminy </w:t>
      </w:r>
      <w:r w:rsidR="003B4F2B">
        <w:rPr>
          <w:rFonts w:eastAsia="Yu Gothic"/>
          <w:szCs w:val="20"/>
        </w:rPr>
        <w:t>Ciechanów</w:t>
      </w:r>
      <w:r w:rsidRPr="00B1022F">
        <w:rPr>
          <w:rFonts w:eastAsia="Yu Gothic"/>
          <w:i/>
          <w:szCs w:val="20"/>
        </w:rPr>
        <w:t>”</w:t>
      </w:r>
      <w:r w:rsidRPr="00B1022F">
        <w:rPr>
          <w:rFonts w:eastAsia="Yu Gothic"/>
          <w:szCs w:val="20"/>
        </w:rPr>
        <w:t xml:space="preserve"> należy skupić się w szczególności na indywidualnych rozwiązaniach, które przyczynią się do minimalizacji ww. niekorzystnego wpływu. Ryzyko negatywnego wpływu na środowisko oraz człowieka, powinny być uwzględniane już na etapie postępowania administracyjnego, związanego z wydaniem decyzji o środowiskowych uwarunkowaniach zgody na realizację inwestycji. Rozwiązania, które mają na celu zapobieganie, ograniczenie lub kompensację negatywnych oddziaływań powinny dotyczyć:</w:t>
      </w:r>
    </w:p>
    <w:p w14:paraId="3BCBD175" w14:textId="77777777" w:rsidR="00AE721E" w:rsidRPr="00AE721E" w:rsidRDefault="00AE721E" w:rsidP="000E2C98">
      <w:pPr>
        <w:spacing w:after="0" w:line="276" w:lineRule="auto"/>
        <w:jc w:val="both"/>
        <w:rPr>
          <w:rFonts w:eastAsia="Yu Gothic"/>
          <w:b/>
        </w:rPr>
      </w:pPr>
      <w:r w:rsidRPr="00AE721E">
        <w:rPr>
          <w:rFonts w:eastAsia="Yu Gothic"/>
          <w:b/>
        </w:rPr>
        <w:t>Rozwój elektryfikacji gminy</w:t>
      </w:r>
    </w:p>
    <w:p w14:paraId="152F49A7" w14:textId="77777777" w:rsidR="00AE721E" w:rsidRPr="00B60844" w:rsidRDefault="00AE721E" w:rsidP="002E3AE5">
      <w:pPr>
        <w:pStyle w:val="Akapitzlist"/>
        <w:numPr>
          <w:ilvl w:val="0"/>
          <w:numId w:val="43"/>
        </w:numPr>
        <w:rPr>
          <w:rFonts w:eastAsia="Yu Gothic"/>
          <w:sz w:val="20"/>
          <w:szCs w:val="20"/>
          <w:u w:val="single"/>
        </w:rPr>
      </w:pPr>
      <w:r w:rsidRPr="00B60844">
        <w:rPr>
          <w:rFonts w:eastAsia="Yu Gothic"/>
          <w:sz w:val="20"/>
          <w:szCs w:val="20"/>
        </w:rPr>
        <w:lastRenderedPageBreak/>
        <w:t>Wybór optymalnych tras przebiegu nowopowstających odcinków sieci elektroenergetycznej, a także punktów lokalizacji stacji transformatorowych, omijających obszary przyrodniczo-cenne;</w:t>
      </w:r>
    </w:p>
    <w:p w14:paraId="52293E78" w14:textId="77777777" w:rsidR="00AE721E" w:rsidRPr="00B60844" w:rsidRDefault="00AE721E" w:rsidP="002E3AE5">
      <w:pPr>
        <w:pStyle w:val="Akapitzlist"/>
        <w:numPr>
          <w:ilvl w:val="0"/>
          <w:numId w:val="43"/>
        </w:numPr>
        <w:rPr>
          <w:rFonts w:eastAsia="Yu Gothic"/>
          <w:sz w:val="20"/>
          <w:szCs w:val="20"/>
        </w:rPr>
      </w:pPr>
      <w:r w:rsidRPr="00B60844">
        <w:rPr>
          <w:rFonts w:eastAsia="Yu Gothic"/>
          <w:sz w:val="20"/>
          <w:szCs w:val="20"/>
        </w:rPr>
        <w:t>Wybór optymalnych tras przebiegu nowopowstających odcinków sieci elektroenergetycznej, mających na celu ograniczenie negatywnego wpływu na bioróżnorodność;</w:t>
      </w:r>
    </w:p>
    <w:p w14:paraId="134E6148" w14:textId="77777777" w:rsidR="00AE721E" w:rsidRPr="00B60844" w:rsidRDefault="00AE721E" w:rsidP="002E3AE5">
      <w:pPr>
        <w:pStyle w:val="Akapitzlist"/>
        <w:numPr>
          <w:ilvl w:val="0"/>
          <w:numId w:val="43"/>
        </w:numPr>
        <w:rPr>
          <w:rFonts w:eastAsia="Yu Gothic"/>
          <w:sz w:val="20"/>
          <w:szCs w:val="20"/>
        </w:rPr>
      </w:pPr>
      <w:r w:rsidRPr="00B60844">
        <w:rPr>
          <w:rFonts w:eastAsia="Yu Gothic"/>
          <w:sz w:val="20"/>
          <w:szCs w:val="20"/>
        </w:rPr>
        <w:t>Wybór optymalnych tras przebiegu nowopowstających odcinków sieci elektroenergetycznej, ograniczających negatywny wpływ na krajobraz;</w:t>
      </w:r>
    </w:p>
    <w:p w14:paraId="4BD7233D" w14:textId="77777777" w:rsidR="000E2C98" w:rsidRPr="000E2C98" w:rsidRDefault="00AE721E" w:rsidP="002E3AE5">
      <w:pPr>
        <w:pStyle w:val="Akapitzlist"/>
        <w:numPr>
          <w:ilvl w:val="0"/>
          <w:numId w:val="43"/>
        </w:numPr>
        <w:spacing w:before="80" w:after="0" w:line="276" w:lineRule="auto"/>
        <w:jc w:val="both"/>
        <w:rPr>
          <w:rFonts w:eastAsia="Yu Gothic"/>
          <w:b/>
        </w:rPr>
      </w:pPr>
      <w:r w:rsidRPr="000E2C98">
        <w:rPr>
          <w:rFonts w:eastAsia="Yu Gothic"/>
          <w:sz w:val="20"/>
          <w:szCs w:val="20"/>
        </w:rPr>
        <w:t>Przed przystąpieniem do realizacji planowanych działań należy wykonać szczegółową analizę oddziaływania na środowisko dla każdej</w:t>
      </w:r>
      <w:r w:rsidRPr="000E2C98">
        <w:rPr>
          <w:rFonts w:eastAsia="Yu Gothic"/>
          <w:b/>
          <w:sz w:val="20"/>
          <w:szCs w:val="20"/>
        </w:rPr>
        <w:t xml:space="preserve"> </w:t>
      </w:r>
      <w:r w:rsidRPr="000E2C98">
        <w:rPr>
          <w:rFonts w:eastAsia="Yu Gothic"/>
          <w:bCs/>
          <w:sz w:val="20"/>
          <w:szCs w:val="20"/>
        </w:rPr>
        <w:t>indywidualnej inwestycji.</w:t>
      </w:r>
      <w:r w:rsidRPr="000E2C98">
        <w:rPr>
          <w:rFonts w:eastAsia="Yu Gothic"/>
          <w:b/>
          <w:sz w:val="20"/>
          <w:szCs w:val="20"/>
        </w:rPr>
        <w:t xml:space="preserve"> </w:t>
      </w:r>
    </w:p>
    <w:p w14:paraId="7C783C19" w14:textId="4C935956" w:rsidR="00AE721E" w:rsidRPr="000E2C98" w:rsidRDefault="00AE721E" w:rsidP="000E2C98">
      <w:pPr>
        <w:pStyle w:val="Akapitzlist"/>
        <w:spacing w:before="80" w:after="80" w:line="276" w:lineRule="auto"/>
        <w:ind w:left="0"/>
        <w:jc w:val="both"/>
        <w:rPr>
          <w:rFonts w:eastAsia="Yu Gothic"/>
          <w:b/>
        </w:rPr>
      </w:pPr>
      <w:r w:rsidRPr="000E2C98">
        <w:rPr>
          <w:rFonts w:eastAsia="Yu Gothic"/>
          <w:b/>
        </w:rPr>
        <w:t>Realizacja inwestycji z zakresu zaopatrzenia w ciepło i gaz</w:t>
      </w:r>
    </w:p>
    <w:p w14:paraId="2BA6818C" w14:textId="01BE3631" w:rsidR="00AE721E" w:rsidRPr="00861435" w:rsidRDefault="00AE721E" w:rsidP="002E3AE5">
      <w:pPr>
        <w:pStyle w:val="Akapitzlist"/>
        <w:numPr>
          <w:ilvl w:val="0"/>
          <w:numId w:val="44"/>
        </w:numPr>
        <w:jc w:val="both"/>
        <w:rPr>
          <w:rFonts w:eastAsia="Yu Gothic"/>
          <w:sz w:val="20"/>
          <w:szCs w:val="20"/>
        </w:rPr>
      </w:pPr>
      <w:r w:rsidRPr="00861435">
        <w:rPr>
          <w:rFonts w:eastAsia="Yu Gothic"/>
          <w:sz w:val="20"/>
          <w:szCs w:val="20"/>
        </w:rPr>
        <w:t xml:space="preserve">Budynki mieszkalne stanowią potencjalne siedlisko chronionych gatunków ptaków, </w:t>
      </w:r>
      <w:r w:rsidRPr="00861435">
        <w:rPr>
          <w:rFonts w:eastAsia="Yu Gothic"/>
          <w:sz w:val="20"/>
          <w:szCs w:val="20"/>
        </w:rPr>
        <w:br/>
        <w:t>w tym np. jerzyka (</w:t>
      </w:r>
      <w:proofErr w:type="spellStart"/>
      <w:r w:rsidRPr="00861435">
        <w:rPr>
          <w:rFonts w:eastAsia="Yu Gothic"/>
          <w:sz w:val="20"/>
          <w:szCs w:val="20"/>
        </w:rPr>
        <w:t>Apus</w:t>
      </w:r>
      <w:proofErr w:type="spellEnd"/>
      <w:r w:rsidRPr="00861435">
        <w:rPr>
          <w:rFonts w:eastAsia="Yu Gothic"/>
          <w:sz w:val="20"/>
          <w:szCs w:val="20"/>
        </w:rPr>
        <w:t xml:space="preserve"> </w:t>
      </w:r>
      <w:proofErr w:type="spellStart"/>
      <w:r w:rsidRPr="00861435">
        <w:rPr>
          <w:rFonts w:eastAsia="Yu Gothic"/>
          <w:sz w:val="20"/>
          <w:szCs w:val="20"/>
        </w:rPr>
        <w:t>apus</w:t>
      </w:r>
      <w:proofErr w:type="spellEnd"/>
      <w:r w:rsidRPr="00861435">
        <w:rPr>
          <w:rFonts w:eastAsia="Yu Gothic"/>
          <w:sz w:val="20"/>
          <w:szCs w:val="20"/>
        </w:rPr>
        <w:t>) i wróbla (</w:t>
      </w:r>
      <w:proofErr w:type="spellStart"/>
      <w:r w:rsidRPr="00861435">
        <w:rPr>
          <w:rFonts w:eastAsia="Yu Gothic"/>
          <w:sz w:val="20"/>
          <w:szCs w:val="20"/>
        </w:rPr>
        <w:t>Passer</w:t>
      </w:r>
      <w:proofErr w:type="spellEnd"/>
      <w:r w:rsidRPr="00861435">
        <w:rPr>
          <w:rFonts w:eastAsia="Yu Gothic"/>
          <w:sz w:val="20"/>
          <w:szCs w:val="20"/>
        </w:rPr>
        <w:t xml:space="preserve"> </w:t>
      </w:r>
      <w:proofErr w:type="spellStart"/>
      <w:r w:rsidRPr="00861435">
        <w:rPr>
          <w:rFonts w:eastAsia="Yu Gothic"/>
          <w:sz w:val="20"/>
          <w:szCs w:val="20"/>
        </w:rPr>
        <w:t>domesticus</w:t>
      </w:r>
      <w:proofErr w:type="spellEnd"/>
      <w:r w:rsidRPr="00861435">
        <w:rPr>
          <w:rFonts w:eastAsia="Yu Gothic"/>
          <w:sz w:val="20"/>
          <w:szCs w:val="20"/>
        </w:rPr>
        <w:t xml:space="preserve">) oraz nietoperzy. Przed realizacją prac termomodernizacyjnych, należy przeprowadzić inwentaryzację ornitologiczną budynków pod kątem występowania chronionych gatunków ptaków </w:t>
      </w:r>
      <w:r w:rsidR="00861435">
        <w:rPr>
          <w:rFonts w:eastAsia="Yu Gothic"/>
          <w:sz w:val="20"/>
          <w:szCs w:val="20"/>
        </w:rPr>
        <w:br/>
      </w:r>
      <w:r w:rsidRPr="00861435">
        <w:rPr>
          <w:rFonts w:eastAsia="Yu Gothic"/>
          <w:sz w:val="20"/>
          <w:szCs w:val="20"/>
        </w:rPr>
        <w:t xml:space="preserve">i nietoperzy. W przypadku stwierdzenia występowania ww. gatunków chronionych, należy dostosować termin oraz sposób wykonania prac do ich okresów lęgowych </w:t>
      </w:r>
      <w:r w:rsidRPr="00861435">
        <w:rPr>
          <w:rFonts w:eastAsia="Yu Gothic"/>
          <w:sz w:val="20"/>
          <w:szCs w:val="20"/>
        </w:rPr>
        <w:br/>
        <w:t>i rozrodczych;</w:t>
      </w:r>
    </w:p>
    <w:p w14:paraId="2DC49215" w14:textId="77777777" w:rsidR="00AE721E" w:rsidRPr="00861435" w:rsidRDefault="00AE721E" w:rsidP="002E3AE5">
      <w:pPr>
        <w:pStyle w:val="Akapitzlist"/>
        <w:numPr>
          <w:ilvl w:val="0"/>
          <w:numId w:val="44"/>
        </w:numPr>
        <w:jc w:val="both"/>
        <w:rPr>
          <w:rFonts w:eastAsia="Yu Gothic"/>
          <w:sz w:val="20"/>
          <w:szCs w:val="20"/>
        </w:rPr>
      </w:pPr>
      <w:r w:rsidRPr="00861435">
        <w:rPr>
          <w:rFonts w:eastAsia="Yu Gothic"/>
          <w:sz w:val="20"/>
          <w:szCs w:val="20"/>
        </w:rPr>
        <w:t>Wspieranie najuboższych mieszkańców gminy poprzez zapewnienie opału na okres zimowy;</w:t>
      </w:r>
    </w:p>
    <w:p w14:paraId="6924E846" w14:textId="4A9DAB12" w:rsidR="00AE721E" w:rsidRPr="00861435" w:rsidRDefault="00AE721E" w:rsidP="002E3AE5">
      <w:pPr>
        <w:pStyle w:val="Akapitzlist"/>
        <w:numPr>
          <w:ilvl w:val="0"/>
          <w:numId w:val="44"/>
        </w:numPr>
        <w:jc w:val="both"/>
        <w:rPr>
          <w:rFonts w:eastAsia="Yu Gothic"/>
          <w:sz w:val="20"/>
          <w:szCs w:val="20"/>
        </w:rPr>
      </w:pPr>
      <w:r w:rsidRPr="00861435">
        <w:rPr>
          <w:rFonts w:eastAsia="Yu Gothic"/>
          <w:sz w:val="20"/>
          <w:szCs w:val="20"/>
        </w:rPr>
        <w:t xml:space="preserve">Kontrola gospodarowania przez mieszkańców odpadami komunalnymi (w celu eliminacji spalania odpadów w przydomowych kotłowniach oraz prawidłowego postępowania </w:t>
      </w:r>
      <w:r w:rsidR="00B1022F" w:rsidRPr="00861435">
        <w:rPr>
          <w:rFonts w:eastAsia="Yu Gothic"/>
          <w:sz w:val="20"/>
          <w:szCs w:val="20"/>
        </w:rPr>
        <w:br/>
      </w:r>
      <w:r w:rsidRPr="00861435">
        <w:rPr>
          <w:rFonts w:eastAsia="Yu Gothic"/>
          <w:sz w:val="20"/>
          <w:szCs w:val="20"/>
        </w:rPr>
        <w:t>z powstającym popiołem);</w:t>
      </w:r>
    </w:p>
    <w:p w14:paraId="09C2F51F" w14:textId="11BEF77A" w:rsidR="00EB68D4" w:rsidRDefault="00AE721E" w:rsidP="002E3AE5">
      <w:pPr>
        <w:pStyle w:val="Akapitzlist"/>
        <w:numPr>
          <w:ilvl w:val="0"/>
          <w:numId w:val="44"/>
        </w:numPr>
        <w:jc w:val="both"/>
        <w:rPr>
          <w:rFonts w:eastAsia="Yu Gothic"/>
          <w:sz w:val="20"/>
          <w:szCs w:val="20"/>
        </w:rPr>
      </w:pPr>
      <w:r w:rsidRPr="00861435">
        <w:rPr>
          <w:rFonts w:eastAsia="Yu Gothic"/>
          <w:sz w:val="20"/>
          <w:szCs w:val="20"/>
        </w:rPr>
        <w:t>Wybór optymalnych lokalizacji prowadzenia inwestycji, w celu ochrony obszarów przyrodniczo-cennych, a także krajobrazu.</w:t>
      </w:r>
    </w:p>
    <w:p w14:paraId="77033585" w14:textId="77777777" w:rsidR="00067BAA" w:rsidRDefault="00067BAA" w:rsidP="000E2C98">
      <w:pPr>
        <w:pStyle w:val="Akapitzlist"/>
        <w:jc w:val="both"/>
        <w:rPr>
          <w:rFonts w:eastAsia="Yu Gothic"/>
          <w:sz w:val="20"/>
          <w:szCs w:val="20"/>
        </w:rPr>
      </w:pPr>
    </w:p>
    <w:p w14:paraId="3AF2E8E6" w14:textId="6202413E" w:rsidR="00B53840" w:rsidRDefault="00B53840" w:rsidP="00B53840">
      <w:pPr>
        <w:pStyle w:val="Nagwek2"/>
        <w:spacing w:before="160" w:after="80"/>
        <w:rPr>
          <w:rFonts w:eastAsia="Yu Gothic"/>
        </w:rPr>
      </w:pPr>
      <w:r>
        <w:rPr>
          <w:rFonts w:eastAsia="Yu Gothic"/>
        </w:rPr>
        <w:t xml:space="preserve"> </w:t>
      </w:r>
      <w:bookmarkStart w:id="379" w:name="_Toc88136281"/>
      <w:r>
        <w:rPr>
          <w:rFonts w:eastAsia="Yu Gothic"/>
        </w:rPr>
        <w:t>Monitorowanie Wdrażania Planu</w:t>
      </w:r>
      <w:bookmarkEnd w:id="379"/>
    </w:p>
    <w:p w14:paraId="5C988AB0" w14:textId="51A88D26" w:rsidR="00B53840" w:rsidRPr="00573D02" w:rsidRDefault="00B53840" w:rsidP="00B53840">
      <w:pPr>
        <w:spacing w:after="0" w:line="276" w:lineRule="auto"/>
        <w:jc w:val="both"/>
        <w:rPr>
          <w:rFonts w:eastAsia="Yu Gothic"/>
          <w:szCs w:val="20"/>
        </w:rPr>
      </w:pPr>
      <w:r w:rsidRPr="00573D02">
        <w:rPr>
          <w:rFonts w:eastAsia="Yu Gothic"/>
          <w:szCs w:val="20"/>
        </w:rPr>
        <w:t xml:space="preserve">Zaleca się,  aby  poza  wdrażaniem działań  opisanych w rozdziałach 10.1 – 10.3, określić również sposób monitorowania wdrożenia planu ( istotnie jest raportowanie w formie mierzalnych </w:t>
      </w:r>
      <w:r w:rsidR="004453BE">
        <w:rPr>
          <w:rFonts w:eastAsia="Yu Gothic"/>
          <w:szCs w:val="20"/>
        </w:rPr>
        <w:br/>
      </w:r>
      <w:r w:rsidRPr="00573D02">
        <w:rPr>
          <w:rFonts w:eastAsia="Yu Gothic"/>
          <w:szCs w:val="20"/>
        </w:rPr>
        <w:t xml:space="preserve">i   czytelnych wskaźników  i definiowanie źródła pochodzenia danych ). Przykładem dokumentacji </w:t>
      </w:r>
      <w:r w:rsidR="004453BE">
        <w:rPr>
          <w:rFonts w:eastAsia="Yu Gothic"/>
          <w:szCs w:val="20"/>
        </w:rPr>
        <w:br/>
      </w:r>
      <w:r w:rsidRPr="00573D02">
        <w:rPr>
          <w:rFonts w:eastAsia="Yu Gothic"/>
          <w:szCs w:val="20"/>
        </w:rPr>
        <w:t xml:space="preserve">z realizacji opisanych w ww. dokumencie może być opracowanie raportu z realizacji „ Założeń do Planu Zaopatrzenia w Ciepło, Energię Elektryczną i Paliwa Gazowe dla Gminy </w:t>
      </w:r>
      <w:r w:rsidR="003B4F2B">
        <w:rPr>
          <w:rFonts w:eastAsia="Yu Gothic"/>
          <w:szCs w:val="20"/>
        </w:rPr>
        <w:t>Ciechanów</w:t>
      </w:r>
      <w:r w:rsidRPr="00573D02">
        <w:rPr>
          <w:rFonts w:eastAsia="Yu Gothic"/>
          <w:szCs w:val="20"/>
        </w:rPr>
        <w:t>”. Przykładowy raport powinien zawierać:</w:t>
      </w:r>
    </w:p>
    <w:p w14:paraId="630D734D" w14:textId="77777777" w:rsidR="00B53840" w:rsidRPr="00573D02" w:rsidRDefault="00B53840" w:rsidP="00080FC2">
      <w:pPr>
        <w:numPr>
          <w:ilvl w:val="0"/>
          <w:numId w:val="74"/>
        </w:numPr>
        <w:spacing w:after="0" w:line="276" w:lineRule="auto"/>
        <w:jc w:val="both"/>
        <w:rPr>
          <w:rFonts w:eastAsia="Yu Gothic"/>
          <w:szCs w:val="20"/>
        </w:rPr>
      </w:pPr>
      <w:r w:rsidRPr="00573D02">
        <w:rPr>
          <w:rFonts w:eastAsia="Yu Gothic"/>
          <w:szCs w:val="20"/>
        </w:rPr>
        <w:t>Podaż i zapotrzebowania nośników energii na terenie gminy,</w:t>
      </w:r>
    </w:p>
    <w:p w14:paraId="160D4A5C" w14:textId="77777777" w:rsidR="00B53840" w:rsidRPr="00573D02" w:rsidRDefault="00B53840" w:rsidP="00080FC2">
      <w:pPr>
        <w:numPr>
          <w:ilvl w:val="0"/>
          <w:numId w:val="74"/>
        </w:numPr>
        <w:spacing w:after="0" w:line="276" w:lineRule="auto"/>
        <w:jc w:val="both"/>
        <w:rPr>
          <w:rFonts w:eastAsia="Yu Gothic"/>
          <w:szCs w:val="20"/>
        </w:rPr>
      </w:pPr>
      <w:r w:rsidRPr="00573D02">
        <w:rPr>
          <w:rFonts w:eastAsia="Yu Gothic"/>
          <w:szCs w:val="20"/>
        </w:rPr>
        <w:t>Działania edukacyjne  społeczności lokalnej,</w:t>
      </w:r>
    </w:p>
    <w:p w14:paraId="16EA68CA" w14:textId="77777777" w:rsidR="00B53840" w:rsidRPr="00573D02" w:rsidRDefault="00B53840" w:rsidP="00080FC2">
      <w:pPr>
        <w:numPr>
          <w:ilvl w:val="0"/>
          <w:numId w:val="74"/>
        </w:numPr>
        <w:spacing w:after="0" w:line="276" w:lineRule="auto"/>
        <w:jc w:val="both"/>
        <w:rPr>
          <w:rFonts w:eastAsia="Yu Gothic"/>
          <w:szCs w:val="20"/>
        </w:rPr>
      </w:pPr>
      <w:r w:rsidRPr="00573D02">
        <w:rPr>
          <w:rFonts w:eastAsia="Yu Gothic"/>
          <w:szCs w:val="20"/>
        </w:rPr>
        <w:t>Zaplanowane działania inwestycyjne, remontowe na kolejne lata,</w:t>
      </w:r>
    </w:p>
    <w:p w14:paraId="39C2DE28" w14:textId="77777777" w:rsidR="00B53840" w:rsidRPr="00573D02" w:rsidRDefault="00B53840" w:rsidP="00080FC2">
      <w:pPr>
        <w:numPr>
          <w:ilvl w:val="0"/>
          <w:numId w:val="74"/>
        </w:numPr>
        <w:spacing w:after="0" w:line="276" w:lineRule="auto"/>
        <w:jc w:val="both"/>
        <w:rPr>
          <w:rFonts w:eastAsia="Yu Gothic"/>
          <w:szCs w:val="20"/>
        </w:rPr>
      </w:pPr>
      <w:r w:rsidRPr="00573D02">
        <w:rPr>
          <w:rFonts w:eastAsia="Yu Gothic"/>
          <w:szCs w:val="20"/>
        </w:rPr>
        <w:lastRenderedPageBreak/>
        <w:t>Zestawienie działań z zakresu OZE, działań termomodernizacyjnych, efektywności energetycznej.</w:t>
      </w:r>
    </w:p>
    <w:p w14:paraId="04266C46" w14:textId="1133F5E7" w:rsidR="00EB68D4" w:rsidRPr="00063EEF" w:rsidRDefault="00CF0811" w:rsidP="00EB3D88">
      <w:pPr>
        <w:pStyle w:val="Nagwek1"/>
        <w:spacing w:before="160"/>
      </w:pPr>
      <w:bookmarkStart w:id="380" w:name="_Toc67909849"/>
      <w:r>
        <w:t xml:space="preserve"> </w:t>
      </w:r>
      <w:bookmarkStart w:id="381" w:name="_Toc88136282"/>
      <w:r w:rsidR="00EB68D4" w:rsidRPr="00063EEF">
        <w:t>Potencjalne źródła finansowania przedsięwzięć</w:t>
      </w:r>
      <w:r w:rsidR="00EB68D4">
        <w:t xml:space="preserve"> </w:t>
      </w:r>
      <w:r w:rsidR="00EB68D4" w:rsidRPr="00063EEF">
        <w:t>inwestycyjnych</w:t>
      </w:r>
      <w:bookmarkEnd w:id="380"/>
      <w:bookmarkEnd w:id="381"/>
    </w:p>
    <w:p w14:paraId="426558EC" w14:textId="23BE58C3" w:rsidR="00EB68D4" w:rsidRPr="00B1022F" w:rsidRDefault="00EB68D4" w:rsidP="00B1022F">
      <w:pPr>
        <w:spacing w:after="80"/>
        <w:jc w:val="both"/>
        <w:rPr>
          <w:rFonts w:eastAsia="Yu Gothic"/>
          <w:szCs w:val="20"/>
        </w:rPr>
      </w:pPr>
      <w:r w:rsidRPr="00B1022F">
        <w:rPr>
          <w:rFonts w:eastAsia="Yu Gothic"/>
          <w:szCs w:val="20"/>
        </w:rPr>
        <w:t>Realizacja zadań inwestycyjnych w zakresie ochrony środowiska wymaga nakładów finansowych znacznie przewyższających możliwości budżetowe jednostek samorządu terytorialnego. Istnieje zatem potrzeba pozyskania zewnętrznych źródeł finansowego wsparcia przedsięwzięć inwestycyjnych.</w:t>
      </w:r>
    </w:p>
    <w:p w14:paraId="45112AC7" w14:textId="77777777" w:rsidR="00EB68D4" w:rsidRPr="00861435" w:rsidRDefault="00EB68D4" w:rsidP="00B1022F">
      <w:pPr>
        <w:spacing w:after="80"/>
        <w:jc w:val="both"/>
        <w:rPr>
          <w:rFonts w:eastAsia="Yu Gothic"/>
          <w:szCs w:val="20"/>
        </w:rPr>
      </w:pPr>
      <w:r w:rsidRPr="00861435">
        <w:rPr>
          <w:rFonts w:eastAsia="Yu Gothic"/>
          <w:szCs w:val="20"/>
        </w:rPr>
        <w:t>Dla jednostek samorządowych dostępnymi sposobami finansowania inwestycji są:</w:t>
      </w:r>
    </w:p>
    <w:p w14:paraId="3EA2F45A" w14:textId="77777777" w:rsidR="00EB68D4" w:rsidRPr="00861435" w:rsidRDefault="00EB68D4" w:rsidP="002E3AE5">
      <w:pPr>
        <w:pStyle w:val="Akapitzlist"/>
        <w:numPr>
          <w:ilvl w:val="0"/>
          <w:numId w:val="46"/>
        </w:numPr>
        <w:rPr>
          <w:rFonts w:eastAsia="Yu Gothic"/>
          <w:sz w:val="20"/>
          <w:szCs w:val="20"/>
        </w:rPr>
      </w:pPr>
      <w:r w:rsidRPr="00861435">
        <w:rPr>
          <w:rFonts w:eastAsia="Yu Gothic"/>
          <w:sz w:val="20"/>
          <w:szCs w:val="20"/>
        </w:rPr>
        <w:t>środki własne,</w:t>
      </w:r>
    </w:p>
    <w:p w14:paraId="0C84F54B" w14:textId="77777777" w:rsidR="00EB68D4" w:rsidRPr="00861435" w:rsidRDefault="00EB68D4" w:rsidP="002E3AE5">
      <w:pPr>
        <w:pStyle w:val="Akapitzlist"/>
        <w:numPr>
          <w:ilvl w:val="0"/>
          <w:numId w:val="46"/>
        </w:numPr>
        <w:rPr>
          <w:rFonts w:eastAsia="Yu Gothic"/>
          <w:sz w:val="20"/>
          <w:szCs w:val="20"/>
        </w:rPr>
      </w:pPr>
      <w:r w:rsidRPr="00861435">
        <w:rPr>
          <w:rFonts w:eastAsia="Yu Gothic"/>
          <w:sz w:val="20"/>
          <w:szCs w:val="20"/>
        </w:rPr>
        <w:t xml:space="preserve">kredyty i pożyczki udzielane w bankach komercyjnych, </w:t>
      </w:r>
    </w:p>
    <w:p w14:paraId="63C2F47E" w14:textId="77777777" w:rsidR="00EB68D4" w:rsidRPr="00861435" w:rsidRDefault="00EB68D4" w:rsidP="002E3AE5">
      <w:pPr>
        <w:pStyle w:val="Akapitzlist"/>
        <w:numPr>
          <w:ilvl w:val="0"/>
          <w:numId w:val="46"/>
        </w:numPr>
        <w:rPr>
          <w:rFonts w:eastAsia="Yu Gothic"/>
          <w:sz w:val="20"/>
          <w:szCs w:val="20"/>
        </w:rPr>
      </w:pPr>
      <w:r w:rsidRPr="00861435">
        <w:rPr>
          <w:rFonts w:eastAsia="Yu Gothic"/>
          <w:sz w:val="20"/>
          <w:szCs w:val="20"/>
        </w:rPr>
        <w:t>kredyty i pożyczki preferencyjne udzielane przez instytucje wspierające rozwój gmin,</w:t>
      </w:r>
    </w:p>
    <w:p w14:paraId="492A7318" w14:textId="77777777" w:rsidR="00EB68D4" w:rsidRPr="00861435" w:rsidRDefault="00EB68D4" w:rsidP="002E3AE5">
      <w:pPr>
        <w:pStyle w:val="Akapitzlist"/>
        <w:numPr>
          <w:ilvl w:val="0"/>
          <w:numId w:val="46"/>
        </w:numPr>
        <w:rPr>
          <w:rFonts w:eastAsia="Yu Gothic"/>
          <w:sz w:val="20"/>
          <w:szCs w:val="20"/>
        </w:rPr>
      </w:pPr>
      <w:r w:rsidRPr="00861435">
        <w:rPr>
          <w:rFonts w:eastAsia="Yu Gothic"/>
          <w:sz w:val="20"/>
          <w:szCs w:val="20"/>
        </w:rPr>
        <w:t>dotacje państwowe z funduszy krajowych i zagranicznych,</w:t>
      </w:r>
    </w:p>
    <w:p w14:paraId="5A30E102" w14:textId="77777777" w:rsidR="00861435" w:rsidRPr="00861435" w:rsidRDefault="00EB68D4" w:rsidP="002E3AE5">
      <w:pPr>
        <w:pStyle w:val="Akapitzlist"/>
        <w:numPr>
          <w:ilvl w:val="0"/>
          <w:numId w:val="46"/>
        </w:numPr>
      </w:pPr>
      <w:r w:rsidRPr="00861435">
        <w:rPr>
          <w:rFonts w:eastAsia="Yu Gothic"/>
          <w:sz w:val="20"/>
          <w:szCs w:val="20"/>
        </w:rPr>
        <w:t>emisja obligacji.</w:t>
      </w:r>
      <w:r w:rsidR="00893BE4" w:rsidRPr="00861435">
        <w:rPr>
          <w:rFonts w:eastAsia="Yu Gothic"/>
          <w:sz w:val="20"/>
          <w:szCs w:val="20"/>
        </w:rPr>
        <w:t xml:space="preserve"> </w:t>
      </w:r>
      <w:bookmarkStart w:id="382" w:name="_Toc419375394"/>
      <w:bookmarkStart w:id="383" w:name="_Toc440293954"/>
      <w:bookmarkStart w:id="384" w:name="_Toc519174382"/>
      <w:bookmarkStart w:id="385" w:name="_Toc23415491"/>
      <w:bookmarkStart w:id="386" w:name="_Toc67909850"/>
    </w:p>
    <w:p w14:paraId="775713B6" w14:textId="76C645F5" w:rsidR="00EB68D4" w:rsidRPr="00A373DE" w:rsidRDefault="00861435" w:rsidP="00861435">
      <w:pPr>
        <w:pStyle w:val="Nagwek2"/>
        <w:spacing w:before="200" w:after="80"/>
      </w:pPr>
      <w:r>
        <w:t xml:space="preserve"> </w:t>
      </w:r>
      <w:bookmarkStart w:id="387" w:name="_Toc88136283"/>
      <w:r w:rsidR="00EB68D4" w:rsidRPr="00A373DE">
        <w:t>Fundusze krajowe</w:t>
      </w:r>
      <w:bookmarkEnd w:id="382"/>
      <w:bookmarkEnd w:id="383"/>
      <w:bookmarkEnd w:id="384"/>
      <w:bookmarkEnd w:id="385"/>
      <w:bookmarkEnd w:id="386"/>
      <w:bookmarkEnd w:id="387"/>
    </w:p>
    <w:p w14:paraId="629C3675" w14:textId="77777777" w:rsidR="00EB68D4" w:rsidRPr="00B1022F" w:rsidRDefault="00EB68D4" w:rsidP="00A373DE">
      <w:pPr>
        <w:spacing w:after="0" w:line="276" w:lineRule="auto"/>
        <w:jc w:val="both"/>
        <w:rPr>
          <w:rFonts w:eastAsia="Yu Gothic"/>
          <w:szCs w:val="20"/>
        </w:rPr>
      </w:pPr>
      <w:r w:rsidRPr="00B1022F">
        <w:rPr>
          <w:rFonts w:eastAsia="Yu Gothic"/>
          <w:szCs w:val="20"/>
        </w:rPr>
        <w:t>Wszelkie działania związane z ochroną środowiska i ekologią są wspierane finansowo poprzez różne krajowe i zagraniczne fundusze ekologiczne oraz programy a także środki własne inwestorów. Do publicznych funduszy ochrony środowiska w Polsce zalicza się:</w:t>
      </w:r>
    </w:p>
    <w:p w14:paraId="1DE224C3" w14:textId="77777777" w:rsidR="00EB68D4" w:rsidRPr="00861435" w:rsidRDefault="00EB68D4" w:rsidP="002E3AE5">
      <w:pPr>
        <w:pStyle w:val="Akapitzlist"/>
        <w:numPr>
          <w:ilvl w:val="0"/>
          <w:numId w:val="55"/>
        </w:numPr>
        <w:spacing w:after="40"/>
        <w:jc w:val="both"/>
        <w:rPr>
          <w:rFonts w:eastAsia="Yu Gothic"/>
          <w:sz w:val="20"/>
          <w:szCs w:val="20"/>
        </w:rPr>
      </w:pPr>
      <w:r w:rsidRPr="00861435">
        <w:rPr>
          <w:rFonts w:eastAsia="Yu Gothic"/>
          <w:sz w:val="20"/>
          <w:szCs w:val="20"/>
        </w:rPr>
        <w:t>Narodowy Fundusz Ochrony Środowiska i Gospodarki Wodnej (NFOŚiGW),</w:t>
      </w:r>
    </w:p>
    <w:p w14:paraId="07A902CB" w14:textId="5D215D42" w:rsidR="00EB68D4" w:rsidRDefault="00EB68D4" w:rsidP="002E3AE5">
      <w:pPr>
        <w:pStyle w:val="Akapitzlist"/>
        <w:numPr>
          <w:ilvl w:val="0"/>
          <w:numId w:val="50"/>
        </w:numPr>
        <w:spacing w:after="40"/>
        <w:jc w:val="both"/>
        <w:rPr>
          <w:rFonts w:eastAsia="Yu Gothic"/>
          <w:sz w:val="20"/>
          <w:szCs w:val="20"/>
        </w:rPr>
      </w:pPr>
      <w:r w:rsidRPr="00861435">
        <w:rPr>
          <w:rFonts w:eastAsia="Yu Gothic"/>
          <w:sz w:val="20"/>
          <w:szCs w:val="20"/>
        </w:rPr>
        <w:t>Wojewódzkie Fundusze Ochrony Środowiska i Gospodarki Wodnej (</w:t>
      </w:r>
      <w:proofErr w:type="spellStart"/>
      <w:r w:rsidRPr="00861435">
        <w:rPr>
          <w:rFonts w:eastAsia="Yu Gothic"/>
          <w:sz w:val="20"/>
          <w:szCs w:val="20"/>
        </w:rPr>
        <w:t>WFOŚiGW</w:t>
      </w:r>
      <w:proofErr w:type="spellEnd"/>
      <w:r w:rsidRPr="00861435">
        <w:rPr>
          <w:rFonts w:eastAsia="Yu Gothic"/>
          <w:sz w:val="20"/>
          <w:szCs w:val="20"/>
        </w:rPr>
        <w:t>).</w:t>
      </w:r>
    </w:p>
    <w:p w14:paraId="4ABC17F4" w14:textId="2CEFCFF9" w:rsidR="00A373DE" w:rsidRDefault="00A373DE" w:rsidP="00A373DE">
      <w:pPr>
        <w:pStyle w:val="Akapitzlist"/>
        <w:spacing w:after="40"/>
        <w:jc w:val="both"/>
        <w:rPr>
          <w:rFonts w:eastAsia="Yu Gothic"/>
          <w:sz w:val="20"/>
          <w:szCs w:val="20"/>
        </w:rPr>
      </w:pPr>
    </w:p>
    <w:p w14:paraId="79DCD0D4" w14:textId="77777777" w:rsidR="00EB68D4" w:rsidRPr="00861435" w:rsidRDefault="00EB68D4" w:rsidP="00A373DE">
      <w:pPr>
        <w:spacing w:after="0" w:line="276" w:lineRule="auto"/>
        <w:jc w:val="both"/>
        <w:rPr>
          <w:rFonts w:eastAsia="Yu Gothic"/>
          <w:bCs/>
          <w:szCs w:val="20"/>
        </w:rPr>
      </w:pPr>
      <w:r w:rsidRPr="00861435">
        <w:rPr>
          <w:rFonts w:eastAsia="Yu Gothic"/>
          <w:bCs/>
          <w:szCs w:val="20"/>
        </w:rPr>
        <w:t xml:space="preserve">Budżety dwóch pierwszych funduszy są tworzone głównie z: </w:t>
      </w:r>
    </w:p>
    <w:p w14:paraId="27443FDD" w14:textId="77777777" w:rsidR="00EB68D4" w:rsidRPr="00861435" w:rsidRDefault="00EB68D4" w:rsidP="002E3AE5">
      <w:pPr>
        <w:pStyle w:val="Akapitzlist"/>
        <w:numPr>
          <w:ilvl w:val="0"/>
          <w:numId w:val="51"/>
        </w:numPr>
        <w:spacing w:after="40"/>
        <w:jc w:val="both"/>
        <w:rPr>
          <w:rFonts w:eastAsia="Yu Gothic"/>
          <w:sz w:val="20"/>
          <w:szCs w:val="20"/>
        </w:rPr>
      </w:pPr>
      <w:r w:rsidRPr="00861435">
        <w:rPr>
          <w:rFonts w:eastAsia="Yu Gothic"/>
          <w:sz w:val="20"/>
          <w:szCs w:val="20"/>
        </w:rPr>
        <w:t xml:space="preserve">opłat za gospodarcze korzystanie ze środowiska – wszelkie firmy, które korzystają </w:t>
      </w:r>
      <w:r w:rsidRPr="00861435">
        <w:rPr>
          <w:rFonts w:eastAsia="Yu Gothic"/>
          <w:sz w:val="20"/>
          <w:szCs w:val="20"/>
        </w:rPr>
        <w:br/>
        <w:t xml:space="preserve">z zasobów naturalnych środowiska poprzez m.in. zużywanie wody, zanieczyszczając powietrze atmosferyczne czy wytwarzając odpady płacą za to zgodnie ze stawkami wyznaczanymi przez Ministra Środowiska. </w:t>
      </w:r>
    </w:p>
    <w:p w14:paraId="0052DC07" w14:textId="77777777" w:rsidR="00EB68D4" w:rsidRPr="00861435" w:rsidRDefault="00EB68D4" w:rsidP="002E3AE5">
      <w:pPr>
        <w:pStyle w:val="Akapitzlist"/>
        <w:numPr>
          <w:ilvl w:val="0"/>
          <w:numId w:val="51"/>
        </w:numPr>
        <w:spacing w:after="40"/>
        <w:jc w:val="both"/>
        <w:rPr>
          <w:rFonts w:eastAsia="Yu Gothic"/>
          <w:sz w:val="20"/>
          <w:szCs w:val="20"/>
        </w:rPr>
      </w:pPr>
      <w:r w:rsidRPr="00861435">
        <w:rPr>
          <w:rFonts w:eastAsia="Yu Gothic"/>
          <w:sz w:val="20"/>
          <w:szCs w:val="20"/>
        </w:rPr>
        <w:t xml:space="preserve">kar za przekroczenie dopuszczalnych norm - płacą je firmy, które korzystają </w:t>
      </w:r>
      <w:r w:rsidRPr="00861435">
        <w:rPr>
          <w:rFonts w:eastAsia="Yu Gothic"/>
          <w:sz w:val="20"/>
          <w:szCs w:val="20"/>
        </w:rPr>
        <w:br/>
        <w:t>z większych ilości zasobów środowiska niż im na to zezwolono oraz wszystkie inne instytucje nie przestrzegające wymogów ochrony środowiska.</w:t>
      </w:r>
    </w:p>
    <w:p w14:paraId="0AD62FB1" w14:textId="3448AA1C" w:rsidR="00EB68D4" w:rsidRPr="00B1022F" w:rsidRDefault="00EB68D4" w:rsidP="00D470EB">
      <w:pPr>
        <w:spacing w:after="120" w:line="276" w:lineRule="auto"/>
        <w:jc w:val="both"/>
        <w:rPr>
          <w:rFonts w:eastAsia="Yu Gothic"/>
          <w:szCs w:val="20"/>
        </w:rPr>
      </w:pPr>
      <w:r w:rsidRPr="00B1022F">
        <w:rPr>
          <w:rStyle w:val="Pogrubienie"/>
          <w:rFonts w:eastAsia="Yu Gothic"/>
          <w:szCs w:val="20"/>
        </w:rPr>
        <w:t>Narodowy Fundusz Ochrony Środowiska i Gospodarki Wodnej</w:t>
      </w:r>
      <w:r w:rsidRPr="00B1022F">
        <w:rPr>
          <w:rFonts w:eastAsia="Yu Gothic"/>
          <w:b/>
          <w:szCs w:val="20"/>
        </w:rPr>
        <w:t xml:space="preserve"> </w:t>
      </w:r>
      <w:r w:rsidRPr="00B1022F">
        <w:rPr>
          <w:rFonts w:eastAsia="Yu Gothic"/>
          <w:szCs w:val="20"/>
        </w:rPr>
        <w:t xml:space="preserve">jest największą instytucją realizującą Politykę Ekologiczną Państwa poprzez finansowanie inwestycji w ochronie środowiska i gospodarce wodnej, w obszarach ważnych z punktu widzenia procesu dostosowawczego do standardów i norm Unii Europejskiej. Narodowy Fundusz działa od 1 lipca 1989 roku, a powstał na </w:t>
      </w:r>
      <w:r w:rsidRPr="00B1022F">
        <w:rPr>
          <w:rFonts w:eastAsia="Yu Gothic"/>
          <w:szCs w:val="20"/>
        </w:rPr>
        <w:lastRenderedPageBreak/>
        <w:t xml:space="preserve">podstawie ustawy z dnia 31 stycznia 1980 roku o ochronie i kształtowaniu środowiska. Celem działalności Narodowego Funduszu jest finansowe wspieranie inwestycji ekologicznych o znaczeniu i zasięgu ogólnopolskim i ponadregionalnym oraz zadań lokalnych, istotnych z punktu widzenia potrzeb środowiska. </w:t>
      </w:r>
    </w:p>
    <w:p w14:paraId="55F05408" w14:textId="77777777" w:rsidR="00EB68D4" w:rsidRPr="00B1022F" w:rsidRDefault="00EB68D4" w:rsidP="00A62D3C">
      <w:pPr>
        <w:spacing w:after="0" w:line="276" w:lineRule="auto"/>
        <w:rPr>
          <w:rFonts w:eastAsia="Yu Gothic"/>
          <w:szCs w:val="20"/>
        </w:rPr>
      </w:pPr>
      <w:r w:rsidRPr="00B1022F">
        <w:rPr>
          <w:rFonts w:eastAsia="Yu Gothic"/>
          <w:szCs w:val="20"/>
        </w:rPr>
        <w:t xml:space="preserve">Dystrybucja środków finansowych z Narodowego Funduszu Ochrony Środowiska i Gospodarki Wodnej odbywa się w ramach następujących dziedzin: </w:t>
      </w:r>
    </w:p>
    <w:p w14:paraId="7FD48970" w14:textId="77777777" w:rsidR="00EB68D4" w:rsidRPr="00A62D3C" w:rsidRDefault="00EB68D4" w:rsidP="00CF0811">
      <w:pPr>
        <w:pStyle w:val="Akapitzlist"/>
        <w:numPr>
          <w:ilvl w:val="0"/>
          <w:numId w:val="47"/>
        </w:numPr>
        <w:spacing w:after="40" w:line="276" w:lineRule="auto"/>
        <w:rPr>
          <w:rFonts w:eastAsia="Yu Gothic"/>
          <w:sz w:val="20"/>
          <w:szCs w:val="20"/>
        </w:rPr>
      </w:pPr>
      <w:r w:rsidRPr="00A62D3C">
        <w:rPr>
          <w:rFonts w:eastAsia="Yu Gothic"/>
          <w:sz w:val="20"/>
          <w:szCs w:val="20"/>
        </w:rPr>
        <w:t xml:space="preserve">Ochrona powietrza </w:t>
      </w:r>
    </w:p>
    <w:p w14:paraId="17A97DA2" w14:textId="77777777" w:rsidR="00EB68D4" w:rsidRPr="00A62D3C" w:rsidRDefault="00EB68D4" w:rsidP="00CF0811">
      <w:pPr>
        <w:pStyle w:val="Akapitzlist"/>
        <w:numPr>
          <w:ilvl w:val="0"/>
          <w:numId w:val="47"/>
        </w:numPr>
        <w:spacing w:after="40" w:line="276" w:lineRule="auto"/>
        <w:rPr>
          <w:rFonts w:eastAsia="Yu Gothic"/>
          <w:sz w:val="20"/>
          <w:szCs w:val="20"/>
        </w:rPr>
      </w:pPr>
      <w:r w:rsidRPr="00A62D3C">
        <w:rPr>
          <w:rFonts w:eastAsia="Yu Gothic"/>
          <w:sz w:val="20"/>
          <w:szCs w:val="20"/>
        </w:rPr>
        <w:t xml:space="preserve">Ochrona wód i gospodarka wodna </w:t>
      </w:r>
    </w:p>
    <w:p w14:paraId="5C4571B6" w14:textId="77777777" w:rsidR="00EB68D4" w:rsidRPr="00A62D3C" w:rsidRDefault="00EB68D4" w:rsidP="00CF0811">
      <w:pPr>
        <w:pStyle w:val="Akapitzlist"/>
        <w:numPr>
          <w:ilvl w:val="0"/>
          <w:numId w:val="47"/>
        </w:numPr>
        <w:spacing w:after="40" w:line="276" w:lineRule="auto"/>
        <w:rPr>
          <w:rFonts w:eastAsia="Yu Gothic"/>
          <w:sz w:val="20"/>
          <w:szCs w:val="20"/>
        </w:rPr>
      </w:pPr>
      <w:r w:rsidRPr="00A62D3C">
        <w:rPr>
          <w:rFonts w:eastAsia="Yu Gothic"/>
          <w:sz w:val="20"/>
          <w:szCs w:val="20"/>
        </w:rPr>
        <w:t xml:space="preserve">Ochrona powierzchni ziemi </w:t>
      </w:r>
    </w:p>
    <w:p w14:paraId="6F28465B" w14:textId="77777777" w:rsidR="00EB68D4" w:rsidRPr="00A62D3C" w:rsidRDefault="00EB68D4" w:rsidP="00CF0811">
      <w:pPr>
        <w:pStyle w:val="Akapitzlist"/>
        <w:numPr>
          <w:ilvl w:val="0"/>
          <w:numId w:val="47"/>
        </w:numPr>
        <w:spacing w:after="40" w:line="276" w:lineRule="auto"/>
        <w:rPr>
          <w:rFonts w:eastAsia="Yu Gothic"/>
          <w:sz w:val="20"/>
          <w:szCs w:val="20"/>
        </w:rPr>
      </w:pPr>
      <w:r w:rsidRPr="00A62D3C">
        <w:rPr>
          <w:rFonts w:eastAsia="Yu Gothic"/>
          <w:sz w:val="20"/>
          <w:szCs w:val="20"/>
        </w:rPr>
        <w:t xml:space="preserve">Ochrona przyrody i krajobrazu oraz leśnictwo </w:t>
      </w:r>
    </w:p>
    <w:p w14:paraId="771FF8D5" w14:textId="77777777" w:rsidR="00EB68D4" w:rsidRPr="00A62D3C" w:rsidRDefault="00EB68D4" w:rsidP="00CF0811">
      <w:pPr>
        <w:pStyle w:val="Akapitzlist"/>
        <w:numPr>
          <w:ilvl w:val="0"/>
          <w:numId w:val="47"/>
        </w:numPr>
        <w:spacing w:after="40" w:line="276" w:lineRule="auto"/>
        <w:rPr>
          <w:rFonts w:eastAsia="Yu Gothic"/>
          <w:sz w:val="20"/>
          <w:szCs w:val="20"/>
        </w:rPr>
      </w:pPr>
      <w:r w:rsidRPr="00A62D3C">
        <w:rPr>
          <w:rFonts w:eastAsia="Yu Gothic"/>
          <w:sz w:val="20"/>
          <w:szCs w:val="20"/>
        </w:rPr>
        <w:t xml:space="preserve">Geologia i górnictwo  </w:t>
      </w:r>
    </w:p>
    <w:p w14:paraId="2099F340" w14:textId="77777777" w:rsidR="00EB68D4" w:rsidRPr="00A62D3C" w:rsidRDefault="00EB68D4" w:rsidP="00CF0811">
      <w:pPr>
        <w:pStyle w:val="Akapitzlist"/>
        <w:numPr>
          <w:ilvl w:val="0"/>
          <w:numId w:val="47"/>
        </w:numPr>
        <w:spacing w:after="40" w:line="276" w:lineRule="auto"/>
        <w:rPr>
          <w:rFonts w:eastAsia="Yu Gothic"/>
          <w:sz w:val="20"/>
          <w:szCs w:val="20"/>
        </w:rPr>
      </w:pPr>
      <w:r w:rsidRPr="00A62D3C">
        <w:rPr>
          <w:rFonts w:eastAsia="Yu Gothic"/>
          <w:sz w:val="20"/>
          <w:szCs w:val="20"/>
        </w:rPr>
        <w:t xml:space="preserve">Edukacja ekologiczna  </w:t>
      </w:r>
    </w:p>
    <w:p w14:paraId="4D159911" w14:textId="77777777" w:rsidR="00EB68D4" w:rsidRPr="00A62D3C" w:rsidRDefault="00EB68D4" w:rsidP="00CF0811">
      <w:pPr>
        <w:pStyle w:val="Akapitzlist"/>
        <w:numPr>
          <w:ilvl w:val="0"/>
          <w:numId w:val="47"/>
        </w:numPr>
        <w:spacing w:after="40" w:line="276" w:lineRule="auto"/>
        <w:rPr>
          <w:rFonts w:eastAsia="Yu Gothic"/>
          <w:sz w:val="20"/>
          <w:szCs w:val="20"/>
        </w:rPr>
      </w:pPr>
      <w:r w:rsidRPr="00A62D3C">
        <w:rPr>
          <w:rFonts w:eastAsia="Yu Gothic"/>
          <w:sz w:val="20"/>
          <w:szCs w:val="20"/>
        </w:rPr>
        <w:t xml:space="preserve">Państwowy Monitoring Środowiska  </w:t>
      </w:r>
    </w:p>
    <w:p w14:paraId="5B14D332" w14:textId="77777777" w:rsidR="00EB68D4" w:rsidRPr="00A62D3C" w:rsidRDefault="00EB68D4" w:rsidP="00CF0811">
      <w:pPr>
        <w:pStyle w:val="Akapitzlist"/>
        <w:numPr>
          <w:ilvl w:val="0"/>
          <w:numId w:val="47"/>
        </w:numPr>
        <w:spacing w:after="40" w:line="276" w:lineRule="auto"/>
        <w:rPr>
          <w:rFonts w:eastAsia="Yu Gothic"/>
          <w:sz w:val="20"/>
          <w:szCs w:val="20"/>
        </w:rPr>
      </w:pPr>
      <w:r w:rsidRPr="00A62D3C">
        <w:rPr>
          <w:rFonts w:eastAsia="Yu Gothic"/>
          <w:sz w:val="20"/>
          <w:szCs w:val="20"/>
        </w:rPr>
        <w:t xml:space="preserve">Nadzwyczajne zagrożenia środowiska </w:t>
      </w:r>
    </w:p>
    <w:p w14:paraId="48F7181B" w14:textId="77777777" w:rsidR="00EB68D4" w:rsidRPr="00A62D3C" w:rsidRDefault="00EB68D4" w:rsidP="00CF0811">
      <w:pPr>
        <w:pStyle w:val="Akapitzlist"/>
        <w:numPr>
          <w:ilvl w:val="0"/>
          <w:numId w:val="47"/>
        </w:numPr>
        <w:spacing w:after="40" w:line="276" w:lineRule="auto"/>
        <w:rPr>
          <w:rFonts w:eastAsia="Yu Gothic"/>
          <w:sz w:val="20"/>
          <w:szCs w:val="20"/>
        </w:rPr>
      </w:pPr>
      <w:r w:rsidRPr="00A62D3C">
        <w:rPr>
          <w:rFonts w:eastAsia="Yu Gothic"/>
          <w:sz w:val="20"/>
          <w:szCs w:val="20"/>
        </w:rPr>
        <w:t xml:space="preserve">Ekspertyzy i prace badawcze </w:t>
      </w:r>
    </w:p>
    <w:p w14:paraId="4A648FB6" w14:textId="77777777" w:rsidR="00EB68D4" w:rsidRPr="001027DF" w:rsidRDefault="00EB68D4" w:rsidP="00A62D3C">
      <w:pPr>
        <w:spacing w:after="0" w:line="276" w:lineRule="auto"/>
        <w:rPr>
          <w:rFonts w:eastAsia="Yu Gothic"/>
          <w:bCs/>
          <w:szCs w:val="20"/>
        </w:rPr>
      </w:pPr>
      <w:r w:rsidRPr="001027DF">
        <w:rPr>
          <w:rFonts w:eastAsia="Yu Gothic"/>
          <w:bCs/>
          <w:szCs w:val="20"/>
        </w:rPr>
        <w:t xml:space="preserve">W Narodowym Funduszu stosowane są trzy formy dofinansowywania: </w:t>
      </w:r>
    </w:p>
    <w:p w14:paraId="0EEA1309" w14:textId="77777777" w:rsidR="00EB68D4" w:rsidRPr="00A62D3C" w:rsidRDefault="00EB68D4" w:rsidP="002E3AE5">
      <w:pPr>
        <w:pStyle w:val="Akapitzlist"/>
        <w:numPr>
          <w:ilvl w:val="0"/>
          <w:numId w:val="48"/>
        </w:numPr>
        <w:rPr>
          <w:rFonts w:eastAsia="Yu Gothic"/>
          <w:sz w:val="20"/>
          <w:szCs w:val="20"/>
        </w:rPr>
      </w:pPr>
      <w:r w:rsidRPr="00A62D3C">
        <w:rPr>
          <w:rFonts w:eastAsia="Yu Gothic"/>
          <w:sz w:val="20"/>
          <w:szCs w:val="20"/>
        </w:rPr>
        <w:t>finansowanie pożyczkowe (pożyczki udzielane przez NF, kredyty udzielane przez banki ze środków NF, konsorcja, czyli wspólne finansowanie NF z bankami, linie kredytowe ze środków NF obsługiwane przez banki),</w:t>
      </w:r>
    </w:p>
    <w:p w14:paraId="44E8F28C" w14:textId="77777777" w:rsidR="00EB68D4" w:rsidRPr="00A62D3C" w:rsidRDefault="00EB68D4" w:rsidP="002E3AE5">
      <w:pPr>
        <w:pStyle w:val="Akapitzlist"/>
        <w:numPr>
          <w:ilvl w:val="0"/>
          <w:numId w:val="48"/>
        </w:numPr>
        <w:rPr>
          <w:rFonts w:eastAsia="Yu Gothic"/>
          <w:sz w:val="20"/>
          <w:szCs w:val="20"/>
        </w:rPr>
      </w:pPr>
      <w:r w:rsidRPr="00A62D3C">
        <w:rPr>
          <w:rFonts w:eastAsia="Yu Gothic"/>
          <w:sz w:val="20"/>
          <w:szCs w:val="20"/>
        </w:rPr>
        <w:t xml:space="preserve">finansowanie dotacyjne (dotacje inwestycyjne, dotacje </w:t>
      </w:r>
      <w:proofErr w:type="spellStart"/>
      <w:r w:rsidRPr="00A62D3C">
        <w:rPr>
          <w:rFonts w:eastAsia="Yu Gothic"/>
          <w:sz w:val="20"/>
          <w:szCs w:val="20"/>
        </w:rPr>
        <w:t>nieinwestycyjne</w:t>
      </w:r>
      <w:proofErr w:type="spellEnd"/>
      <w:r w:rsidRPr="00A62D3C">
        <w:rPr>
          <w:rFonts w:eastAsia="Yu Gothic"/>
          <w:sz w:val="20"/>
          <w:szCs w:val="20"/>
        </w:rPr>
        <w:t>, dopłaty do kredytów bankowych, umorzenia),</w:t>
      </w:r>
    </w:p>
    <w:p w14:paraId="37ADBA21" w14:textId="77777777" w:rsidR="00EB68D4" w:rsidRPr="00A62D3C" w:rsidRDefault="00EB68D4" w:rsidP="002E3AE5">
      <w:pPr>
        <w:pStyle w:val="Akapitzlist"/>
        <w:numPr>
          <w:ilvl w:val="0"/>
          <w:numId w:val="48"/>
        </w:numPr>
        <w:rPr>
          <w:rFonts w:eastAsia="Yu Gothic"/>
          <w:sz w:val="20"/>
          <w:szCs w:val="20"/>
        </w:rPr>
      </w:pPr>
      <w:r w:rsidRPr="00A62D3C">
        <w:rPr>
          <w:rFonts w:eastAsia="Yu Gothic"/>
          <w:sz w:val="20"/>
          <w:szCs w:val="20"/>
        </w:rPr>
        <w:t xml:space="preserve">finansowanie kapitałowe (obejmowanie akcji i udziałów w zakładanych bądź już istniejących spółkach w celu osiągnięcia efektu ekologicznego). </w:t>
      </w:r>
    </w:p>
    <w:p w14:paraId="1ECA5297" w14:textId="62B2CFA8" w:rsidR="00EB68D4" w:rsidRPr="00B1022F" w:rsidRDefault="00EB68D4" w:rsidP="00A62D3C">
      <w:pPr>
        <w:spacing w:after="0" w:line="276" w:lineRule="auto"/>
        <w:rPr>
          <w:rFonts w:eastAsia="Yu Gothic"/>
          <w:szCs w:val="20"/>
        </w:rPr>
      </w:pPr>
      <w:r w:rsidRPr="00B1022F">
        <w:rPr>
          <w:rFonts w:eastAsia="Yu Gothic"/>
          <w:szCs w:val="20"/>
        </w:rPr>
        <w:t xml:space="preserve">Narodowy Fundusz Ochrony Środowiska ma bardzo istotne znaczenie dla ochrony środowiska i gospodarki kraju: </w:t>
      </w:r>
    </w:p>
    <w:p w14:paraId="52CF3316" w14:textId="77777777" w:rsidR="00EB68D4" w:rsidRPr="00A62D3C" w:rsidRDefault="00EB68D4" w:rsidP="002E3AE5">
      <w:pPr>
        <w:pStyle w:val="Akapitzlist"/>
        <w:numPr>
          <w:ilvl w:val="0"/>
          <w:numId w:val="49"/>
        </w:numPr>
        <w:spacing w:after="40"/>
        <w:rPr>
          <w:rFonts w:eastAsia="Yu Gothic"/>
          <w:sz w:val="20"/>
          <w:szCs w:val="20"/>
        </w:rPr>
      </w:pPr>
      <w:r w:rsidRPr="00A62D3C">
        <w:rPr>
          <w:rFonts w:eastAsia="Yu Gothic"/>
          <w:sz w:val="20"/>
          <w:szCs w:val="20"/>
        </w:rPr>
        <w:t xml:space="preserve">finansuje ochronę środowiska,  </w:t>
      </w:r>
    </w:p>
    <w:p w14:paraId="71E7B0BA" w14:textId="77777777" w:rsidR="00EB68D4" w:rsidRPr="00A62D3C" w:rsidRDefault="00EB68D4" w:rsidP="002E3AE5">
      <w:pPr>
        <w:pStyle w:val="Akapitzlist"/>
        <w:numPr>
          <w:ilvl w:val="0"/>
          <w:numId w:val="49"/>
        </w:numPr>
        <w:spacing w:after="40"/>
        <w:rPr>
          <w:rFonts w:eastAsia="Yu Gothic"/>
          <w:sz w:val="20"/>
          <w:szCs w:val="20"/>
        </w:rPr>
      </w:pPr>
      <w:r w:rsidRPr="00A62D3C">
        <w:rPr>
          <w:rFonts w:eastAsia="Yu Gothic"/>
          <w:sz w:val="20"/>
          <w:szCs w:val="20"/>
        </w:rPr>
        <w:t xml:space="preserve">uruchamia środki innych inwestorów,  </w:t>
      </w:r>
    </w:p>
    <w:p w14:paraId="6073B253" w14:textId="77777777" w:rsidR="00EB68D4" w:rsidRPr="00A62D3C" w:rsidRDefault="00EB68D4" w:rsidP="002E3AE5">
      <w:pPr>
        <w:pStyle w:val="Akapitzlist"/>
        <w:numPr>
          <w:ilvl w:val="0"/>
          <w:numId w:val="49"/>
        </w:numPr>
        <w:spacing w:after="40"/>
        <w:rPr>
          <w:rFonts w:eastAsia="Yu Gothic"/>
          <w:sz w:val="20"/>
          <w:szCs w:val="20"/>
        </w:rPr>
      </w:pPr>
      <w:r w:rsidRPr="00A62D3C">
        <w:rPr>
          <w:rFonts w:eastAsia="Yu Gothic"/>
          <w:sz w:val="20"/>
          <w:szCs w:val="20"/>
        </w:rPr>
        <w:t xml:space="preserve">stymuluje nowe inwestycje,  </w:t>
      </w:r>
    </w:p>
    <w:p w14:paraId="518D0393" w14:textId="77777777" w:rsidR="00EB68D4" w:rsidRPr="00A62D3C" w:rsidRDefault="00EB68D4" w:rsidP="002E3AE5">
      <w:pPr>
        <w:pStyle w:val="Akapitzlist"/>
        <w:numPr>
          <w:ilvl w:val="0"/>
          <w:numId w:val="49"/>
        </w:numPr>
        <w:spacing w:after="40"/>
        <w:rPr>
          <w:rFonts w:eastAsia="Yu Gothic"/>
          <w:sz w:val="20"/>
          <w:szCs w:val="20"/>
        </w:rPr>
      </w:pPr>
      <w:r w:rsidRPr="00A62D3C">
        <w:rPr>
          <w:rFonts w:eastAsia="Yu Gothic"/>
          <w:sz w:val="20"/>
          <w:szCs w:val="20"/>
        </w:rPr>
        <w:t xml:space="preserve">wspomaga tworzenie nowych miejsc pracy,  </w:t>
      </w:r>
    </w:p>
    <w:p w14:paraId="29CF0E0C" w14:textId="77777777" w:rsidR="00EB68D4" w:rsidRPr="00A62D3C" w:rsidRDefault="00EB68D4" w:rsidP="002E3AE5">
      <w:pPr>
        <w:pStyle w:val="Akapitzlist"/>
        <w:numPr>
          <w:ilvl w:val="0"/>
          <w:numId w:val="49"/>
        </w:numPr>
        <w:spacing w:after="40"/>
        <w:rPr>
          <w:rFonts w:eastAsia="Yu Gothic"/>
          <w:sz w:val="20"/>
          <w:szCs w:val="20"/>
        </w:rPr>
      </w:pPr>
      <w:r w:rsidRPr="00A62D3C">
        <w:rPr>
          <w:rFonts w:eastAsia="Yu Gothic"/>
          <w:sz w:val="20"/>
          <w:szCs w:val="20"/>
        </w:rPr>
        <w:t xml:space="preserve">ważny dla zrównoważonego rozwoju. </w:t>
      </w:r>
    </w:p>
    <w:p w14:paraId="3CE799BD" w14:textId="24794318" w:rsidR="00EB68D4" w:rsidRDefault="00EB68D4" w:rsidP="00C533FE">
      <w:pPr>
        <w:spacing w:after="40" w:line="276" w:lineRule="auto"/>
        <w:rPr>
          <w:rFonts w:eastAsia="Yu Gothic"/>
          <w:szCs w:val="20"/>
        </w:rPr>
      </w:pPr>
      <w:r w:rsidRPr="00B1022F">
        <w:rPr>
          <w:rFonts w:eastAsia="Yu Gothic"/>
          <w:szCs w:val="20"/>
        </w:rPr>
        <w:t xml:space="preserve">Szczegółowy zakres działalności NFOŚiGW, lista programów i przedsięwzięć priorytetowych, kryteria i zasady udzielania wsparcia finansowego, a także wzory wniosków i procedury ich rozpatrywania dostępne są w oficjalnym serwisie internetowym: </w:t>
      </w:r>
      <w:hyperlink r:id="rId57" w:history="1">
        <w:r w:rsidRPr="00B1022F">
          <w:rPr>
            <w:rFonts w:eastAsia="Yu Gothic"/>
            <w:szCs w:val="20"/>
          </w:rPr>
          <w:t>www.nf</w:t>
        </w:r>
        <w:bookmarkStart w:id="388" w:name="_Hlt61082755"/>
        <w:r w:rsidRPr="00B1022F">
          <w:rPr>
            <w:rFonts w:eastAsia="Yu Gothic"/>
            <w:szCs w:val="20"/>
          </w:rPr>
          <w:t>o</w:t>
        </w:r>
        <w:bookmarkEnd w:id="388"/>
        <w:r w:rsidRPr="00B1022F">
          <w:rPr>
            <w:rFonts w:eastAsia="Yu Gothic"/>
            <w:szCs w:val="20"/>
          </w:rPr>
          <w:t>sigw.</w:t>
        </w:r>
        <w:bookmarkStart w:id="389" w:name="_Hlt61080204"/>
        <w:r w:rsidRPr="00B1022F">
          <w:rPr>
            <w:rFonts w:eastAsia="Yu Gothic"/>
            <w:szCs w:val="20"/>
          </w:rPr>
          <w:t>g</w:t>
        </w:r>
        <w:bookmarkEnd w:id="389"/>
        <w:r w:rsidRPr="00B1022F">
          <w:rPr>
            <w:rFonts w:eastAsia="Yu Gothic"/>
            <w:szCs w:val="20"/>
          </w:rPr>
          <w:t>ov.pl</w:t>
        </w:r>
      </w:hyperlink>
      <w:r w:rsidRPr="00B1022F">
        <w:rPr>
          <w:rFonts w:eastAsia="Yu Gothic"/>
          <w:szCs w:val="20"/>
        </w:rPr>
        <w:t xml:space="preserve"> oraz </w:t>
      </w:r>
      <w:r w:rsidRPr="00B1022F">
        <w:rPr>
          <w:rFonts w:eastAsia="Yu Gothic"/>
          <w:szCs w:val="20"/>
        </w:rPr>
        <w:br/>
        <w:t>w siedzibie</w:t>
      </w:r>
      <w:bookmarkStart w:id="390" w:name="_Toc419375395"/>
      <w:r w:rsidRPr="00B1022F">
        <w:rPr>
          <w:rFonts w:eastAsia="Yu Gothic"/>
          <w:szCs w:val="20"/>
        </w:rPr>
        <w:t>.</w:t>
      </w:r>
      <w:bookmarkEnd w:id="390"/>
    </w:p>
    <w:p w14:paraId="1C01AFD2" w14:textId="1282296D" w:rsidR="00EB68D4" w:rsidRPr="00B1022F" w:rsidRDefault="00EB68D4" w:rsidP="00A62D3C">
      <w:pPr>
        <w:spacing w:after="80"/>
        <w:rPr>
          <w:rFonts w:eastAsia="Yu Gothic"/>
          <w:b/>
          <w:szCs w:val="20"/>
        </w:rPr>
      </w:pPr>
      <w:r w:rsidRPr="00B044E8">
        <w:rPr>
          <w:rFonts w:eastAsia="Yu Gothic"/>
          <w:b/>
          <w:szCs w:val="20"/>
        </w:rPr>
        <w:lastRenderedPageBreak/>
        <w:t xml:space="preserve">Wojewódzki Fundusz Ochrony Środowiska i Gospodarki Wodnej w </w:t>
      </w:r>
      <w:r w:rsidR="00A62D3C" w:rsidRPr="00B044E8">
        <w:rPr>
          <w:rFonts w:eastAsia="Yu Gothic"/>
          <w:b/>
          <w:szCs w:val="20"/>
        </w:rPr>
        <w:t>Kielcach</w:t>
      </w:r>
      <w:r w:rsidRPr="00B044E8">
        <w:rPr>
          <w:rStyle w:val="Odwoanieprzypisudolnego"/>
          <w:rFonts w:eastAsia="Yu Gothic"/>
          <w:b/>
          <w:szCs w:val="20"/>
        </w:rPr>
        <w:footnoteReference w:id="26"/>
      </w:r>
    </w:p>
    <w:p w14:paraId="07C2BBB2" w14:textId="5C32A8DE" w:rsidR="00EB68D4" w:rsidRPr="00B1022F" w:rsidRDefault="00EB68D4" w:rsidP="00D470EB">
      <w:pPr>
        <w:spacing w:after="120" w:line="276" w:lineRule="auto"/>
        <w:rPr>
          <w:rFonts w:eastAsia="Yu Gothic"/>
          <w:szCs w:val="20"/>
        </w:rPr>
      </w:pPr>
      <w:bookmarkStart w:id="391" w:name="gora"/>
      <w:r w:rsidRPr="00B1022F">
        <w:rPr>
          <w:rFonts w:eastAsia="Yu Gothic"/>
          <w:szCs w:val="20"/>
        </w:rPr>
        <w:t xml:space="preserve">Wojewódzki Fundusz Ochrony Środowiska i Gospodarki Wodnej </w:t>
      </w:r>
      <w:r w:rsidR="00A62D3C">
        <w:rPr>
          <w:rFonts w:eastAsia="Yu Gothic"/>
          <w:szCs w:val="20"/>
        </w:rPr>
        <w:t xml:space="preserve">w Kielcach </w:t>
      </w:r>
      <w:r w:rsidRPr="00B1022F">
        <w:rPr>
          <w:rFonts w:eastAsia="Yu Gothic"/>
          <w:szCs w:val="20"/>
        </w:rPr>
        <w:t xml:space="preserve"> to samodzielna instytucja finansowa, powołana do wspierania przedsięwzięć w dziedzinie ekologii</w:t>
      </w:r>
      <w:bookmarkEnd w:id="391"/>
      <w:r w:rsidRPr="00B1022F">
        <w:rPr>
          <w:rFonts w:eastAsia="Yu Gothic"/>
          <w:szCs w:val="20"/>
        </w:rPr>
        <w:t>.</w:t>
      </w:r>
    </w:p>
    <w:p w14:paraId="54A75C2D" w14:textId="77777777" w:rsidR="00EB68D4" w:rsidRPr="00B1022F" w:rsidRDefault="00EB68D4" w:rsidP="00A62D3C">
      <w:pPr>
        <w:spacing w:after="0" w:line="276" w:lineRule="auto"/>
        <w:rPr>
          <w:rFonts w:eastAsia="Yu Gothic"/>
          <w:szCs w:val="20"/>
        </w:rPr>
      </w:pPr>
      <w:r w:rsidRPr="00B1022F">
        <w:rPr>
          <w:rFonts w:eastAsia="Yu Gothic"/>
          <w:szCs w:val="20"/>
        </w:rPr>
        <w:t>Realizując swoją misję, Fundusz koncentruje się na:</w:t>
      </w:r>
    </w:p>
    <w:p w14:paraId="33881340" w14:textId="77777777" w:rsidR="00EB68D4" w:rsidRPr="00B1022F" w:rsidRDefault="00EB68D4" w:rsidP="002E3AE5">
      <w:pPr>
        <w:numPr>
          <w:ilvl w:val="0"/>
          <w:numId w:val="57"/>
        </w:numPr>
        <w:spacing w:after="0" w:line="276" w:lineRule="auto"/>
        <w:jc w:val="both"/>
        <w:rPr>
          <w:rFonts w:eastAsia="Yu Gothic"/>
          <w:szCs w:val="20"/>
        </w:rPr>
      </w:pPr>
      <w:r w:rsidRPr="00B1022F">
        <w:rPr>
          <w:rFonts w:eastAsia="Yu Gothic"/>
          <w:szCs w:val="20"/>
        </w:rPr>
        <w:t>wspieraniu działań proekologicznych podejmowanych przez administrację publiczną, przedsiębiorców, instytucje i organizacje pozarządowe,</w:t>
      </w:r>
    </w:p>
    <w:p w14:paraId="06573D1E" w14:textId="77777777" w:rsidR="00EB68D4" w:rsidRPr="00B1022F" w:rsidRDefault="00EB68D4" w:rsidP="002E3AE5">
      <w:pPr>
        <w:numPr>
          <w:ilvl w:val="0"/>
          <w:numId w:val="57"/>
        </w:numPr>
        <w:spacing w:after="0" w:line="276" w:lineRule="auto"/>
        <w:jc w:val="both"/>
        <w:rPr>
          <w:rFonts w:eastAsia="Yu Gothic"/>
          <w:szCs w:val="20"/>
        </w:rPr>
      </w:pPr>
      <w:r w:rsidRPr="00B1022F">
        <w:rPr>
          <w:rFonts w:eastAsia="Yu Gothic"/>
          <w:szCs w:val="20"/>
        </w:rPr>
        <w:t xml:space="preserve">zarządzaniu środkami europejskimi ukierunkowanymi na ochronę środowiska </w:t>
      </w:r>
      <w:r w:rsidRPr="00B1022F">
        <w:rPr>
          <w:rFonts w:eastAsia="Yu Gothic"/>
          <w:szCs w:val="20"/>
        </w:rPr>
        <w:br/>
        <w:t>i gospodarkę wodną.</w:t>
      </w:r>
    </w:p>
    <w:p w14:paraId="5BD06A95" w14:textId="21F3FF9B" w:rsidR="00EB68D4" w:rsidRPr="00B1022F" w:rsidRDefault="00EB68D4" w:rsidP="00A373DE">
      <w:pPr>
        <w:spacing w:after="0" w:line="276" w:lineRule="auto"/>
        <w:rPr>
          <w:rFonts w:eastAsia="Yu Gothic"/>
          <w:szCs w:val="20"/>
        </w:rPr>
      </w:pPr>
      <w:r w:rsidRPr="00B1022F">
        <w:rPr>
          <w:rFonts w:eastAsia="Yu Gothic"/>
          <w:szCs w:val="20"/>
        </w:rPr>
        <w:t xml:space="preserve">Realizacja zadań statutowych </w:t>
      </w:r>
      <w:proofErr w:type="spellStart"/>
      <w:r w:rsidRPr="00B1022F">
        <w:rPr>
          <w:rFonts w:eastAsia="Yu Gothic"/>
          <w:szCs w:val="20"/>
        </w:rPr>
        <w:t>WFOŚiGW</w:t>
      </w:r>
      <w:proofErr w:type="spellEnd"/>
      <w:r w:rsidRPr="00B1022F">
        <w:rPr>
          <w:rFonts w:eastAsia="Yu Gothic"/>
          <w:szCs w:val="20"/>
        </w:rPr>
        <w:t xml:space="preserve"> odbywa się zgodnie z corocznie uchwalanym planem pracy. Wsparcie finansowe realizowane jest poprzez udzielanie pożyczek i dotacji na zadania realizowane w następujących komponentach środowiska:</w:t>
      </w:r>
    </w:p>
    <w:p w14:paraId="6595C94B" w14:textId="77777777" w:rsidR="00EB68D4" w:rsidRPr="00B1022F" w:rsidRDefault="00EB68D4" w:rsidP="002E3AE5">
      <w:pPr>
        <w:numPr>
          <w:ilvl w:val="0"/>
          <w:numId w:val="58"/>
        </w:numPr>
        <w:spacing w:after="0" w:line="276" w:lineRule="auto"/>
        <w:jc w:val="both"/>
        <w:rPr>
          <w:rFonts w:eastAsia="Yu Gothic"/>
          <w:szCs w:val="20"/>
        </w:rPr>
      </w:pPr>
      <w:r w:rsidRPr="00B1022F">
        <w:rPr>
          <w:rFonts w:eastAsia="Yu Gothic"/>
          <w:szCs w:val="20"/>
        </w:rPr>
        <w:t>ochrona wód i atmosfery,</w:t>
      </w:r>
    </w:p>
    <w:p w14:paraId="3E58230E" w14:textId="77777777" w:rsidR="00EB68D4" w:rsidRPr="00B1022F" w:rsidRDefault="00EB68D4" w:rsidP="002E3AE5">
      <w:pPr>
        <w:numPr>
          <w:ilvl w:val="0"/>
          <w:numId w:val="58"/>
        </w:numPr>
        <w:spacing w:after="0" w:line="276" w:lineRule="auto"/>
        <w:jc w:val="both"/>
        <w:rPr>
          <w:rFonts w:eastAsia="Yu Gothic"/>
          <w:szCs w:val="20"/>
        </w:rPr>
      </w:pPr>
      <w:r w:rsidRPr="00B1022F">
        <w:rPr>
          <w:rFonts w:eastAsia="Yu Gothic"/>
          <w:szCs w:val="20"/>
        </w:rPr>
        <w:t>gospodarka wodna,</w:t>
      </w:r>
    </w:p>
    <w:p w14:paraId="56459DA3" w14:textId="77777777" w:rsidR="00EB68D4" w:rsidRPr="00B1022F" w:rsidRDefault="00EB68D4" w:rsidP="002E3AE5">
      <w:pPr>
        <w:numPr>
          <w:ilvl w:val="0"/>
          <w:numId w:val="58"/>
        </w:numPr>
        <w:spacing w:after="0" w:line="276" w:lineRule="auto"/>
        <w:jc w:val="both"/>
        <w:rPr>
          <w:rFonts w:eastAsia="Yu Gothic"/>
          <w:szCs w:val="20"/>
        </w:rPr>
      </w:pPr>
      <w:r w:rsidRPr="00B1022F">
        <w:rPr>
          <w:rFonts w:eastAsia="Yu Gothic"/>
          <w:szCs w:val="20"/>
        </w:rPr>
        <w:t>ochrona powierzchni ziemi i przyrody,</w:t>
      </w:r>
    </w:p>
    <w:p w14:paraId="47BD4FFB" w14:textId="77777777" w:rsidR="00EB68D4" w:rsidRPr="00B1022F" w:rsidRDefault="00EB68D4" w:rsidP="002E3AE5">
      <w:pPr>
        <w:numPr>
          <w:ilvl w:val="0"/>
          <w:numId w:val="58"/>
        </w:numPr>
        <w:spacing w:after="0" w:line="276" w:lineRule="auto"/>
        <w:jc w:val="both"/>
        <w:rPr>
          <w:rFonts w:eastAsia="Yu Gothic"/>
          <w:szCs w:val="20"/>
        </w:rPr>
      </w:pPr>
      <w:r w:rsidRPr="00B1022F">
        <w:rPr>
          <w:rFonts w:eastAsia="Yu Gothic"/>
          <w:szCs w:val="20"/>
        </w:rPr>
        <w:t>monitoring środowiska,</w:t>
      </w:r>
    </w:p>
    <w:p w14:paraId="44B21AE3" w14:textId="77777777" w:rsidR="00EB68D4" w:rsidRPr="00B1022F" w:rsidRDefault="00EB68D4" w:rsidP="002E3AE5">
      <w:pPr>
        <w:numPr>
          <w:ilvl w:val="0"/>
          <w:numId w:val="58"/>
        </w:numPr>
        <w:spacing w:after="0" w:line="276" w:lineRule="auto"/>
        <w:jc w:val="both"/>
        <w:rPr>
          <w:rFonts w:eastAsia="Yu Gothic"/>
          <w:szCs w:val="20"/>
        </w:rPr>
      </w:pPr>
      <w:r w:rsidRPr="00B1022F">
        <w:rPr>
          <w:rFonts w:eastAsia="Yu Gothic"/>
          <w:szCs w:val="20"/>
        </w:rPr>
        <w:t>edukacja ekologiczna.</w:t>
      </w:r>
    </w:p>
    <w:p w14:paraId="43A86BAC" w14:textId="62266093" w:rsidR="00EB68D4" w:rsidRDefault="00EB68D4" w:rsidP="00C533FE">
      <w:pPr>
        <w:spacing w:after="80" w:line="276" w:lineRule="auto"/>
        <w:ind w:left="360"/>
        <w:rPr>
          <w:rFonts w:eastAsia="Yu Gothic"/>
          <w:szCs w:val="20"/>
        </w:rPr>
      </w:pPr>
      <w:r w:rsidRPr="00B1022F">
        <w:rPr>
          <w:rFonts w:eastAsia="Yu Gothic"/>
          <w:szCs w:val="20"/>
        </w:rPr>
        <w:t xml:space="preserve">Szczegółowe informacje na temat działalności </w:t>
      </w:r>
      <w:proofErr w:type="spellStart"/>
      <w:r w:rsidRPr="00B1022F">
        <w:rPr>
          <w:rFonts w:eastAsia="Yu Gothic"/>
          <w:szCs w:val="20"/>
        </w:rPr>
        <w:t>WFOŚiGW</w:t>
      </w:r>
      <w:proofErr w:type="spellEnd"/>
      <w:r w:rsidRPr="00B1022F">
        <w:rPr>
          <w:rFonts w:eastAsia="Yu Gothic"/>
          <w:szCs w:val="20"/>
        </w:rPr>
        <w:t xml:space="preserve"> w </w:t>
      </w:r>
      <w:r w:rsidR="0096094A">
        <w:rPr>
          <w:rFonts w:eastAsia="Yu Gothic"/>
          <w:szCs w:val="20"/>
        </w:rPr>
        <w:t xml:space="preserve">Kielcach </w:t>
      </w:r>
      <w:r w:rsidRPr="00B1022F">
        <w:rPr>
          <w:rFonts w:eastAsia="Yu Gothic"/>
          <w:szCs w:val="20"/>
        </w:rPr>
        <w:t xml:space="preserve"> można znaleźć na stronie internetowej funduszu: www.wfos.pl lub pod numerem telefonu: </w:t>
      </w:r>
      <w:r w:rsidR="0096094A">
        <w:rPr>
          <w:rFonts w:eastAsia="Yu Gothic"/>
          <w:szCs w:val="20"/>
        </w:rPr>
        <w:t>41 366 15 12</w:t>
      </w:r>
      <w:r w:rsidRPr="00B1022F">
        <w:rPr>
          <w:rFonts w:eastAsia="Yu Gothic"/>
          <w:szCs w:val="20"/>
        </w:rPr>
        <w:t>.</w:t>
      </w:r>
    </w:p>
    <w:p w14:paraId="2F3774D6" w14:textId="77777777" w:rsidR="00EB68D4" w:rsidRPr="00F21CD6" w:rsidRDefault="00EB68D4" w:rsidP="00C533FE">
      <w:pPr>
        <w:spacing w:before="40" w:after="40"/>
        <w:rPr>
          <w:rFonts w:eastAsia="Yu Gothic"/>
          <w:b/>
          <w:szCs w:val="20"/>
        </w:rPr>
      </w:pPr>
      <w:bookmarkStart w:id="392" w:name="_Toc459718853"/>
      <w:bookmarkStart w:id="393" w:name="_Toc435525994"/>
      <w:bookmarkStart w:id="394" w:name="_Toc417464139"/>
      <w:bookmarkStart w:id="395" w:name="_Toc379803290"/>
      <w:bookmarkStart w:id="396" w:name="_Toc353443452"/>
      <w:bookmarkStart w:id="397" w:name="_Toc337453433"/>
      <w:r w:rsidRPr="00B1022F">
        <w:rPr>
          <w:rFonts w:eastAsia="Yu Gothic"/>
          <w:b/>
          <w:szCs w:val="20"/>
        </w:rPr>
        <w:t>Fundusze Unii Europejskiej</w:t>
      </w:r>
      <w:bookmarkEnd w:id="392"/>
      <w:bookmarkEnd w:id="393"/>
      <w:bookmarkEnd w:id="394"/>
      <w:bookmarkEnd w:id="395"/>
      <w:bookmarkEnd w:id="396"/>
      <w:bookmarkEnd w:id="397"/>
    </w:p>
    <w:p w14:paraId="7D89F6ED" w14:textId="77777777" w:rsidR="00EB68D4" w:rsidRPr="00B1022F" w:rsidRDefault="00EB68D4" w:rsidP="00BD3654">
      <w:pPr>
        <w:spacing w:after="80"/>
        <w:rPr>
          <w:rFonts w:eastAsia="Yu Gothic"/>
          <w:b/>
          <w:szCs w:val="20"/>
        </w:rPr>
      </w:pPr>
      <w:r w:rsidRPr="00B1022F">
        <w:rPr>
          <w:rFonts w:eastAsia="Yu Gothic"/>
          <w:b/>
          <w:szCs w:val="20"/>
        </w:rPr>
        <w:t>Program Operacyjny Infrastruktura i Środowisko 2014-2020 (</w:t>
      </w:r>
      <w:proofErr w:type="spellStart"/>
      <w:r w:rsidRPr="00B1022F">
        <w:rPr>
          <w:rFonts w:eastAsia="Yu Gothic"/>
          <w:b/>
          <w:szCs w:val="20"/>
        </w:rPr>
        <w:t>POIiŚ</w:t>
      </w:r>
      <w:proofErr w:type="spellEnd"/>
      <w:r w:rsidRPr="00B1022F">
        <w:rPr>
          <w:rFonts w:eastAsia="Yu Gothic"/>
          <w:b/>
          <w:szCs w:val="20"/>
        </w:rPr>
        <w:t>)</w:t>
      </w:r>
      <w:r w:rsidRPr="00B1022F">
        <w:rPr>
          <w:rFonts w:eastAsia="Yu Gothic"/>
          <w:b/>
          <w:szCs w:val="20"/>
          <w:vertAlign w:val="superscript"/>
        </w:rPr>
        <w:footnoteReference w:id="27"/>
      </w:r>
    </w:p>
    <w:p w14:paraId="30D2E35A" w14:textId="414B6630" w:rsidR="00EB68D4" w:rsidRPr="00F21CD6" w:rsidRDefault="00EB68D4" w:rsidP="00B1022F">
      <w:pPr>
        <w:pStyle w:val="NormalnyWeb"/>
        <w:shd w:val="clear" w:color="auto" w:fill="FFFFFF"/>
        <w:spacing w:before="0" w:beforeAutospacing="0" w:after="0" w:afterAutospacing="0" w:line="276" w:lineRule="auto"/>
        <w:rPr>
          <w:rFonts w:ascii="Yu Gothic" w:eastAsia="Yu Gothic" w:hAnsi="Yu Gothic" w:cs="Arial"/>
          <w:color w:val="000000"/>
          <w:szCs w:val="20"/>
        </w:rPr>
      </w:pPr>
      <w:r w:rsidRPr="00F21CD6">
        <w:rPr>
          <w:rFonts w:ascii="Yu Gothic" w:eastAsia="Yu Gothic" w:hAnsi="Yu Gothic" w:cs="Arial"/>
          <w:color w:val="000000"/>
          <w:szCs w:val="20"/>
        </w:rPr>
        <w:t xml:space="preserve">Z Programu Infrastruktura i Środowisko finansowane są różnorodne projekty. </w:t>
      </w:r>
      <w:r w:rsidRPr="00F21CD6">
        <w:rPr>
          <w:rFonts w:ascii="Yu Gothic" w:eastAsia="Yu Gothic" w:hAnsi="Yu Gothic" w:cs="Arial"/>
          <w:color w:val="000000"/>
          <w:szCs w:val="20"/>
        </w:rPr>
        <w:br/>
        <w:t xml:space="preserve">W zależności od specyfiki danego rodzaju wsparcia, określany jest typ podmiotów, które mogą </w:t>
      </w:r>
      <w:r w:rsidR="00B1022F" w:rsidRPr="00F21CD6">
        <w:rPr>
          <w:rFonts w:ascii="Yu Gothic" w:eastAsia="Yu Gothic" w:hAnsi="Yu Gothic" w:cs="Arial"/>
          <w:color w:val="000000"/>
          <w:szCs w:val="20"/>
        </w:rPr>
        <w:br/>
      </w:r>
      <w:r w:rsidRPr="00F21CD6">
        <w:rPr>
          <w:rFonts w:ascii="Yu Gothic" w:eastAsia="Yu Gothic" w:hAnsi="Yu Gothic" w:cs="Arial"/>
          <w:color w:val="000000"/>
          <w:szCs w:val="20"/>
        </w:rPr>
        <w:t>z niego korzystać. Możemy wyróżnić następujące grupy podmiotów uprawnionych do ubiegania się o wsparcie:</w:t>
      </w:r>
    </w:p>
    <w:p w14:paraId="2568B3E9" w14:textId="77777777" w:rsidR="00EB68D4" w:rsidRPr="00F21CD6" w:rsidRDefault="00EB68D4" w:rsidP="002E3AE5">
      <w:pPr>
        <w:numPr>
          <w:ilvl w:val="1"/>
          <w:numId w:val="57"/>
        </w:numPr>
        <w:shd w:val="clear" w:color="auto" w:fill="FFFFFF"/>
        <w:spacing w:after="0" w:line="276" w:lineRule="auto"/>
        <w:jc w:val="both"/>
        <w:rPr>
          <w:rFonts w:eastAsia="Yu Gothic"/>
          <w:color w:val="000000"/>
          <w:szCs w:val="20"/>
        </w:rPr>
      </w:pPr>
      <w:r w:rsidRPr="00B1022F">
        <w:rPr>
          <w:rFonts w:eastAsia="Yu Gothic"/>
          <w:szCs w:val="20"/>
        </w:rPr>
        <w:t>Jednostki samorządu terytorialnego,</w:t>
      </w:r>
    </w:p>
    <w:p w14:paraId="3CCABEAC" w14:textId="77777777" w:rsidR="00EB68D4" w:rsidRPr="00B1022F" w:rsidRDefault="00EB68D4" w:rsidP="002E3AE5">
      <w:pPr>
        <w:numPr>
          <w:ilvl w:val="1"/>
          <w:numId w:val="57"/>
        </w:numPr>
        <w:shd w:val="clear" w:color="auto" w:fill="FFFFFF"/>
        <w:spacing w:after="0" w:line="276" w:lineRule="auto"/>
        <w:jc w:val="both"/>
        <w:rPr>
          <w:rFonts w:eastAsia="Yu Gothic"/>
          <w:szCs w:val="20"/>
        </w:rPr>
      </w:pPr>
      <w:r w:rsidRPr="00B1022F">
        <w:rPr>
          <w:rFonts w:eastAsia="Yu Gothic"/>
          <w:szCs w:val="20"/>
        </w:rPr>
        <w:t>Przedsiębiorstwa realizujące cele publiczne,</w:t>
      </w:r>
    </w:p>
    <w:p w14:paraId="49019BD5" w14:textId="77777777" w:rsidR="00EB68D4" w:rsidRPr="00B1022F" w:rsidRDefault="00EB68D4" w:rsidP="002E3AE5">
      <w:pPr>
        <w:numPr>
          <w:ilvl w:val="1"/>
          <w:numId w:val="57"/>
        </w:numPr>
        <w:shd w:val="clear" w:color="auto" w:fill="FFFFFF"/>
        <w:spacing w:after="0" w:line="276" w:lineRule="auto"/>
        <w:jc w:val="both"/>
        <w:rPr>
          <w:rFonts w:eastAsia="Yu Gothic"/>
          <w:szCs w:val="20"/>
        </w:rPr>
      </w:pPr>
      <w:r w:rsidRPr="00B1022F">
        <w:rPr>
          <w:rFonts w:eastAsia="Yu Gothic"/>
          <w:szCs w:val="20"/>
        </w:rPr>
        <w:t>Administracja publiczna,</w:t>
      </w:r>
    </w:p>
    <w:p w14:paraId="5DC421EE" w14:textId="77777777" w:rsidR="00EB68D4" w:rsidRPr="00B1022F" w:rsidRDefault="00EB68D4" w:rsidP="002E3AE5">
      <w:pPr>
        <w:numPr>
          <w:ilvl w:val="1"/>
          <w:numId w:val="57"/>
        </w:numPr>
        <w:shd w:val="clear" w:color="auto" w:fill="FFFFFF"/>
        <w:spacing w:after="0" w:line="276" w:lineRule="auto"/>
        <w:jc w:val="both"/>
        <w:rPr>
          <w:rFonts w:eastAsia="Yu Gothic"/>
          <w:szCs w:val="20"/>
        </w:rPr>
      </w:pPr>
      <w:r w:rsidRPr="00B1022F">
        <w:rPr>
          <w:rFonts w:eastAsia="Yu Gothic"/>
          <w:szCs w:val="20"/>
        </w:rPr>
        <w:t>Służby publiczne inne niż administracja,</w:t>
      </w:r>
    </w:p>
    <w:p w14:paraId="48568259" w14:textId="77777777" w:rsidR="00EB68D4" w:rsidRPr="00B1022F" w:rsidRDefault="00EB68D4" w:rsidP="002E3AE5">
      <w:pPr>
        <w:numPr>
          <w:ilvl w:val="1"/>
          <w:numId w:val="57"/>
        </w:numPr>
        <w:shd w:val="clear" w:color="auto" w:fill="FFFFFF"/>
        <w:spacing w:after="0" w:line="276" w:lineRule="auto"/>
        <w:jc w:val="both"/>
        <w:rPr>
          <w:rFonts w:eastAsia="Yu Gothic"/>
          <w:szCs w:val="20"/>
        </w:rPr>
      </w:pPr>
      <w:r w:rsidRPr="00B1022F">
        <w:rPr>
          <w:rFonts w:eastAsia="Yu Gothic"/>
          <w:szCs w:val="20"/>
        </w:rPr>
        <w:t>Instytucje ochrony zdrowia,</w:t>
      </w:r>
    </w:p>
    <w:p w14:paraId="39D376D6" w14:textId="77777777" w:rsidR="00EB68D4" w:rsidRPr="00B1022F" w:rsidRDefault="00EB68D4" w:rsidP="002E3AE5">
      <w:pPr>
        <w:numPr>
          <w:ilvl w:val="1"/>
          <w:numId w:val="57"/>
        </w:numPr>
        <w:shd w:val="clear" w:color="auto" w:fill="FFFFFF"/>
        <w:spacing w:after="0" w:line="276" w:lineRule="auto"/>
        <w:jc w:val="both"/>
        <w:rPr>
          <w:rFonts w:eastAsia="Yu Gothic"/>
          <w:szCs w:val="20"/>
        </w:rPr>
      </w:pPr>
      <w:r w:rsidRPr="00B1022F">
        <w:rPr>
          <w:rFonts w:eastAsia="Yu Gothic"/>
          <w:szCs w:val="20"/>
        </w:rPr>
        <w:t>Instytucje kultury, nauki i edukacji,</w:t>
      </w:r>
    </w:p>
    <w:p w14:paraId="0082B5CE" w14:textId="77777777" w:rsidR="00EB68D4" w:rsidRPr="00B1022F" w:rsidRDefault="00EB68D4" w:rsidP="002E3AE5">
      <w:pPr>
        <w:numPr>
          <w:ilvl w:val="1"/>
          <w:numId w:val="57"/>
        </w:numPr>
        <w:shd w:val="clear" w:color="auto" w:fill="FFFFFF"/>
        <w:spacing w:after="0" w:line="276" w:lineRule="auto"/>
        <w:jc w:val="both"/>
        <w:rPr>
          <w:rFonts w:eastAsia="Yu Gothic"/>
          <w:szCs w:val="20"/>
        </w:rPr>
      </w:pPr>
      <w:r w:rsidRPr="00B1022F">
        <w:rPr>
          <w:rFonts w:eastAsia="Yu Gothic"/>
          <w:szCs w:val="20"/>
        </w:rPr>
        <w:t>Duże przedsiębiorstwa,</w:t>
      </w:r>
    </w:p>
    <w:p w14:paraId="31854CF2" w14:textId="77777777" w:rsidR="00EB68D4" w:rsidRPr="00B1022F" w:rsidRDefault="00EB68D4" w:rsidP="002E3AE5">
      <w:pPr>
        <w:numPr>
          <w:ilvl w:val="1"/>
          <w:numId w:val="57"/>
        </w:numPr>
        <w:shd w:val="clear" w:color="auto" w:fill="FFFFFF"/>
        <w:spacing w:after="0" w:line="276" w:lineRule="auto"/>
        <w:jc w:val="both"/>
        <w:rPr>
          <w:rFonts w:eastAsia="Yu Gothic"/>
          <w:szCs w:val="20"/>
        </w:rPr>
      </w:pPr>
      <w:r w:rsidRPr="00B1022F">
        <w:rPr>
          <w:rFonts w:eastAsia="Yu Gothic"/>
          <w:szCs w:val="20"/>
        </w:rPr>
        <w:t>Małe i średnie przedsiębiorstwa,</w:t>
      </w:r>
    </w:p>
    <w:p w14:paraId="61E5A0BA" w14:textId="77777777" w:rsidR="00EB68D4" w:rsidRPr="00B1022F" w:rsidRDefault="00EB68D4" w:rsidP="002E3AE5">
      <w:pPr>
        <w:numPr>
          <w:ilvl w:val="1"/>
          <w:numId w:val="57"/>
        </w:numPr>
        <w:shd w:val="clear" w:color="auto" w:fill="FFFFFF"/>
        <w:spacing w:after="0" w:line="276" w:lineRule="auto"/>
        <w:jc w:val="both"/>
        <w:rPr>
          <w:rFonts w:eastAsia="Yu Gothic"/>
          <w:szCs w:val="20"/>
        </w:rPr>
      </w:pPr>
      <w:r w:rsidRPr="00B1022F">
        <w:rPr>
          <w:rFonts w:eastAsia="Yu Gothic"/>
          <w:szCs w:val="20"/>
        </w:rPr>
        <w:lastRenderedPageBreak/>
        <w:t>Organizacje społeczne i związki wyznaniowe.</w:t>
      </w:r>
    </w:p>
    <w:p w14:paraId="30820EEE" w14:textId="2C6ADE7D" w:rsidR="00EB68D4" w:rsidRPr="00F21CD6" w:rsidRDefault="00EB68D4" w:rsidP="00C533FE">
      <w:pPr>
        <w:pStyle w:val="NormalnyWeb"/>
        <w:shd w:val="clear" w:color="auto" w:fill="FFFFFF"/>
        <w:spacing w:before="80" w:beforeAutospacing="0" w:after="80" w:afterAutospacing="0" w:line="276" w:lineRule="auto"/>
        <w:rPr>
          <w:rFonts w:ascii="Yu Gothic" w:eastAsia="Yu Gothic" w:hAnsi="Yu Gothic" w:cs="Arial"/>
          <w:color w:val="000000"/>
          <w:szCs w:val="20"/>
        </w:rPr>
      </w:pPr>
      <w:r w:rsidRPr="00F21CD6">
        <w:rPr>
          <w:rFonts w:ascii="Yu Gothic" w:eastAsia="Yu Gothic" w:hAnsi="Yu Gothic" w:cs="Arial"/>
          <w:color w:val="000000"/>
          <w:szCs w:val="20"/>
        </w:rPr>
        <w:t>Szczegółowe informacje na ten temat znajdują się w Szczegółowym Opisie Osi Priorytetowych </w:t>
      </w:r>
      <w:r w:rsidR="00C533FE" w:rsidRPr="00F21CD6">
        <w:rPr>
          <w:rFonts w:ascii="Yu Gothic" w:eastAsia="Yu Gothic" w:hAnsi="Yu Gothic" w:cs="Arial"/>
          <w:color w:val="000000"/>
          <w:szCs w:val="20"/>
        </w:rPr>
        <w:br/>
      </w:r>
      <w:r w:rsidRPr="00F21CD6">
        <w:rPr>
          <w:rFonts w:ascii="Yu Gothic" w:eastAsia="Yu Gothic" w:hAnsi="Yu Gothic" w:cs="Arial"/>
          <w:color w:val="000000"/>
          <w:szCs w:val="20"/>
        </w:rPr>
        <w:t>i dokumentacji poszczególnych konkursów o dofinansowanie.</w:t>
      </w:r>
      <w:r w:rsidR="00C533FE" w:rsidRPr="00F21CD6">
        <w:rPr>
          <w:rFonts w:ascii="Yu Gothic" w:eastAsia="Yu Gothic" w:hAnsi="Yu Gothic" w:cs="Arial"/>
          <w:color w:val="000000"/>
          <w:szCs w:val="20"/>
        </w:rPr>
        <w:t xml:space="preserve"> </w:t>
      </w:r>
      <w:r w:rsidRPr="00F21CD6">
        <w:rPr>
          <w:rFonts w:ascii="Yu Gothic" w:eastAsia="Yu Gothic" w:hAnsi="Yu Gothic" w:cs="Arial"/>
          <w:color w:val="000000"/>
          <w:szCs w:val="20"/>
          <w:shd w:val="clear" w:color="auto" w:fill="FFFFFF"/>
        </w:rPr>
        <w:t xml:space="preserve">Program Operacyjny Infrastruktura </w:t>
      </w:r>
      <w:r w:rsidR="00C533FE" w:rsidRPr="00F21CD6">
        <w:rPr>
          <w:rFonts w:ascii="Yu Gothic" w:eastAsia="Yu Gothic" w:hAnsi="Yu Gothic" w:cs="Arial"/>
          <w:color w:val="000000"/>
          <w:szCs w:val="20"/>
          <w:shd w:val="clear" w:color="auto" w:fill="FFFFFF"/>
        </w:rPr>
        <w:br/>
      </w:r>
      <w:r w:rsidRPr="00F21CD6">
        <w:rPr>
          <w:rFonts w:ascii="Yu Gothic" w:eastAsia="Yu Gothic" w:hAnsi="Yu Gothic" w:cs="Arial"/>
          <w:color w:val="000000"/>
          <w:szCs w:val="20"/>
          <w:shd w:val="clear" w:color="auto" w:fill="FFFFFF"/>
        </w:rPr>
        <w:t xml:space="preserve">i Środowisko 2014-2020 to największy program finansowany z Funduszy Europejskich nie tylko </w:t>
      </w:r>
      <w:r w:rsidR="00C533FE" w:rsidRPr="00F21CD6">
        <w:rPr>
          <w:rFonts w:ascii="Yu Gothic" w:eastAsia="Yu Gothic" w:hAnsi="Yu Gothic" w:cs="Arial"/>
          <w:color w:val="000000"/>
          <w:szCs w:val="20"/>
          <w:shd w:val="clear" w:color="auto" w:fill="FFFFFF"/>
        </w:rPr>
        <w:br/>
      </w:r>
      <w:r w:rsidRPr="00F21CD6">
        <w:rPr>
          <w:rFonts w:ascii="Yu Gothic" w:eastAsia="Yu Gothic" w:hAnsi="Yu Gothic" w:cs="Arial"/>
          <w:color w:val="000000"/>
          <w:szCs w:val="20"/>
          <w:shd w:val="clear" w:color="auto" w:fill="FFFFFF"/>
        </w:rPr>
        <w:t>w Polsce, ale i Unii Europejskiej. Główne obszary na które zostaną przekazane środki to: gospodarka niskoemisyjna, ochrona środowiska, przeciwdziałanie i adaptacja do zmian klimatu, transport i bezpieczeństwo energetyczne oraz ochrona zdrowia i dziedzictwo kulturowe.</w:t>
      </w:r>
      <w:r w:rsidR="00B1022F" w:rsidRPr="00F21CD6">
        <w:rPr>
          <w:rFonts w:ascii="Yu Gothic" w:eastAsia="Yu Gothic" w:hAnsi="Yu Gothic" w:cs="Arial"/>
          <w:color w:val="000000"/>
          <w:szCs w:val="20"/>
          <w:shd w:val="clear" w:color="auto" w:fill="FFFFFF"/>
        </w:rPr>
        <w:t xml:space="preserve"> </w:t>
      </w:r>
      <w:r w:rsidRPr="00F21CD6">
        <w:rPr>
          <w:rFonts w:ascii="Yu Gothic" w:eastAsia="Yu Gothic" w:hAnsi="Yu Gothic" w:cs="Arial"/>
          <w:color w:val="000000"/>
          <w:szCs w:val="20"/>
          <w:shd w:val="clear" w:color="auto" w:fill="FFFFFF"/>
        </w:rPr>
        <w:t>Dzięki równowadze pomiędzy działaniami inwestycyjnymi w infrastrukturę oraz wsparciu skierowanemu do wybranych obszarów gospodarki, program będzie skutecznie realizował założenia strategii Europa 2020, z którą powiązany jest jego cel główny - wsparcie gospodarki efektywnie korzystającej z zasobów i przyjaznej środowisku oraz sprzyjającej spójności terytorialnej i społecznej.</w:t>
      </w:r>
    </w:p>
    <w:p w14:paraId="08838134" w14:textId="71BAEA4D" w:rsidR="00EB68D4" w:rsidRPr="00F21CD6" w:rsidRDefault="00EB68D4" w:rsidP="00EB68D4">
      <w:pPr>
        <w:pStyle w:val="NormalnyWeb"/>
        <w:shd w:val="clear" w:color="auto" w:fill="FFFFFF"/>
        <w:spacing w:before="0" w:beforeAutospacing="0" w:after="0" w:afterAutospacing="0" w:line="276" w:lineRule="auto"/>
        <w:rPr>
          <w:rFonts w:ascii="Yu Gothic" w:eastAsia="Yu Gothic" w:hAnsi="Yu Gothic" w:cs="Arial"/>
          <w:color w:val="000000"/>
          <w:szCs w:val="20"/>
          <w:shd w:val="clear" w:color="auto" w:fill="FFFFFF"/>
        </w:rPr>
      </w:pPr>
      <w:r w:rsidRPr="00F21CD6">
        <w:rPr>
          <w:rFonts w:ascii="Yu Gothic" w:eastAsia="Yu Gothic" w:hAnsi="Yu Gothic" w:cs="Arial"/>
          <w:color w:val="000000"/>
          <w:szCs w:val="20"/>
          <w:shd w:val="clear" w:color="auto" w:fill="FFFFFF"/>
        </w:rPr>
        <w:t xml:space="preserve">Obszary wsparcia i rodzaje projektów możliwych do realizacji w ramach programu Infrastruktura </w:t>
      </w:r>
      <w:r w:rsidR="00C533FE" w:rsidRPr="00F21CD6">
        <w:rPr>
          <w:rFonts w:ascii="Yu Gothic" w:eastAsia="Yu Gothic" w:hAnsi="Yu Gothic" w:cs="Arial"/>
          <w:color w:val="000000"/>
          <w:szCs w:val="20"/>
          <w:shd w:val="clear" w:color="auto" w:fill="FFFFFF"/>
        </w:rPr>
        <w:br/>
      </w:r>
      <w:r w:rsidRPr="00F21CD6">
        <w:rPr>
          <w:rFonts w:ascii="Yu Gothic" w:eastAsia="Yu Gothic" w:hAnsi="Yu Gothic" w:cs="Arial"/>
          <w:color w:val="000000"/>
          <w:szCs w:val="20"/>
          <w:shd w:val="clear" w:color="auto" w:fill="FFFFFF"/>
        </w:rPr>
        <w:t>i Środowisko 2014-2020:</w:t>
      </w:r>
    </w:p>
    <w:p w14:paraId="380058F8" w14:textId="77777777" w:rsidR="00EB68D4" w:rsidRPr="00F21CD6" w:rsidRDefault="00EB68D4" w:rsidP="002E3AE5">
      <w:pPr>
        <w:pStyle w:val="NormalnyWeb"/>
        <w:numPr>
          <w:ilvl w:val="0"/>
          <w:numId w:val="59"/>
        </w:numPr>
        <w:shd w:val="clear" w:color="auto" w:fill="FFFFFF"/>
        <w:spacing w:before="0" w:beforeAutospacing="0" w:after="0" w:afterAutospacing="0" w:line="276" w:lineRule="auto"/>
        <w:rPr>
          <w:rFonts w:ascii="Yu Gothic" w:eastAsia="Yu Gothic" w:hAnsi="Yu Gothic" w:cs="Arial"/>
          <w:color w:val="000000"/>
          <w:szCs w:val="20"/>
          <w:shd w:val="clear" w:color="auto" w:fill="FFFFFF"/>
        </w:rPr>
      </w:pPr>
      <w:r w:rsidRPr="00F21CD6">
        <w:rPr>
          <w:rFonts w:ascii="Yu Gothic" w:eastAsia="Yu Gothic" w:hAnsi="Yu Gothic" w:cs="Arial"/>
          <w:color w:val="000000"/>
          <w:szCs w:val="20"/>
          <w:shd w:val="clear" w:color="auto" w:fill="FFFFFF"/>
        </w:rPr>
        <w:t>Zmniejszenie emisyjności gospodarki:</w:t>
      </w:r>
    </w:p>
    <w:p w14:paraId="0061FAF7" w14:textId="77777777" w:rsidR="00EB68D4" w:rsidRPr="00F21CD6" w:rsidRDefault="00EB68D4" w:rsidP="002E3AE5">
      <w:pPr>
        <w:numPr>
          <w:ilvl w:val="0"/>
          <w:numId w:val="52"/>
        </w:numPr>
        <w:shd w:val="clear" w:color="auto" w:fill="FFFFFF"/>
        <w:spacing w:after="0" w:line="276" w:lineRule="auto"/>
        <w:jc w:val="both"/>
        <w:rPr>
          <w:rFonts w:eastAsia="Yu Gothic"/>
          <w:color w:val="000000"/>
          <w:szCs w:val="20"/>
        </w:rPr>
      </w:pPr>
      <w:r w:rsidRPr="00B1022F">
        <w:rPr>
          <w:rFonts w:eastAsia="Yu Gothic"/>
          <w:szCs w:val="20"/>
        </w:rPr>
        <w:t>wytwarzanie energii z odnawialnych źródeł energii (OZE);</w:t>
      </w:r>
    </w:p>
    <w:p w14:paraId="49E5732D" w14:textId="04771B29" w:rsidR="00EB68D4" w:rsidRPr="00B1022F" w:rsidRDefault="00EB68D4" w:rsidP="002E3AE5">
      <w:pPr>
        <w:numPr>
          <w:ilvl w:val="0"/>
          <w:numId w:val="52"/>
        </w:numPr>
        <w:shd w:val="clear" w:color="auto" w:fill="FFFFFF"/>
        <w:spacing w:after="0" w:line="276" w:lineRule="auto"/>
        <w:jc w:val="both"/>
        <w:rPr>
          <w:rFonts w:eastAsia="Yu Gothic"/>
          <w:szCs w:val="20"/>
        </w:rPr>
      </w:pPr>
      <w:r w:rsidRPr="00B1022F">
        <w:rPr>
          <w:rFonts w:eastAsia="Yu Gothic"/>
          <w:szCs w:val="20"/>
        </w:rPr>
        <w:t xml:space="preserve">poprawa efektywności energetycznej i wykorzystanie odnawialnych źródeł energii </w:t>
      </w:r>
      <w:r w:rsidR="00B1022F">
        <w:rPr>
          <w:rFonts w:eastAsia="Yu Gothic"/>
          <w:szCs w:val="20"/>
        </w:rPr>
        <w:br/>
      </w:r>
      <w:r w:rsidRPr="00B1022F">
        <w:rPr>
          <w:rFonts w:eastAsia="Yu Gothic"/>
          <w:szCs w:val="20"/>
        </w:rPr>
        <w:t>w przedsiębiorstwach, sektorze publicznym i mieszkaniowym;</w:t>
      </w:r>
    </w:p>
    <w:p w14:paraId="02806DF4" w14:textId="77777777" w:rsidR="00EB68D4" w:rsidRPr="00B1022F" w:rsidRDefault="00EB68D4" w:rsidP="002E3AE5">
      <w:pPr>
        <w:numPr>
          <w:ilvl w:val="0"/>
          <w:numId w:val="52"/>
        </w:numPr>
        <w:shd w:val="clear" w:color="auto" w:fill="FFFFFF"/>
        <w:spacing w:after="0" w:line="276" w:lineRule="auto"/>
        <w:jc w:val="both"/>
        <w:rPr>
          <w:rFonts w:eastAsia="Yu Gothic"/>
          <w:szCs w:val="20"/>
        </w:rPr>
      </w:pPr>
      <w:r w:rsidRPr="00B1022F">
        <w:rPr>
          <w:rFonts w:eastAsia="Yu Gothic"/>
          <w:szCs w:val="20"/>
        </w:rPr>
        <w:t>promowanie strategii niskoemisyjnych;</w:t>
      </w:r>
    </w:p>
    <w:p w14:paraId="0EEE857C" w14:textId="77777777" w:rsidR="00B1022F" w:rsidRDefault="00EB68D4" w:rsidP="002E3AE5">
      <w:pPr>
        <w:numPr>
          <w:ilvl w:val="0"/>
          <w:numId w:val="52"/>
        </w:numPr>
        <w:shd w:val="clear" w:color="auto" w:fill="FFFFFF"/>
        <w:spacing w:after="0" w:line="276" w:lineRule="auto"/>
        <w:jc w:val="both"/>
        <w:rPr>
          <w:rFonts w:eastAsia="Yu Gothic"/>
          <w:szCs w:val="20"/>
        </w:rPr>
      </w:pPr>
      <w:r w:rsidRPr="00B1022F">
        <w:rPr>
          <w:rFonts w:eastAsia="Yu Gothic"/>
          <w:szCs w:val="20"/>
        </w:rPr>
        <w:t>rozwój i wdrażanie inteligentnych systemów dystrybucji.</w:t>
      </w:r>
    </w:p>
    <w:p w14:paraId="660D1D31" w14:textId="77777777" w:rsidR="00EB68D4" w:rsidRPr="00B1022F" w:rsidRDefault="00EB68D4" w:rsidP="002E3AE5">
      <w:pPr>
        <w:numPr>
          <w:ilvl w:val="0"/>
          <w:numId w:val="59"/>
        </w:numPr>
        <w:suppressAutoHyphens/>
        <w:spacing w:after="0" w:line="276" w:lineRule="auto"/>
        <w:jc w:val="both"/>
        <w:rPr>
          <w:rFonts w:eastAsia="Yu Gothic"/>
          <w:szCs w:val="20"/>
        </w:rPr>
      </w:pPr>
      <w:r w:rsidRPr="00B1022F">
        <w:rPr>
          <w:rFonts w:eastAsia="Yu Gothic"/>
          <w:szCs w:val="20"/>
        </w:rPr>
        <w:t>Ochrona środowiska, w tym adaptacja do zmian klimatu:</w:t>
      </w:r>
    </w:p>
    <w:p w14:paraId="2025D17F" w14:textId="77777777" w:rsidR="00EB68D4" w:rsidRPr="00B1022F" w:rsidRDefault="00EB68D4" w:rsidP="002E3AE5">
      <w:pPr>
        <w:numPr>
          <w:ilvl w:val="0"/>
          <w:numId w:val="53"/>
        </w:numPr>
        <w:suppressAutoHyphens/>
        <w:spacing w:after="0" w:line="276" w:lineRule="auto"/>
        <w:jc w:val="both"/>
        <w:rPr>
          <w:rFonts w:eastAsia="Yu Gothic"/>
          <w:szCs w:val="20"/>
        </w:rPr>
      </w:pPr>
      <w:r w:rsidRPr="00B1022F">
        <w:rPr>
          <w:rFonts w:eastAsia="Yu Gothic"/>
          <w:szCs w:val="20"/>
        </w:rPr>
        <w:t>rozwój infrastruktury środowiskowej;</w:t>
      </w:r>
    </w:p>
    <w:p w14:paraId="65E2AFCE" w14:textId="77777777" w:rsidR="00EB68D4" w:rsidRPr="00B1022F" w:rsidRDefault="00EB68D4" w:rsidP="002E3AE5">
      <w:pPr>
        <w:numPr>
          <w:ilvl w:val="0"/>
          <w:numId w:val="53"/>
        </w:numPr>
        <w:suppressAutoHyphens/>
        <w:spacing w:after="0" w:line="276" w:lineRule="auto"/>
        <w:jc w:val="both"/>
        <w:rPr>
          <w:rFonts w:eastAsia="Yu Gothic"/>
          <w:szCs w:val="20"/>
        </w:rPr>
      </w:pPr>
      <w:r w:rsidRPr="00B1022F">
        <w:rPr>
          <w:rFonts w:eastAsia="Yu Gothic"/>
          <w:szCs w:val="20"/>
        </w:rPr>
        <w:t>dostosowanie do zmian klimatu;</w:t>
      </w:r>
    </w:p>
    <w:p w14:paraId="447F544B" w14:textId="77777777" w:rsidR="00EB68D4" w:rsidRPr="00B1022F" w:rsidRDefault="00EB68D4" w:rsidP="002E3AE5">
      <w:pPr>
        <w:numPr>
          <w:ilvl w:val="0"/>
          <w:numId w:val="53"/>
        </w:numPr>
        <w:suppressAutoHyphens/>
        <w:spacing w:after="0" w:line="276" w:lineRule="auto"/>
        <w:jc w:val="both"/>
        <w:rPr>
          <w:rFonts w:eastAsia="Yu Gothic"/>
          <w:szCs w:val="20"/>
        </w:rPr>
      </w:pPr>
      <w:r w:rsidRPr="00B1022F">
        <w:rPr>
          <w:rFonts w:eastAsia="Yu Gothic"/>
          <w:szCs w:val="20"/>
        </w:rPr>
        <w:t>ochrona i zahamowywanie spadku różnorodności biologicznej;</w:t>
      </w:r>
    </w:p>
    <w:p w14:paraId="63D18EA5" w14:textId="77777777" w:rsidR="00EB68D4" w:rsidRPr="00B1022F" w:rsidRDefault="00EB68D4" w:rsidP="002E3AE5">
      <w:pPr>
        <w:numPr>
          <w:ilvl w:val="0"/>
          <w:numId w:val="53"/>
        </w:numPr>
        <w:suppressAutoHyphens/>
        <w:spacing w:after="0" w:line="276" w:lineRule="auto"/>
        <w:jc w:val="both"/>
        <w:rPr>
          <w:rFonts w:eastAsia="Yu Gothic"/>
          <w:szCs w:val="20"/>
        </w:rPr>
      </w:pPr>
      <w:r w:rsidRPr="00B1022F">
        <w:rPr>
          <w:rFonts w:eastAsia="Yu Gothic"/>
          <w:szCs w:val="20"/>
        </w:rPr>
        <w:t>poprawa jakości środowiska miejskiego.</w:t>
      </w:r>
    </w:p>
    <w:p w14:paraId="795A4221" w14:textId="77777777" w:rsidR="00EB68D4" w:rsidRPr="00B1022F" w:rsidRDefault="00EB68D4" w:rsidP="002E3AE5">
      <w:pPr>
        <w:numPr>
          <w:ilvl w:val="0"/>
          <w:numId w:val="59"/>
        </w:numPr>
        <w:suppressAutoHyphens/>
        <w:spacing w:after="0" w:line="276" w:lineRule="auto"/>
        <w:jc w:val="both"/>
        <w:rPr>
          <w:rFonts w:eastAsia="Yu Gothic"/>
          <w:szCs w:val="20"/>
        </w:rPr>
      </w:pPr>
      <w:r w:rsidRPr="00B1022F">
        <w:rPr>
          <w:rFonts w:eastAsia="Yu Gothic"/>
          <w:szCs w:val="20"/>
        </w:rPr>
        <w:t>Rozwój sieci drogowej TEN-T i transportu multimodalnego</w:t>
      </w:r>
    </w:p>
    <w:p w14:paraId="16A7E54D" w14:textId="77777777" w:rsidR="00EB68D4" w:rsidRPr="00B1022F" w:rsidRDefault="00EB68D4" w:rsidP="002E3AE5">
      <w:pPr>
        <w:numPr>
          <w:ilvl w:val="0"/>
          <w:numId w:val="60"/>
        </w:numPr>
        <w:suppressAutoHyphens/>
        <w:spacing w:after="0" w:line="276" w:lineRule="auto"/>
        <w:jc w:val="both"/>
        <w:rPr>
          <w:rFonts w:eastAsia="Yu Gothic"/>
          <w:szCs w:val="20"/>
        </w:rPr>
      </w:pPr>
      <w:r w:rsidRPr="00B1022F">
        <w:rPr>
          <w:rFonts w:eastAsia="Yu Gothic"/>
          <w:szCs w:val="20"/>
        </w:rPr>
        <w:t>rozwój drogowej infrastruktury w sieci TEN-T;</w:t>
      </w:r>
    </w:p>
    <w:p w14:paraId="42147172" w14:textId="77777777" w:rsidR="00EB68D4" w:rsidRPr="00B1022F" w:rsidRDefault="00EB68D4" w:rsidP="002E3AE5">
      <w:pPr>
        <w:numPr>
          <w:ilvl w:val="0"/>
          <w:numId w:val="60"/>
        </w:numPr>
        <w:suppressAutoHyphens/>
        <w:spacing w:after="0" w:line="276" w:lineRule="auto"/>
        <w:jc w:val="both"/>
        <w:rPr>
          <w:rFonts w:eastAsia="Yu Gothic"/>
          <w:szCs w:val="20"/>
        </w:rPr>
      </w:pPr>
      <w:r w:rsidRPr="00B1022F">
        <w:rPr>
          <w:rFonts w:eastAsia="Yu Gothic"/>
          <w:szCs w:val="20"/>
        </w:rPr>
        <w:t>poprawa bezpieczeństwa ruchu drogowego;</w:t>
      </w:r>
    </w:p>
    <w:p w14:paraId="2550FE47" w14:textId="77777777" w:rsidR="00EB68D4" w:rsidRPr="00B1022F" w:rsidRDefault="00EB68D4" w:rsidP="002E3AE5">
      <w:pPr>
        <w:numPr>
          <w:ilvl w:val="0"/>
          <w:numId w:val="60"/>
        </w:numPr>
        <w:suppressAutoHyphens/>
        <w:spacing w:after="0" w:line="276" w:lineRule="auto"/>
        <w:jc w:val="both"/>
        <w:rPr>
          <w:rFonts w:eastAsia="Yu Gothic"/>
          <w:szCs w:val="20"/>
        </w:rPr>
      </w:pPr>
      <w:r w:rsidRPr="00B1022F">
        <w:rPr>
          <w:rFonts w:eastAsia="Yu Gothic"/>
          <w:szCs w:val="20"/>
        </w:rPr>
        <w:t>poprawa bezpieczeństwa w ruchu lotniczym;</w:t>
      </w:r>
    </w:p>
    <w:p w14:paraId="2F37B7CB" w14:textId="77777777" w:rsidR="00EB68D4" w:rsidRPr="00B1022F" w:rsidRDefault="00EB68D4" w:rsidP="002E3AE5">
      <w:pPr>
        <w:numPr>
          <w:ilvl w:val="0"/>
          <w:numId w:val="60"/>
        </w:numPr>
        <w:suppressAutoHyphens/>
        <w:spacing w:after="0" w:line="276" w:lineRule="auto"/>
        <w:jc w:val="both"/>
        <w:rPr>
          <w:rFonts w:eastAsia="Yu Gothic"/>
          <w:szCs w:val="20"/>
        </w:rPr>
      </w:pPr>
      <w:r w:rsidRPr="00B1022F">
        <w:rPr>
          <w:rFonts w:eastAsia="Yu Gothic"/>
          <w:szCs w:val="20"/>
        </w:rPr>
        <w:t>transport intermodalny, morski i śródlądowy.</w:t>
      </w:r>
    </w:p>
    <w:p w14:paraId="0792C3F6" w14:textId="77777777" w:rsidR="00EB68D4" w:rsidRPr="00B1022F" w:rsidRDefault="00EB68D4" w:rsidP="002E3AE5">
      <w:pPr>
        <w:numPr>
          <w:ilvl w:val="0"/>
          <w:numId w:val="59"/>
        </w:numPr>
        <w:suppressAutoHyphens/>
        <w:spacing w:after="0" w:line="276" w:lineRule="auto"/>
        <w:jc w:val="both"/>
        <w:rPr>
          <w:rFonts w:eastAsia="Yu Gothic"/>
          <w:szCs w:val="20"/>
        </w:rPr>
      </w:pPr>
      <w:r w:rsidRPr="00B1022F">
        <w:rPr>
          <w:rFonts w:eastAsia="Yu Gothic"/>
          <w:szCs w:val="20"/>
        </w:rPr>
        <w:t>Infrastruktura drogowa dla miast</w:t>
      </w:r>
    </w:p>
    <w:p w14:paraId="24746659" w14:textId="77777777" w:rsidR="00EB68D4" w:rsidRPr="00B1022F" w:rsidRDefault="00EB68D4" w:rsidP="002E3AE5">
      <w:pPr>
        <w:numPr>
          <w:ilvl w:val="0"/>
          <w:numId w:val="54"/>
        </w:numPr>
        <w:suppressAutoHyphens/>
        <w:spacing w:after="0" w:line="276" w:lineRule="auto"/>
        <w:jc w:val="both"/>
        <w:rPr>
          <w:rFonts w:eastAsia="Yu Gothic"/>
          <w:szCs w:val="20"/>
        </w:rPr>
      </w:pPr>
      <w:r w:rsidRPr="00B1022F">
        <w:rPr>
          <w:rFonts w:eastAsia="Yu Gothic"/>
          <w:szCs w:val="20"/>
        </w:rPr>
        <w:t>poprawa dostępności miast i przepustowości infrastruktury drogowej (rozwój infrastruktury drogowej w miastach i tras wylotowych z miast, budowa obwodnic).</w:t>
      </w:r>
    </w:p>
    <w:p w14:paraId="20871DBB" w14:textId="77777777" w:rsidR="00EB68D4" w:rsidRPr="00B1022F" w:rsidRDefault="00EB68D4" w:rsidP="002E3AE5">
      <w:pPr>
        <w:numPr>
          <w:ilvl w:val="0"/>
          <w:numId w:val="59"/>
        </w:numPr>
        <w:suppressAutoHyphens/>
        <w:spacing w:after="0" w:line="276" w:lineRule="auto"/>
        <w:jc w:val="both"/>
        <w:rPr>
          <w:rFonts w:eastAsia="Yu Gothic"/>
          <w:szCs w:val="20"/>
        </w:rPr>
      </w:pPr>
      <w:r w:rsidRPr="00B1022F">
        <w:rPr>
          <w:rFonts w:eastAsia="Yu Gothic"/>
          <w:szCs w:val="20"/>
        </w:rPr>
        <w:t>Rozwój transportu kolejowego w Polsce</w:t>
      </w:r>
    </w:p>
    <w:p w14:paraId="7A8C47A7" w14:textId="77777777" w:rsidR="00EB68D4" w:rsidRPr="00B1022F" w:rsidRDefault="00EB68D4" w:rsidP="002E3AE5">
      <w:pPr>
        <w:numPr>
          <w:ilvl w:val="0"/>
          <w:numId w:val="54"/>
        </w:numPr>
        <w:suppressAutoHyphens/>
        <w:spacing w:after="0" w:line="276" w:lineRule="auto"/>
        <w:jc w:val="both"/>
        <w:rPr>
          <w:rFonts w:eastAsia="Yu Gothic"/>
          <w:szCs w:val="20"/>
        </w:rPr>
      </w:pPr>
      <w:r w:rsidRPr="00B1022F">
        <w:rPr>
          <w:rFonts w:eastAsia="Yu Gothic"/>
          <w:szCs w:val="20"/>
        </w:rPr>
        <w:t>rozwój kolei w TEN-T, poza siecią i kolei miejskich.</w:t>
      </w:r>
    </w:p>
    <w:p w14:paraId="72A5BEC3" w14:textId="77777777" w:rsidR="00EB68D4" w:rsidRPr="00B1022F" w:rsidRDefault="00EB68D4" w:rsidP="002E3AE5">
      <w:pPr>
        <w:numPr>
          <w:ilvl w:val="0"/>
          <w:numId w:val="59"/>
        </w:numPr>
        <w:suppressAutoHyphens/>
        <w:spacing w:after="0" w:line="276" w:lineRule="auto"/>
        <w:jc w:val="both"/>
        <w:rPr>
          <w:rFonts w:eastAsia="Yu Gothic"/>
          <w:szCs w:val="20"/>
        </w:rPr>
      </w:pPr>
      <w:r w:rsidRPr="00B1022F">
        <w:rPr>
          <w:rFonts w:eastAsia="Yu Gothic"/>
          <w:szCs w:val="20"/>
        </w:rPr>
        <w:t>Rozwój niskoemisyjnego transportu zbiorowego w miastach</w:t>
      </w:r>
    </w:p>
    <w:p w14:paraId="5B942AA9" w14:textId="77777777" w:rsidR="00EB68D4" w:rsidRPr="00B1022F" w:rsidRDefault="00EB68D4" w:rsidP="002E3AE5">
      <w:pPr>
        <w:numPr>
          <w:ilvl w:val="0"/>
          <w:numId w:val="54"/>
        </w:numPr>
        <w:suppressAutoHyphens/>
        <w:spacing w:after="0" w:line="276" w:lineRule="auto"/>
        <w:jc w:val="both"/>
        <w:rPr>
          <w:rFonts w:eastAsia="Yu Gothic"/>
          <w:szCs w:val="20"/>
        </w:rPr>
      </w:pPr>
      <w:r w:rsidRPr="00B1022F">
        <w:rPr>
          <w:rFonts w:eastAsia="Yu Gothic"/>
          <w:szCs w:val="20"/>
        </w:rPr>
        <w:lastRenderedPageBreak/>
        <w:t xml:space="preserve">infrastruktura i tabor dla publicznego transportu zbiorowego w miastach </w:t>
      </w:r>
      <w:r w:rsidRPr="00B1022F">
        <w:rPr>
          <w:rFonts w:eastAsia="Yu Gothic"/>
          <w:szCs w:val="20"/>
        </w:rPr>
        <w:br/>
        <w:t>i na ich obszarach funkcjonalnych.</w:t>
      </w:r>
    </w:p>
    <w:p w14:paraId="5E357DEB" w14:textId="77777777" w:rsidR="00EB68D4" w:rsidRPr="00B1022F" w:rsidRDefault="00EB68D4" w:rsidP="002E3AE5">
      <w:pPr>
        <w:numPr>
          <w:ilvl w:val="0"/>
          <w:numId w:val="59"/>
        </w:numPr>
        <w:suppressAutoHyphens/>
        <w:spacing w:after="0" w:line="276" w:lineRule="auto"/>
        <w:jc w:val="both"/>
        <w:rPr>
          <w:rFonts w:eastAsia="Yu Gothic"/>
          <w:szCs w:val="20"/>
        </w:rPr>
      </w:pPr>
      <w:r w:rsidRPr="00B1022F">
        <w:rPr>
          <w:rFonts w:eastAsia="Yu Gothic"/>
          <w:szCs w:val="20"/>
        </w:rPr>
        <w:t>Poprawa bezpieczeństwa energetycznego</w:t>
      </w:r>
    </w:p>
    <w:p w14:paraId="452C891F" w14:textId="77777777" w:rsidR="00EB68D4" w:rsidRPr="00B1022F" w:rsidRDefault="00EB68D4" w:rsidP="002E3AE5">
      <w:pPr>
        <w:numPr>
          <w:ilvl w:val="0"/>
          <w:numId w:val="54"/>
        </w:numPr>
        <w:suppressAutoHyphens/>
        <w:spacing w:after="0" w:line="276" w:lineRule="auto"/>
        <w:jc w:val="both"/>
        <w:rPr>
          <w:rFonts w:eastAsia="Yu Gothic"/>
          <w:szCs w:val="20"/>
        </w:rPr>
      </w:pPr>
      <w:r w:rsidRPr="00B1022F">
        <w:rPr>
          <w:rFonts w:eastAsia="Yu Gothic"/>
          <w:szCs w:val="20"/>
        </w:rPr>
        <w:t xml:space="preserve">rozwój inteligentnych systemów dystrybucji, magazynowania i </w:t>
      </w:r>
      <w:proofErr w:type="spellStart"/>
      <w:r w:rsidRPr="00B1022F">
        <w:rPr>
          <w:rFonts w:eastAsia="Yu Gothic"/>
          <w:szCs w:val="20"/>
        </w:rPr>
        <w:t>przesyłu</w:t>
      </w:r>
      <w:proofErr w:type="spellEnd"/>
      <w:r w:rsidRPr="00B1022F">
        <w:rPr>
          <w:rFonts w:eastAsia="Yu Gothic"/>
          <w:szCs w:val="20"/>
        </w:rPr>
        <w:t xml:space="preserve"> gazu ziemnego i energii elektrycznej;</w:t>
      </w:r>
    </w:p>
    <w:p w14:paraId="5895418D" w14:textId="77777777" w:rsidR="00EB68D4" w:rsidRPr="00B1022F" w:rsidRDefault="00EB68D4" w:rsidP="002E3AE5">
      <w:pPr>
        <w:numPr>
          <w:ilvl w:val="0"/>
          <w:numId w:val="54"/>
        </w:numPr>
        <w:suppressAutoHyphens/>
        <w:spacing w:after="0" w:line="276" w:lineRule="auto"/>
        <w:jc w:val="both"/>
        <w:rPr>
          <w:rFonts w:eastAsia="Yu Gothic"/>
          <w:szCs w:val="20"/>
        </w:rPr>
      </w:pPr>
      <w:r w:rsidRPr="00B1022F">
        <w:rPr>
          <w:rFonts w:eastAsia="Yu Gothic"/>
          <w:szCs w:val="20"/>
        </w:rPr>
        <w:t>budowa i rozbudowa magazynów gazu ziemnego;</w:t>
      </w:r>
    </w:p>
    <w:p w14:paraId="7100AF83" w14:textId="2ABB905F" w:rsidR="00EB68D4" w:rsidRDefault="00EB68D4" w:rsidP="002E3AE5">
      <w:pPr>
        <w:numPr>
          <w:ilvl w:val="0"/>
          <w:numId w:val="54"/>
        </w:numPr>
        <w:suppressAutoHyphens/>
        <w:spacing w:after="0" w:line="276" w:lineRule="auto"/>
        <w:jc w:val="both"/>
        <w:rPr>
          <w:rFonts w:eastAsia="Yu Gothic"/>
          <w:szCs w:val="20"/>
        </w:rPr>
      </w:pPr>
      <w:r w:rsidRPr="00B1022F">
        <w:rPr>
          <w:rFonts w:eastAsia="Yu Gothic"/>
          <w:szCs w:val="20"/>
        </w:rPr>
        <w:t>rozbudowa terminala LNG.</w:t>
      </w:r>
    </w:p>
    <w:p w14:paraId="425A2701" w14:textId="77777777" w:rsidR="00EB68D4" w:rsidRPr="00B1022F" w:rsidRDefault="00EB68D4" w:rsidP="002E3AE5">
      <w:pPr>
        <w:numPr>
          <w:ilvl w:val="0"/>
          <w:numId w:val="59"/>
        </w:numPr>
        <w:suppressAutoHyphens/>
        <w:spacing w:after="0" w:line="276" w:lineRule="auto"/>
        <w:jc w:val="both"/>
        <w:rPr>
          <w:rFonts w:eastAsia="Yu Gothic"/>
          <w:szCs w:val="20"/>
        </w:rPr>
      </w:pPr>
      <w:r w:rsidRPr="00B1022F">
        <w:rPr>
          <w:rFonts w:eastAsia="Yu Gothic"/>
          <w:szCs w:val="20"/>
        </w:rPr>
        <w:t>Ochrona dziedzictwa kulturowego i rozwój zasobów kultury</w:t>
      </w:r>
    </w:p>
    <w:p w14:paraId="1797394B" w14:textId="77777777" w:rsidR="00EB68D4" w:rsidRPr="00B1022F" w:rsidRDefault="00EB68D4" w:rsidP="002E3AE5">
      <w:pPr>
        <w:numPr>
          <w:ilvl w:val="0"/>
          <w:numId w:val="61"/>
        </w:numPr>
        <w:suppressAutoHyphens/>
        <w:spacing w:after="0" w:line="276" w:lineRule="auto"/>
        <w:jc w:val="both"/>
        <w:rPr>
          <w:rFonts w:eastAsia="Yu Gothic"/>
          <w:szCs w:val="20"/>
        </w:rPr>
      </w:pPr>
      <w:r w:rsidRPr="00B1022F">
        <w:rPr>
          <w:rFonts w:eastAsia="Yu Gothic"/>
          <w:szCs w:val="20"/>
        </w:rPr>
        <w:t>inwestycje w ochronę i rozwój dziedzictwa kulturowego oraz zasobów kultury, np. instytucji kultury, szkół artystycznych.</w:t>
      </w:r>
    </w:p>
    <w:p w14:paraId="1F7DA340" w14:textId="77777777" w:rsidR="00EB68D4" w:rsidRPr="00B1022F" w:rsidRDefault="00EB68D4" w:rsidP="002E3AE5">
      <w:pPr>
        <w:numPr>
          <w:ilvl w:val="0"/>
          <w:numId w:val="59"/>
        </w:numPr>
        <w:suppressAutoHyphens/>
        <w:spacing w:after="0" w:line="276" w:lineRule="auto"/>
        <w:jc w:val="both"/>
        <w:rPr>
          <w:rFonts w:eastAsia="Yu Gothic"/>
          <w:szCs w:val="20"/>
        </w:rPr>
      </w:pPr>
      <w:r w:rsidRPr="00B1022F">
        <w:rPr>
          <w:rFonts w:eastAsia="Yu Gothic"/>
          <w:szCs w:val="20"/>
        </w:rPr>
        <w:t>Wzmocnienie strategicznej infrastruktury ochrony zdrowia</w:t>
      </w:r>
    </w:p>
    <w:p w14:paraId="31ECA026" w14:textId="77777777" w:rsidR="00EB68D4" w:rsidRPr="00B1022F" w:rsidRDefault="00EB68D4" w:rsidP="002E3AE5">
      <w:pPr>
        <w:numPr>
          <w:ilvl w:val="0"/>
          <w:numId w:val="61"/>
        </w:numPr>
        <w:suppressAutoHyphens/>
        <w:spacing w:after="0" w:line="276" w:lineRule="auto"/>
        <w:jc w:val="both"/>
        <w:rPr>
          <w:rFonts w:eastAsia="Yu Gothic"/>
          <w:szCs w:val="20"/>
        </w:rPr>
      </w:pPr>
      <w:r w:rsidRPr="00B1022F">
        <w:rPr>
          <w:rFonts w:eastAsia="Yu Gothic"/>
          <w:szCs w:val="20"/>
        </w:rPr>
        <w:t>wsparcie infrastruktury systemu państwowego ratownictwa medycznego;</w:t>
      </w:r>
    </w:p>
    <w:p w14:paraId="6E35BB1A" w14:textId="0D95214D" w:rsidR="001027DF" w:rsidRPr="00F21CD6" w:rsidRDefault="00EB68D4" w:rsidP="002E3AE5">
      <w:pPr>
        <w:numPr>
          <w:ilvl w:val="0"/>
          <w:numId w:val="61"/>
        </w:numPr>
        <w:suppressAutoHyphens/>
        <w:spacing w:before="80" w:after="80" w:line="276" w:lineRule="auto"/>
        <w:jc w:val="both"/>
        <w:rPr>
          <w:rFonts w:eastAsia="Yu Gothic"/>
          <w:b/>
          <w:color w:val="000000"/>
          <w:szCs w:val="20"/>
        </w:rPr>
      </w:pPr>
      <w:r w:rsidRPr="001027DF">
        <w:rPr>
          <w:rFonts w:eastAsia="Yu Gothic"/>
          <w:szCs w:val="20"/>
        </w:rPr>
        <w:t>wsparcie infrastruktury szpitali ponadregionalnych i współpracujących z nimi jednostek diagnostycznych w zakresie chorób „aktywności zawodowej” i opieki nad matką i dzieckiem. </w:t>
      </w:r>
    </w:p>
    <w:p w14:paraId="2D2B3F78" w14:textId="524FC5A1" w:rsidR="00C533FE" w:rsidRPr="00F21CD6" w:rsidRDefault="00C533FE" w:rsidP="00C533FE">
      <w:pPr>
        <w:suppressAutoHyphens/>
        <w:spacing w:before="80" w:after="80" w:line="276" w:lineRule="auto"/>
        <w:jc w:val="both"/>
        <w:rPr>
          <w:rFonts w:eastAsia="Yu Gothic"/>
          <w:b/>
          <w:color w:val="000000"/>
          <w:szCs w:val="20"/>
        </w:rPr>
      </w:pPr>
      <w:r>
        <w:rPr>
          <w:rFonts w:eastAsia="Yu Gothic"/>
          <w:szCs w:val="20"/>
        </w:rPr>
        <w:t>Również w 2021 r. istnieje możliwość składania wniosków o dofinansowanie działań określonych w harmonogramie realizacji programu.</w:t>
      </w:r>
    </w:p>
    <w:p w14:paraId="73BEA985" w14:textId="66D400F6" w:rsidR="00EB68D4" w:rsidRPr="00F21CD6" w:rsidRDefault="00EB68D4" w:rsidP="001027DF">
      <w:pPr>
        <w:suppressAutoHyphens/>
        <w:spacing w:before="80" w:after="80" w:line="276" w:lineRule="auto"/>
        <w:jc w:val="both"/>
        <w:rPr>
          <w:rFonts w:eastAsia="Yu Gothic"/>
          <w:b/>
          <w:color w:val="000000"/>
          <w:szCs w:val="20"/>
        </w:rPr>
      </w:pPr>
      <w:r w:rsidRPr="001027DF">
        <w:rPr>
          <w:rFonts w:eastAsia="Yu Gothic"/>
          <w:b/>
          <w:szCs w:val="20"/>
        </w:rPr>
        <w:t>Regionalny Program Operacyjny</w:t>
      </w:r>
      <w:r w:rsidRPr="00B1022F">
        <w:rPr>
          <w:rFonts w:eastAsia="Yu Gothic"/>
          <w:b/>
          <w:szCs w:val="20"/>
          <w:vertAlign w:val="superscript"/>
        </w:rPr>
        <w:footnoteReference w:id="28"/>
      </w:r>
    </w:p>
    <w:p w14:paraId="626D45C5" w14:textId="21EED04B" w:rsidR="00EB68D4" w:rsidRDefault="00EB68D4" w:rsidP="00D36D86">
      <w:pPr>
        <w:spacing w:before="120" w:after="120" w:line="276" w:lineRule="auto"/>
        <w:jc w:val="both"/>
        <w:rPr>
          <w:rFonts w:eastAsia="Yu Gothic"/>
          <w:szCs w:val="20"/>
          <w:shd w:val="clear" w:color="auto" w:fill="FFFFFF"/>
        </w:rPr>
      </w:pPr>
      <w:r w:rsidRPr="00B1022F">
        <w:rPr>
          <w:rFonts w:eastAsia="Yu Gothic"/>
          <w:szCs w:val="20"/>
        </w:rPr>
        <w:t xml:space="preserve">Ze wsparcia Funduszy Europejskich w ramach Regionalnego Programu Operacyjnego Województwa </w:t>
      </w:r>
      <w:r w:rsidR="002C2E60">
        <w:rPr>
          <w:rFonts w:eastAsia="Yu Gothic"/>
          <w:szCs w:val="20"/>
        </w:rPr>
        <w:t>Mazowieckiego</w:t>
      </w:r>
      <w:r w:rsidRPr="00B1022F">
        <w:rPr>
          <w:rFonts w:eastAsia="Yu Gothic"/>
          <w:szCs w:val="20"/>
        </w:rPr>
        <w:t xml:space="preserve"> (RPO W</w:t>
      </w:r>
      <w:r w:rsidR="0026334C">
        <w:rPr>
          <w:rFonts w:eastAsia="Yu Gothic"/>
          <w:szCs w:val="20"/>
        </w:rPr>
        <w:t>Ś</w:t>
      </w:r>
      <w:r w:rsidRPr="00B1022F">
        <w:rPr>
          <w:rFonts w:eastAsia="Yu Gothic"/>
          <w:szCs w:val="20"/>
        </w:rPr>
        <w:t xml:space="preserve">) można korzystać na dwa sposoby: bezpośrednio – jako podmiot ubiegający się o dofinansowanie lub realizujący projekt oraz pośrednio – jako osoba, która bierze udział w przedsięwzięciach organizowanych przez kogoś innego (np. w szkoleniach). </w:t>
      </w:r>
      <w:r w:rsidRPr="00B1022F">
        <w:rPr>
          <w:rFonts w:eastAsia="Yu Gothic"/>
          <w:szCs w:val="20"/>
          <w:shd w:val="clear" w:color="auto" w:fill="FFFFFF"/>
        </w:rPr>
        <w:t>Z RPO</w:t>
      </w:r>
      <w:r w:rsidR="00D36D86">
        <w:rPr>
          <w:rFonts w:eastAsia="Yu Gothic"/>
          <w:szCs w:val="20"/>
          <w:shd w:val="clear" w:color="auto" w:fill="FFFFFF"/>
        </w:rPr>
        <w:t xml:space="preserve"> W</w:t>
      </w:r>
      <w:r w:rsidR="0026334C">
        <w:rPr>
          <w:rFonts w:eastAsia="Yu Gothic"/>
          <w:szCs w:val="20"/>
          <w:shd w:val="clear" w:color="auto" w:fill="FFFFFF"/>
        </w:rPr>
        <w:t>Ś</w:t>
      </w:r>
      <w:r w:rsidRPr="00B1022F">
        <w:rPr>
          <w:rFonts w:eastAsia="Yu Gothic"/>
          <w:szCs w:val="20"/>
          <w:shd w:val="clear" w:color="auto" w:fill="FFFFFF"/>
        </w:rPr>
        <w:t xml:space="preserve">  finansowane są różnorodne projekty. W zależności od specyfiki danego rodzaju wsparcia, określono, kto dokładnie może z niego skorzystać. Z pieniędzy pochodzących z RPO W</w:t>
      </w:r>
      <w:r w:rsidR="0026334C">
        <w:rPr>
          <w:rFonts w:eastAsia="Yu Gothic"/>
          <w:szCs w:val="20"/>
          <w:shd w:val="clear" w:color="auto" w:fill="FFFFFF"/>
        </w:rPr>
        <w:t>Ś</w:t>
      </w:r>
      <w:r w:rsidRPr="00B1022F">
        <w:rPr>
          <w:rFonts w:eastAsia="Yu Gothic"/>
          <w:szCs w:val="20"/>
          <w:shd w:val="clear" w:color="auto" w:fill="FFFFFF"/>
        </w:rPr>
        <w:t xml:space="preserve"> są realizowane projekty o kluczowym znaczeniu dla rozwoju regionu. Dofinansowanie mogą otrzymać różnorodne rodzaje projektów. Z punktu widzenia niniejszego dokumentu najważniejsze są działania z zakresu:</w:t>
      </w:r>
    </w:p>
    <w:p w14:paraId="34CF7B01" w14:textId="77777777" w:rsidR="00EB68D4" w:rsidRPr="00F21CD6" w:rsidRDefault="00EB68D4" w:rsidP="00B1022F">
      <w:pPr>
        <w:pStyle w:val="NormalnyWeb"/>
        <w:shd w:val="clear" w:color="auto" w:fill="FFFFFF"/>
        <w:spacing w:before="80" w:beforeAutospacing="0" w:after="80" w:afterAutospacing="0" w:line="276" w:lineRule="auto"/>
        <w:rPr>
          <w:rFonts w:ascii="Yu Gothic" w:eastAsia="Yu Gothic" w:hAnsi="Yu Gothic" w:cs="Arial"/>
          <w:color w:val="000000"/>
          <w:szCs w:val="20"/>
        </w:rPr>
      </w:pPr>
      <w:r w:rsidRPr="00B1022F">
        <w:rPr>
          <w:rStyle w:val="Pogrubienie"/>
          <w:rFonts w:ascii="Yu Gothic" w:eastAsia="Yu Gothic" w:hAnsi="Yu Gothic" w:cs="Arial"/>
          <w:szCs w:val="20"/>
        </w:rPr>
        <w:t>Efektywność energetyczna, odnawialne źródła energii i gospodarka niskoemisyjna:</w:t>
      </w:r>
    </w:p>
    <w:p w14:paraId="16AE967B" w14:textId="77777777" w:rsidR="00EB68D4" w:rsidRPr="00F21CD6" w:rsidRDefault="00EB68D4" w:rsidP="002E3AE5">
      <w:pPr>
        <w:numPr>
          <w:ilvl w:val="0"/>
          <w:numId w:val="62"/>
        </w:numPr>
        <w:shd w:val="clear" w:color="auto" w:fill="FFFFFF"/>
        <w:spacing w:after="100" w:afterAutospacing="1" w:line="276" w:lineRule="auto"/>
        <w:jc w:val="both"/>
        <w:rPr>
          <w:rFonts w:eastAsia="Yu Gothic"/>
          <w:color w:val="000000"/>
          <w:szCs w:val="20"/>
        </w:rPr>
      </w:pPr>
      <w:r w:rsidRPr="00B1022F">
        <w:rPr>
          <w:rFonts w:eastAsia="Yu Gothic"/>
          <w:szCs w:val="20"/>
        </w:rPr>
        <w:t>budowa i przebudowa infrastruktury służącej do produkcji i dystrybucji energii pochodzącej ze</w:t>
      </w:r>
      <w:r w:rsidRPr="00B1022F">
        <w:rPr>
          <w:rStyle w:val="apple-converted-space"/>
          <w:rFonts w:eastAsia="Yu Gothic"/>
          <w:szCs w:val="20"/>
        </w:rPr>
        <w:t> </w:t>
      </w:r>
      <w:r w:rsidRPr="00B1022F">
        <w:rPr>
          <w:rFonts w:eastAsia="Yu Gothic"/>
          <w:szCs w:val="20"/>
        </w:rPr>
        <w:t>źródeł odnawialnych;</w:t>
      </w:r>
    </w:p>
    <w:p w14:paraId="42CF9A3D" w14:textId="77777777" w:rsidR="00EB68D4" w:rsidRPr="00B1022F" w:rsidRDefault="00EB68D4" w:rsidP="002E3AE5">
      <w:pPr>
        <w:numPr>
          <w:ilvl w:val="0"/>
          <w:numId w:val="62"/>
        </w:numPr>
        <w:shd w:val="clear" w:color="auto" w:fill="FFFFFF"/>
        <w:spacing w:before="100" w:beforeAutospacing="1" w:after="100" w:afterAutospacing="1" w:line="276" w:lineRule="auto"/>
        <w:jc w:val="both"/>
        <w:rPr>
          <w:rFonts w:eastAsia="Yu Gothic"/>
          <w:szCs w:val="20"/>
        </w:rPr>
      </w:pPr>
      <w:r w:rsidRPr="00B1022F">
        <w:rPr>
          <w:rFonts w:eastAsia="Yu Gothic"/>
          <w:szCs w:val="20"/>
        </w:rPr>
        <w:t>ograniczenie liczby gospodarstw używających do ogrzewania materiałów zanieczyszczających powietrze, np. pieców węglowych, kominków, itp. poprzez wymianę lub modernizację pieców bądź podłączanie budynków do sieci cieplnych;</w:t>
      </w:r>
    </w:p>
    <w:p w14:paraId="315D00C9" w14:textId="77777777" w:rsidR="00EB68D4" w:rsidRPr="00B1022F" w:rsidRDefault="00EB68D4" w:rsidP="002E3AE5">
      <w:pPr>
        <w:numPr>
          <w:ilvl w:val="0"/>
          <w:numId w:val="62"/>
        </w:numPr>
        <w:shd w:val="clear" w:color="auto" w:fill="FFFFFF"/>
        <w:spacing w:before="100" w:beforeAutospacing="1" w:after="100" w:afterAutospacing="1" w:line="276" w:lineRule="auto"/>
        <w:jc w:val="both"/>
        <w:rPr>
          <w:rFonts w:eastAsia="Yu Gothic"/>
          <w:szCs w:val="20"/>
        </w:rPr>
      </w:pPr>
      <w:r w:rsidRPr="00B1022F">
        <w:rPr>
          <w:rFonts w:eastAsia="Yu Gothic"/>
          <w:szCs w:val="20"/>
        </w:rPr>
        <w:lastRenderedPageBreak/>
        <w:t>termomodernizacja w budynkach użyteczności publicznej, wielorodzinnych budynkach mieszkalnych oraz instalacje odnawialnych źródeł energii w modernizowanych energetycznie budynkach;</w:t>
      </w:r>
    </w:p>
    <w:p w14:paraId="57F3E4B4" w14:textId="77777777" w:rsidR="00EB68D4" w:rsidRPr="00B1022F" w:rsidRDefault="00EB68D4" w:rsidP="002E3AE5">
      <w:pPr>
        <w:numPr>
          <w:ilvl w:val="0"/>
          <w:numId w:val="62"/>
        </w:numPr>
        <w:shd w:val="clear" w:color="auto" w:fill="FFFFFF"/>
        <w:spacing w:before="100" w:beforeAutospacing="1" w:after="100" w:afterAutospacing="1" w:line="276" w:lineRule="auto"/>
        <w:jc w:val="both"/>
        <w:rPr>
          <w:rFonts w:eastAsia="Yu Gothic"/>
          <w:szCs w:val="20"/>
        </w:rPr>
      </w:pPr>
      <w:r w:rsidRPr="00B1022F">
        <w:rPr>
          <w:rFonts w:eastAsia="Yu Gothic"/>
          <w:szCs w:val="20"/>
        </w:rPr>
        <w:t>instalacja efektywnego energetycznie oświetlenia w miastach lub obiektach użyteczności publicznej;</w:t>
      </w:r>
    </w:p>
    <w:p w14:paraId="4299A462" w14:textId="77777777" w:rsidR="00EB68D4" w:rsidRPr="00B1022F" w:rsidRDefault="00EB68D4" w:rsidP="002E3AE5">
      <w:pPr>
        <w:numPr>
          <w:ilvl w:val="0"/>
          <w:numId w:val="62"/>
        </w:numPr>
        <w:shd w:val="clear" w:color="auto" w:fill="FFFFFF"/>
        <w:spacing w:before="100" w:beforeAutospacing="1" w:after="100" w:afterAutospacing="1" w:line="276" w:lineRule="auto"/>
        <w:jc w:val="both"/>
        <w:rPr>
          <w:rFonts w:eastAsia="Yu Gothic"/>
          <w:szCs w:val="20"/>
        </w:rPr>
      </w:pPr>
      <w:r w:rsidRPr="00B1022F">
        <w:rPr>
          <w:rFonts w:eastAsia="Yu Gothic"/>
          <w:szCs w:val="20"/>
        </w:rPr>
        <w:t>poprawa efektywności produkcji energii poprzez wykorzystanie</w:t>
      </w:r>
      <w:r w:rsidRPr="00B1022F">
        <w:rPr>
          <w:rStyle w:val="apple-converted-space"/>
          <w:rFonts w:eastAsia="Yu Gothic"/>
          <w:szCs w:val="20"/>
        </w:rPr>
        <w:t> </w:t>
      </w:r>
      <w:r w:rsidRPr="00B1022F">
        <w:rPr>
          <w:rFonts w:eastAsia="Yu Gothic"/>
          <w:szCs w:val="20"/>
        </w:rPr>
        <w:t>źródeł kogeneracyjnych;</w:t>
      </w:r>
    </w:p>
    <w:p w14:paraId="1B441906" w14:textId="4B555A3F" w:rsidR="00EB68D4" w:rsidRDefault="00EB68D4" w:rsidP="002E3AE5">
      <w:pPr>
        <w:numPr>
          <w:ilvl w:val="0"/>
          <w:numId w:val="62"/>
        </w:numPr>
        <w:shd w:val="clear" w:color="auto" w:fill="FFFFFF"/>
        <w:spacing w:before="100" w:beforeAutospacing="1" w:after="0" w:line="276" w:lineRule="auto"/>
        <w:jc w:val="both"/>
        <w:rPr>
          <w:rFonts w:eastAsia="Yu Gothic"/>
          <w:szCs w:val="20"/>
        </w:rPr>
      </w:pPr>
      <w:r w:rsidRPr="00B1022F">
        <w:rPr>
          <w:rFonts w:eastAsia="Yu Gothic"/>
          <w:szCs w:val="20"/>
        </w:rPr>
        <w:t xml:space="preserve">budowa, przebudowa liniowej i punktowej infrastruktury transportu zbiorowego (np. zintegrowane węzły przesiadkowe, drogi rowerowe, parkingi </w:t>
      </w:r>
      <w:proofErr w:type="spellStart"/>
      <w:r w:rsidRPr="00B1022F">
        <w:rPr>
          <w:rFonts w:eastAsia="Yu Gothic"/>
          <w:szCs w:val="20"/>
        </w:rPr>
        <w:t>Park&amp;Ride</w:t>
      </w:r>
      <w:proofErr w:type="spellEnd"/>
      <w:r w:rsidRPr="00B1022F">
        <w:rPr>
          <w:rFonts w:eastAsia="Yu Gothic"/>
          <w:szCs w:val="20"/>
        </w:rPr>
        <w:t xml:space="preserve"> i </w:t>
      </w:r>
      <w:proofErr w:type="spellStart"/>
      <w:r w:rsidRPr="00B1022F">
        <w:rPr>
          <w:rFonts w:eastAsia="Yu Gothic"/>
          <w:szCs w:val="20"/>
        </w:rPr>
        <w:t>Park&amp;Bike</w:t>
      </w:r>
      <w:proofErr w:type="spellEnd"/>
      <w:r w:rsidRPr="00B1022F">
        <w:rPr>
          <w:rFonts w:eastAsia="Yu Gothic"/>
          <w:szCs w:val="20"/>
        </w:rPr>
        <w:t>).</w:t>
      </w:r>
    </w:p>
    <w:p w14:paraId="1E80B15B" w14:textId="10266395" w:rsidR="00EB68D4" w:rsidRPr="00B1022F" w:rsidRDefault="00EB68D4" w:rsidP="00B1022F">
      <w:pPr>
        <w:spacing w:before="80" w:after="80" w:line="276" w:lineRule="auto"/>
        <w:rPr>
          <w:rFonts w:eastAsia="Yu Gothic"/>
          <w:b/>
          <w:szCs w:val="20"/>
        </w:rPr>
      </w:pPr>
      <w:r w:rsidRPr="00B1022F">
        <w:rPr>
          <w:rFonts w:eastAsia="Yu Gothic"/>
          <w:b/>
          <w:szCs w:val="20"/>
        </w:rPr>
        <w:t>Ochrona środowiska i efektywne wykorzystywanie zasobów:</w:t>
      </w:r>
    </w:p>
    <w:p w14:paraId="4A20B00C" w14:textId="77777777" w:rsidR="00EB68D4" w:rsidRPr="00B1022F" w:rsidRDefault="00EB68D4" w:rsidP="002E3AE5">
      <w:pPr>
        <w:numPr>
          <w:ilvl w:val="0"/>
          <w:numId w:val="63"/>
        </w:numPr>
        <w:shd w:val="clear" w:color="auto" w:fill="FFFFFF"/>
        <w:spacing w:after="100" w:afterAutospacing="1" w:line="276" w:lineRule="auto"/>
        <w:jc w:val="both"/>
        <w:rPr>
          <w:rFonts w:eastAsia="Yu Gothic"/>
          <w:szCs w:val="20"/>
        </w:rPr>
      </w:pPr>
      <w:r w:rsidRPr="00B1022F">
        <w:rPr>
          <w:rFonts w:eastAsia="Yu Gothic"/>
          <w:szCs w:val="20"/>
        </w:rPr>
        <w:t>budowa i modernizacja sieci kanalizacyjnych dla ścieków komunalnych oraz wody deszczowej, oczyszczalni ścieków i systemów zaopatrzenia w wodę;</w:t>
      </w:r>
    </w:p>
    <w:p w14:paraId="630E9AD8" w14:textId="77777777" w:rsidR="00EB68D4" w:rsidRPr="00B1022F" w:rsidRDefault="00EB68D4" w:rsidP="002E3AE5">
      <w:pPr>
        <w:numPr>
          <w:ilvl w:val="0"/>
          <w:numId w:val="63"/>
        </w:numPr>
        <w:shd w:val="clear" w:color="auto" w:fill="FFFFFF"/>
        <w:spacing w:before="100" w:beforeAutospacing="1" w:after="100" w:afterAutospacing="1" w:line="276" w:lineRule="auto"/>
        <w:jc w:val="both"/>
        <w:rPr>
          <w:rFonts w:eastAsia="Yu Gothic"/>
          <w:szCs w:val="20"/>
        </w:rPr>
      </w:pPr>
      <w:r w:rsidRPr="00B1022F">
        <w:rPr>
          <w:rFonts w:eastAsia="Yu Gothic"/>
          <w:szCs w:val="20"/>
        </w:rPr>
        <w:t xml:space="preserve">budowa lub rozwój zakładów odzysku i unieszkodliwiania odpadów komunalnych, </w:t>
      </w:r>
      <w:r w:rsidRPr="00B1022F">
        <w:rPr>
          <w:rFonts w:eastAsia="Yu Gothic"/>
          <w:szCs w:val="20"/>
        </w:rPr>
        <w:br/>
        <w:t>a także instalacji do zagospodarowania komunalnych osadów ściekowych;</w:t>
      </w:r>
    </w:p>
    <w:p w14:paraId="42572C2E" w14:textId="77777777" w:rsidR="00EB68D4" w:rsidRPr="00B1022F" w:rsidRDefault="00EB68D4" w:rsidP="002E3AE5">
      <w:pPr>
        <w:numPr>
          <w:ilvl w:val="0"/>
          <w:numId w:val="63"/>
        </w:numPr>
        <w:shd w:val="clear" w:color="auto" w:fill="FFFFFF"/>
        <w:spacing w:before="100" w:beforeAutospacing="1" w:after="100" w:afterAutospacing="1" w:line="276" w:lineRule="auto"/>
        <w:jc w:val="both"/>
        <w:rPr>
          <w:rFonts w:eastAsia="Yu Gothic"/>
          <w:szCs w:val="20"/>
        </w:rPr>
      </w:pPr>
      <w:r w:rsidRPr="00B1022F">
        <w:rPr>
          <w:rFonts w:eastAsia="Yu Gothic"/>
          <w:szCs w:val="20"/>
        </w:rPr>
        <w:t>unieszkodliwianie odpadów zawierających azbest;</w:t>
      </w:r>
    </w:p>
    <w:p w14:paraId="2546C724" w14:textId="77777777" w:rsidR="00EB68D4" w:rsidRPr="00B1022F" w:rsidRDefault="00EB68D4" w:rsidP="002E3AE5">
      <w:pPr>
        <w:numPr>
          <w:ilvl w:val="0"/>
          <w:numId w:val="63"/>
        </w:numPr>
        <w:shd w:val="clear" w:color="auto" w:fill="FFFFFF"/>
        <w:spacing w:before="100" w:beforeAutospacing="1" w:after="100" w:afterAutospacing="1" w:line="276" w:lineRule="auto"/>
        <w:jc w:val="both"/>
        <w:rPr>
          <w:rFonts w:eastAsia="Yu Gothic"/>
          <w:szCs w:val="20"/>
        </w:rPr>
      </w:pPr>
      <w:r w:rsidRPr="00B1022F">
        <w:rPr>
          <w:rFonts w:eastAsia="Yu Gothic"/>
          <w:szCs w:val="20"/>
        </w:rPr>
        <w:t>ochrona różnorodności biologicznej poprzez budowę, modernizację i doposażenie ośrodków prowadzących działalność w zakresie edukacji ekologicznej, kampanie informacyjno-edukacyjne;</w:t>
      </w:r>
    </w:p>
    <w:p w14:paraId="27526F2B" w14:textId="77777777" w:rsidR="00EB68D4" w:rsidRPr="00F21CD6" w:rsidRDefault="00EB68D4" w:rsidP="002E3AE5">
      <w:pPr>
        <w:numPr>
          <w:ilvl w:val="0"/>
          <w:numId w:val="63"/>
        </w:numPr>
        <w:shd w:val="clear" w:color="auto" w:fill="FFFFFF"/>
        <w:spacing w:before="100" w:beforeAutospacing="1" w:after="0" w:line="276" w:lineRule="auto"/>
        <w:jc w:val="both"/>
        <w:rPr>
          <w:rFonts w:eastAsia="Yu Gothic"/>
          <w:b/>
          <w:bCs/>
          <w:color w:val="000000"/>
          <w:szCs w:val="20"/>
        </w:rPr>
      </w:pPr>
      <w:r w:rsidRPr="00B1022F">
        <w:rPr>
          <w:rFonts w:eastAsia="Yu Gothic"/>
          <w:szCs w:val="20"/>
        </w:rPr>
        <w:t>poprawa stanu środowiska miejskiego poprzez inwestycje przyczyniające się do likwidacji istotnych problemów gospodarczych i społecznych między innymi na obszarach poprzemysłowych, powojskowych, popegeerowskich oraz innych zdegradowanych obiektach.</w:t>
      </w:r>
    </w:p>
    <w:p w14:paraId="207F9C37" w14:textId="77777777" w:rsidR="00EB68D4" w:rsidRPr="00F21CD6" w:rsidRDefault="00EB68D4" w:rsidP="00B1022F">
      <w:pPr>
        <w:shd w:val="clear" w:color="auto" w:fill="FFFFFF"/>
        <w:spacing w:before="80" w:after="80" w:line="276" w:lineRule="auto"/>
        <w:ind w:left="360"/>
        <w:rPr>
          <w:rFonts w:eastAsia="Yu Gothic"/>
          <w:b/>
          <w:bCs/>
          <w:color w:val="000000"/>
          <w:szCs w:val="20"/>
        </w:rPr>
      </w:pPr>
      <w:r w:rsidRPr="00B1022F">
        <w:rPr>
          <w:rStyle w:val="Pogrubienie"/>
          <w:rFonts w:eastAsia="Yu Gothic"/>
          <w:szCs w:val="20"/>
        </w:rPr>
        <w:t>Transport:</w:t>
      </w:r>
    </w:p>
    <w:p w14:paraId="5A98AA6B" w14:textId="77777777" w:rsidR="00EB68D4" w:rsidRPr="00F21CD6" w:rsidRDefault="00EB68D4" w:rsidP="002E3AE5">
      <w:pPr>
        <w:numPr>
          <w:ilvl w:val="0"/>
          <w:numId w:val="64"/>
        </w:numPr>
        <w:shd w:val="clear" w:color="auto" w:fill="FFFFFF"/>
        <w:spacing w:after="0" w:line="276" w:lineRule="auto"/>
        <w:jc w:val="both"/>
        <w:rPr>
          <w:rFonts w:eastAsia="Yu Gothic"/>
          <w:color w:val="000000"/>
          <w:szCs w:val="20"/>
        </w:rPr>
      </w:pPr>
      <w:r w:rsidRPr="00B1022F">
        <w:rPr>
          <w:rFonts w:eastAsia="Yu Gothic"/>
          <w:szCs w:val="20"/>
        </w:rPr>
        <w:t>budowa i rozbudowa kluczowej infrastruktury drogowej regionu, czyli dróg wojewódzkich oraz powiatowych stanowiących połączenie do głównych dróg tworzących</w:t>
      </w:r>
      <w:r w:rsidRPr="00B1022F">
        <w:rPr>
          <w:rStyle w:val="apple-converted-space"/>
          <w:rFonts w:eastAsia="Yu Gothic"/>
          <w:szCs w:val="20"/>
        </w:rPr>
        <w:t> </w:t>
      </w:r>
      <w:r w:rsidRPr="00B1022F">
        <w:rPr>
          <w:rFonts w:eastAsia="Yu Gothic"/>
          <w:szCs w:val="20"/>
        </w:rPr>
        <w:t>sieć TEN-T;</w:t>
      </w:r>
    </w:p>
    <w:p w14:paraId="2DCEACCE" w14:textId="4D20D065" w:rsidR="00EB68D4" w:rsidRDefault="00EB68D4" w:rsidP="002E3AE5">
      <w:pPr>
        <w:numPr>
          <w:ilvl w:val="0"/>
          <w:numId w:val="64"/>
        </w:numPr>
        <w:shd w:val="clear" w:color="auto" w:fill="FFFFFF"/>
        <w:spacing w:after="0" w:line="276" w:lineRule="auto"/>
        <w:jc w:val="both"/>
        <w:rPr>
          <w:rFonts w:eastAsia="Yu Gothic"/>
          <w:szCs w:val="20"/>
        </w:rPr>
      </w:pPr>
      <w:r w:rsidRPr="00B1022F">
        <w:rPr>
          <w:rFonts w:eastAsia="Yu Gothic"/>
          <w:szCs w:val="20"/>
        </w:rPr>
        <w:t>zakup taboru na potrzeby transportu kolejowego.</w:t>
      </w:r>
    </w:p>
    <w:p w14:paraId="7EE784BC" w14:textId="139A64EA" w:rsidR="00E97268" w:rsidRDefault="00E97268" w:rsidP="00E97268">
      <w:pPr>
        <w:shd w:val="clear" w:color="auto" w:fill="FFFFFF"/>
        <w:spacing w:after="0" w:line="276" w:lineRule="auto"/>
        <w:ind w:left="360"/>
        <w:jc w:val="both"/>
        <w:rPr>
          <w:rFonts w:eastAsia="Yu Gothic"/>
          <w:szCs w:val="20"/>
        </w:rPr>
      </w:pPr>
    </w:p>
    <w:p w14:paraId="542CE9F7" w14:textId="77777777" w:rsidR="00EB68D4" w:rsidRPr="00F21CD6" w:rsidRDefault="00EB68D4" w:rsidP="00B1022F">
      <w:pPr>
        <w:spacing w:before="80" w:after="80" w:line="276" w:lineRule="auto"/>
        <w:rPr>
          <w:rFonts w:eastAsia="Yu Gothic"/>
          <w:b/>
          <w:bCs/>
          <w:color w:val="000000"/>
          <w:szCs w:val="20"/>
        </w:rPr>
      </w:pPr>
      <w:r w:rsidRPr="00B1022F">
        <w:rPr>
          <w:rStyle w:val="Pogrubienie"/>
          <w:rFonts w:eastAsia="Yu Gothic"/>
          <w:szCs w:val="20"/>
        </w:rPr>
        <w:t>Rewitalizacja:</w:t>
      </w:r>
    </w:p>
    <w:p w14:paraId="5A187921" w14:textId="77777777" w:rsidR="00EB68D4" w:rsidRPr="00F21CD6" w:rsidRDefault="00EB68D4" w:rsidP="002E3AE5">
      <w:pPr>
        <w:numPr>
          <w:ilvl w:val="0"/>
          <w:numId w:val="65"/>
        </w:numPr>
        <w:shd w:val="clear" w:color="auto" w:fill="FFFFFF"/>
        <w:spacing w:after="0" w:line="276" w:lineRule="auto"/>
        <w:jc w:val="both"/>
        <w:rPr>
          <w:rFonts w:eastAsia="Yu Gothic"/>
          <w:color w:val="000000"/>
          <w:szCs w:val="20"/>
        </w:rPr>
      </w:pPr>
      <w:r w:rsidRPr="00B1022F">
        <w:rPr>
          <w:rFonts w:eastAsia="Yu Gothic"/>
          <w:szCs w:val="20"/>
        </w:rPr>
        <w:t>przebudowa lub remont zdegradowanych budynków w celu adaptacji ich na mieszkania socjalne, wspomagane i chronione;</w:t>
      </w:r>
    </w:p>
    <w:p w14:paraId="77EBBD01" w14:textId="77777777" w:rsidR="00EB68D4" w:rsidRPr="00B1022F" w:rsidRDefault="00EB68D4" w:rsidP="002E3AE5">
      <w:pPr>
        <w:numPr>
          <w:ilvl w:val="0"/>
          <w:numId w:val="65"/>
        </w:numPr>
        <w:shd w:val="clear" w:color="auto" w:fill="FFFFFF"/>
        <w:spacing w:after="0" w:line="276" w:lineRule="auto"/>
        <w:jc w:val="both"/>
        <w:rPr>
          <w:rFonts w:eastAsia="Yu Gothic"/>
          <w:szCs w:val="20"/>
        </w:rPr>
      </w:pPr>
      <w:r w:rsidRPr="00B1022F">
        <w:rPr>
          <w:rFonts w:eastAsia="Yu Gothic"/>
          <w:szCs w:val="20"/>
        </w:rPr>
        <w:t>ochrona dziedzictwa kulturowego poprzez prace konserwatorskie, restauratorskie, roboty budowlane przy zabytkach i w ich otoczeniu wraz z promocją obiektu oraz zabezpieczenie obiektów dziedzictwa kulturowego na wypadek zagrożeń;</w:t>
      </w:r>
    </w:p>
    <w:p w14:paraId="29BEBD49" w14:textId="77777777" w:rsidR="00EB68D4" w:rsidRPr="00B1022F" w:rsidRDefault="00EB68D4" w:rsidP="002E3AE5">
      <w:pPr>
        <w:numPr>
          <w:ilvl w:val="0"/>
          <w:numId w:val="65"/>
        </w:numPr>
        <w:shd w:val="clear" w:color="auto" w:fill="FFFFFF"/>
        <w:spacing w:after="0" w:line="276" w:lineRule="auto"/>
        <w:jc w:val="both"/>
        <w:rPr>
          <w:rFonts w:eastAsia="Yu Gothic"/>
          <w:szCs w:val="20"/>
        </w:rPr>
      </w:pPr>
      <w:r w:rsidRPr="00B1022F">
        <w:rPr>
          <w:rFonts w:eastAsia="Yu Gothic"/>
          <w:szCs w:val="20"/>
        </w:rPr>
        <w:t xml:space="preserve">przebudowa lub remont obiektów poprzemysłowych, powojskowych, popegeerowskich </w:t>
      </w:r>
      <w:r w:rsidRPr="00B1022F">
        <w:rPr>
          <w:rFonts w:eastAsia="Yu Gothic"/>
          <w:szCs w:val="20"/>
        </w:rPr>
        <w:br/>
        <w:t xml:space="preserve">i </w:t>
      </w:r>
      <w:proofErr w:type="spellStart"/>
      <w:r w:rsidRPr="00B1022F">
        <w:rPr>
          <w:rFonts w:eastAsia="Yu Gothic"/>
          <w:szCs w:val="20"/>
        </w:rPr>
        <w:t>pokolejowych</w:t>
      </w:r>
      <w:proofErr w:type="spellEnd"/>
      <w:r w:rsidRPr="00B1022F">
        <w:rPr>
          <w:rFonts w:eastAsia="Yu Gothic"/>
          <w:szCs w:val="20"/>
        </w:rPr>
        <w:t xml:space="preserve"> z zagospodarowaniem ich otoczenia;</w:t>
      </w:r>
    </w:p>
    <w:p w14:paraId="15705EFB" w14:textId="77777777" w:rsidR="00EB68D4" w:rsidRPr="00B1022F" w:rsidRDefault="00EB68D4" w:rsidP="002E3AE5">
      <w:pPr>
        <w:numPr>
          <w:ilvl w:val="0"/>
          <w:numId w:val="65"/>
        </w:numPr>
        <w:shd w:val="clear" w:color="auto" w:fill="FFFFFF"/>
        <w:spacing w:after="0" w:line="276" w:lineRule="auto"/>
        <w:jc w:val="both"/>
        <w:rPr>
          <w:rFonts w:eastAsia="Yu Gothic"/>
          <w:szCs w:val="20"/>
        </w:rPr>
      </w:pPr>
      <w:r w:rsidRPr="00B1022F">
        <w:rPr>
          <w:rFonts w:eastAsia="Yu Gothic"/>
          <w:szCs w:val="20"/>
        </w:rPr>
        <w:lastRenderedPageBreak/>
        <w:t>zagospodarowanie przestrzeni miejskich, w tym przebudowa i remont obiektów oraz zdegradowanych budynków, co ma przyczynić się do likwidacji istotnych problemów gospodarczych i społecznych na obszarze rewitalizowanym wynikającym z Lokalnego Programu Rewitalizacji;</w:t>
      </w:r>
    </w:p>
    <w:p w14:paraId="12F88546" w14:textId="7B4D3273" w:rsidR="00EB68D4" w:rsidRDefault="00EB68D4" w:rsidP="002E3AE5">
      <w:pPr>
        <w:numPr>
          <w:ilvl w:val="0"/>
          <w:numId w:val="65"/>
        </w:numPr>
        <w:shd w:val="clear" w:color="auto" w:fill="FFFFFF"/>
        <w:spacing w:after="0" w:line="276" w:lineRule="auto"/>
        <w:jc w:val="both"/>
        <w:rPr>
          <w:rFonts w:eastAsia="Yu Gothic"/>
          <w:szCs w:val="20"/>
        </w:rPr>
      </w:pPr>
      <w:r w:rsidRPr="00B1022F">
        <w:rPr>
          <w:rFonts w:eastAsia="Yu Gothic"/>
          <w:szCs w:val="20"/>
        </w:rPr>
        <w:t>zakup wyposażenia niezbędnego do prawidłowego funkcjonowania</w:t>
      </w:r>
      <w:r w:rsidRPr="00B1022F">
        <w:rPr>
          <w:rStyle w:val="apple-converted-space"/>
          <w:rFonts w:eastAsia="Yu Gothic"/>
          <w:szCs w:val="20"/>
        </w:rPr>
        <w:t> </w:t>
      </w:r>
      <w:r w:rsidRPr="00B1022F">
        <w:rPr>
          <w:rFonts w:eastAsia="Yu Gothic"/>
          <w:szCs w:val="20"/>
        </w:rPr>
        <w:t>Centrów Usług Społecznych.</w:t>
      </w:r>
    </w:p>
    <w:p w14:paraId="631D89D9" w14:textId="19AE3CA8" w:rsidR="00EB68D4" w:rsidRPr="00B1022F" w:rsidRDefault="00EB68D4" w:rsidP="00B1022F">
      <w:pPr>
        <w:spacing w:before="80" w:after="80" w:line="276" w:lineRule="auto"/>
        <w:rPr>
          <w:rFonts w:eastAsia="Yu Gothic"/>
          <w:b/>
          <w:szCs w:val="20"/>
        </w:rPr>
      </w:pPr>
      <w:r w:rsidRPr="00B1022F">
        <w:rPr>
          <w:rFonts w:eastAsia="Yu Gothic"/>
          <w:b/>
          <w:szCs w:val="20"/>
        </w:rPr>
        <w:t>Program Rozwoju Obszarów Wiejskich 20</w:t>
      </w:r>
      <w:r w:rsidR="009F1B1B">
        <w:rPr>
          <w:rFonts w:eastAsia="Yu Gothic"/>
          <w:b/>
          <w:szCs w:val="20"/>
        </w:rPr>
        <w:t>21</w:t>
      </w:r>
      <w:r w:rsidRPr="00B1022F">
        <w:rPr>
          <w:rFonts w:eastAsia="Yu Gothic"/>
          <w:b/>
          <w:szCs w:val="20"/>
        </w:rPr>
        <w:t>-202</w:t>
      </w:r>
      <w:r w:rsidR="009F1B1B">
        <w:rPr>
          <w:rFonts w:eastAsia="Yu Gothic"/>
          <w:b/>
          <w:szCs w:val="20"/>
        </w:rPr>
        <w:t>7</w:t>
      </w:r>
      <w:r w:rsidRPr="00B1022F">
        <w:rPr>
          <w:rStyle w:val="Odwoanieprzypisudolnego"/>
          <w:rFonts w:eastAsia="Yu Gothic"/>
          <w:szCs w:val="20"/>
        </w:rPr>
        <w:footnoteReference w:id="29"/>
      </w:r>
    </w:p>
    <w:p w14:paraId="7F3E253E" w14:textId="33E06B27" w:rsidR="00EB68D4" w:rsidRPr="00B1022F" w:rsidRDefault="00EB68D4" w:rsidP="00D470EB">
      <w:pPr>
        <w:spacing w:line="276" w:lineRule="auto"/>
        <w:jc w:val="both"/>
        <w:rPr>
          <w:rFonts w:eastAsia="Yu Gothic"/>
          <w:szCs w:val="20"/>
        </w:rPr>
      </w:pPr>
      <w:r w:rsidRPr="00B1022F">
        <w:rPr>
          <w:rFonts w:eastAsia="Yu Gothic"/>
          <w:szCs w:val="20"/>
        </w:rPr>
        <w:t>Program Rozwoju Obszarów Wiejskich na lata 20</w:t>
      </w:r>
      <w:r w:rsidR="009F1B1B">
        <w:rPr>
          <w:rFonts w:eastAsia="Yu Gothic"/>
          <w:szCs w:val="20"/>
        </w:rPr>
        <w:t>21</w:t>
      </w:r>
      <w:r w:rsidRPr="00B1022F">
        <w:rPr>
          <w:rFonts w:eastAsia="Yu Gothic"/>
          <w:szCs w:val="20"/>
        </w:rPr>
        <w:t xml:space="preserve"> – 202</w:t>
      </w:r>
      <w:r w:rsidR="00892AF7">
        <w:rPr>
          <w:rFonts w:eastAsia="Yu Gothic"/>
          <w:szCs w:val="20"/>
        </w:rPr>
        <w:t>7</w:t>
      </w:r>
      <w:r w:rsidRPr="00B1022F">
        <w:rPr>
          <w:rFonts w:eastAsia="Yu Gothic"/>
          <w:szCs w:val="20"/>
        </w:rPr>
        <w:t xml:space="preserve"> (PROW 20</w:t>
      </w:r>
      <w:r w:rsidR="009F1B1B">
        <w:rPr>
          <w:rFonts w:eastAsia="Yu Gothic"/>
          <w:szCs w:val="20"/>
        </w:rPr>
        <w:t>21</w:t>
      </w:r>
      <w:r w:rsidRPr="00B1022F">
        <w:rPr>
          <w:rFonts w:eastAsia="Yu Gothic"/>
          <w:szCs w:val="20"/>
        </w:rPr>
        <w:t>-202</w:t>
      </w:r>
      <w:r w:rsidR="009F1B1B">
        <w:rPr>
          <w:rFonts w:eastAsia="Yu Gothic"/>
          <w:szCs w:val="20"/>
        </w:rPr>
        <w:t>7</w:t>
      </w:r>
      <w:r w:rsidRPr="00B1022F">
        <w:rPr>
          <w:rFonts w:eastAsia="Yu Gothic"/>
          <w:szCs w:val="20"/>
        </w:rPr>
        <w:t>) został opracowany na podstawie przepisów Unii Europejskiej, w szczególności</w:t>
      </w:r>
      <w:r w:rsidRPr="00B1022F">
        <w:rPr>
          <w:rStyle w:val="apple-converted-space"/>
          <w:rFonts w:eastAsia="Yu Gothic"/>
          <w:szCs w:val="20"/>
        </w:rPr>
        <w:t> </w:t>
      </w:r>
      <w:r w:rsidRPr="00B1022F">
        <w:rPr>
          <w:rStyle w:val="Uwydatnienie"/>
          <w:rFonts w:eastAsia="Yu Gothic"/>
          <w:szCs w:val="20"/>
          <w:bdr w:val="none" w:sz="0" w:space="0" w:color="auto" w:frame="1"/>
        </w:rPr>
        <w:t>rozporządzenia Parlamentu Europejskiego i Rady (UE) nr 1305/2013 z dnia 17 grudnia 2013 r. w sprawie wsparcia rozwoju obszarów wiejskich przez Europejski Fundusz Rolny na rzecz Rozwoju Obszarów Wiejskich (EFRROW) i uchylającego rozporządzenie Rady (WE) nr 1698/2005</w:t>
      </w:r>
      <w:r w:rsidRPr="00B1022F">
        <w:rPr>
          <w:rStyle w:val="apple-converted-space"/>
          <w:rFonts w:eastAsia="Yu Gothic"/>
          <w:szCs w:val="20"/>
        </w:rPr>
        <w:t> </w:t>
      </w:r>
      <w:r w:rsidR="00C533FE">
        <w:rPr>
          <w:rStyle w:val="apple-converted-space"/>
          <w:rFonts w:eastAsia="Yu Gothic"/>
          <w:szCs w:val="20"/>
        </w:rPr>
        <w:t xml:space="preserve"> </w:t>
      </w:r>
      <w:r w:rsidRPr="00B1022F">
        <w:rPr>
          <w:rFonts w:eastAsia="Yu Gothic"/>
          <w:szCs w:val="20"/>
        </w:rPr>
        <w:t xml:space="preserve">oraz aktów delegowanych </w:t>
      </w:r>
      <w:r w:rsidR="00B1022F">
        <w:rPr>
          <w:rFonts w:eastAsia="Yu Gothic"/>
          <w:szCs w:val="20"/>
        </w:rPr>
        <w:br/>
      </w:r>
      <w:r w:rsidRPr="00B1022F">
        <w:rPr>
          <w:rFonts w:eastAsia="Yu Gothic"/>
          <w:szCs w:val="20"/>
        </w:rPr>
        <w:t>i wykonawczych Komisji Europejskiej. Zgodnie z przepisami Unii Europejskiej, Program jest wkomponowany w całościowy system polityki rozwoju kraju, w szczególności poprzez mechanizm Umowy Partnerstwa. Umowa ta określa strategię wykorzystania środków unijnych na rzecz realizacji wspólnych dla UE celów określonych w unijnej strategii wzrostu „</w:t>
      </w:r>
      <w:r w:rsidRPr="00B1022F">
        <w:rPr>
          <w:rStyle w:val="Uwydatnienie"/>
          <w:rFonts w:eastAsia="Yu Gothic"/>
          <w:szCs w:val="20"/>
          <w:bdr w:val="none" w:sz="0" w:space="0" w:color="auto" w:frame="1"/>
        </w:rPr>
        <w:t>Europa 2020 - Strategia na rzecz inteligentnego i zrównoważonego rozwoju sprzyjającego włączeniu społecznemu</w:t>
      </w:r>
      <w:r w:rsidRPr="00B1022F">
        <w:rPr>
          <w:rFonts w:eastAsia="Yu Gothic"/>
          <w:szCs w:val="20"/>
        </w:rPr>
        <w:t>” z uwzględnieniem potrzeb rozwojowych danego państwa członkowskiego.</w:t>
      </w:r>
    </w:p>
    <w:p w14:paraId="0E27AC72" w14:textId="756B776C" w:rsidR="00EB68D4" w:rsidRPr="00B1022F" w:rsidRDefault="00EB68D4" w:rsidP="00B1022F">
      <w:pPr>
        <w:spacing w:after="80" w:line="276" w:lineRule="auto"/>
        <w:textAlignment w:val="baseline"/>
        <w:rPr>
          <w:rFonts w:eastAsia="Yu Gothic"/>
          <w:szCs w:val="20"/>
        </w:rPr>
      </w:pPr>
      <w:r w:rsidRPr="00B1022F">
        <w:rPr>
          <w:rFonts w:eastAsia="Yu Gothic"/>
          <w:szCs w:val="20"/>
        </w:rPr>
        <w:t>Celem głównym PROW 20</w:t>
      </w:r>
      <w:r w:rsidR="009F1B1B">
        <w:rPr>
          <w:rFonts w:eastAsia="Yu Gothic"/>
          <w:szCs w:val="20"/>
        </w:rPr>
        <w:t>21</w:t>
      </w:r>
      <w:r w:rsidRPr="00B1022F">
        <w:rPr>
          <w:rFonts w:eastAsia="Yu Gothic"/>
          <w:szCs w:val="20"/>
        </w:rPr>
        <w:t xml:space="preserve"> – 202</w:t>
      </w:r>
      <w:r w:rsidR="00892AF7">
        <w:rPr>
          <w:rFonts w:eastAsia="Yu Gothic"/>
          <w:szCs w:val="20"/>
        </w:rPr>
        <w:t>7</w:t>
      </w:r>
      <w:r w:rsidRPr="00B1022F">
        <w:rPr>
          <w:rFonts w:eastAsia="Yu Gothic"/>
          <w:szCs w:val="20"/>
        </w:rPr>
        <w:t xml:space="preserve"> jest poprawa konkurencyjności rolnictwa, zrównoważone zarządzanie zasobami naturalnymi i działania w dziedzinie klimatu oraz zrównoważony rozwój terytorialny obszarów wiejskich.</w:t>
      </w:r>
      <w:r w:rsidR="00C533FE">
        <w:rPr>
          <w:rFonts w:eastAsia="Yu Gothic"/>
          <w:szCs w:val="20"/>
        </w:rPr>
        <w:t xml:space="preserve"> </w:t>
      </w:r>
    </w:p>
    <w:p w14:paraId="230F3AB4" w14:textId="1ACD7DC9" w:rsidR="00EB68D4" w:rsidRPr="00B1022F" w:rsidRDefault="00EB68D4" w:rsidP="00B1022F">
      <w:pPr>
        <w:spacing w:after="80" w:line="276" w:lineRule="auto"/>
        <w:textAlignment w:val="baseline"/>
        <w:rPr>
          <w:rFonts w:eastAsia="Yu Gothic"/>
          <w:szCs w:val="20"/>
        </w:rPr>
      </w:pPr>
      <w:r w:rsidRPr="00B1022F">
        <w:rPr>
          <w:rFonts w:eastAsia="Yu Gothic"/>
          <w:szCs w:val="20"/>
        </w:rPr>
        <w:t>Program będzie realizował wszystkie sześć priorytetów wyznaczonych dla unijnej polityki rozwoju obszarów wiejskich na lata 20</w:t>
      </w:r>
      <w:r w:rsidR="009F1B1B">
        <w:rPr>
          <w:rFonts w:eastAsia="Yu Gothic"/>
          <w:szCs w:val="20"/>
        </w:rPr>
        <w:t>21</w:t>
      </w:r>
      <w:r w:rsidRPr="00B1022F">
        <w:rPr>
          <w:rFonts w:eastAsia="Yu Gothic"/>
          <w:szCs w:val="20"/>
        </w:rPr>
        <w:t xml:space="preserve"> – 202</w:t>
      </w:r>
      <w:r w:rsidR="00892AF7">
        <w:rPr>
          <w:rFonts w:eastAsia="Yu Gothic"/>
          <w:szCs w:val="20"/>
        </w:rPr>
        <w:t>7</w:t>
      </w:r>
      <w:r w:rsidRPr="00B1022F">
        <w:rPr>
          <w:rFonts w:eastAsia="Yu Gothic"/>
          <w:szCs w:val="20"/>
        </w:rPr>
        <w:t>, a mianowicie:</w:t>
      </w:r>
    </w:p>
    <w:p w14:paraId="1A4BC217" w14:textId="5B0CED62" w:rsidR="00EB68D4" w:rsidRPr="00B1022F" w:rsidRDefault="009F1B1B" w:rsidP="002E3AE5">
      <w:pPr>
        <w:numPr>
          <w:ilvl w:val="0"/>
          <w:numId w:val="56"/>
        </w:numPr>
        <w:spacing w:after="0" w:line="276" w:lineRule="auto"/>
        <w:jc w:val="both"/>
        <w:textAlignment w:val="baseline"/>
        <w:rPr>
          <w:rFonts w:eastAsia="Yu Gothic"/>
          <w:szCs w:val="20"/>
        </w:rPr>
      </w:pPr>
      <w:r>
        <w:rPr>
          <w:rFonts w:eastAsia="Yu Gothic"/>
          <w:szCs w:val="20"/>
        </w:rPr>
        <w:t xml:space="preserve">Wspieranie </w:t>
      </w:r>
      <w:r w:rsidR="00EB68D4" w:rsidRPr="00B1022F">
        <w:rPr>
          <w:rFonts w:eastAsia="Yu Gothic"/>
          <w:szCs w:val="20"/>
        </w:rPr>
        <w:t xml:space="preserve"> transferu wiedzy i innowacji w rolnictwie, leśnictwie i na obszarach wiejskich.</w:t>
      </w:r>
    </w:p>
    <w:p w14:paraId="6761B6C2" w14:textId="563DD05C" w:rsidR="00EB68D4" w:rsidRPr="00B1022F" w:rsidRDefault="009F1B1B" w:rsidP="002E3AE5">
      <w:pPr>
        <w:numPr>
          <w:ilvl w:val="0"/>
          <w:numId w:val="56"/>
        </w:numPr>
        <w:spacing w:after="0" w:line="276" w:lineRule="auto"/>
        <w:jc w:val="both"/>
        <w:textAlignment w:val="baseline"/>
        <w:rPr>
          <w:rFonts w:eastAsia="Yu Gothic"/>
          <w:szCs w:val="20"/>
        </w:rPr>
      </w:pPr>
      <w:r>
        <w:rPr>
          <w:rFonts w:eastAsia="Yu Gothic"/>
          <w:szCs w:val="20"/>
        </w:rPr>
        <w:t xml:space="preserve">Wspieranie rentowności </w:t>
      </w:r>
      <w:r w:rsidR="00EB68D4" w:rsidRPr="00B1022F">
        <w:rPr>
          <w:rFonts w:eastAsia="Yu Gothic"/>
          <w:szCs w:val="20"/>
        </w:rPr>
        <w:t xml:space="preserve">konkurencyjności </w:t>
      </w:r>
      <w:r>
        <w:rPr>
          <w:rFonts w:eastAsia="Yu Gothic"/>
          <w:szCs w:val="20"/>
        </w:rPr>
        <w:t>wszystkich gałęzi rolnictwa oraz propagowanie nowatorskich technik rolniczych i zrównoważonej gospodarki leśnej,</w:t>
      </w:r>
    </w:p>
    <w:p w14:paraId="2AAD187B" w14:textId="77777777" w:rsidR="00EB68D4" w:rsidRPr="00B1022F" w:rsidRDefault="00EB68D4" w:rsidP="002E3AE5">
      <w:pPr>
        <w:numPr>
          <w:ilvl w:val="0"/>
          <w:numId w:val="56"/>
        </w:numPr>
        <w:spacing w:after="0" w:line="276" w:lineRule="auto"/>
        <w:jc w:val="both"/>
        <w:textAlignment w:val="baseline"/>
        <w:rPr>
          <w:rFonts w:eastAsia="Yu Gothic"/>
          <w:szCs w:val="20"/>
        </w:rPr>
      </w:pPr>
      <w:r w:rsidRPr="00B1022F">
        <w:rPr>
          <w:rFonts w:eastAsia="Yu Gothic"/>
          <w:szCs w:val="20"/>
        </w:rPr>
        <w:t xml:space="preserve">Poprawa organizacji łańcucha żywnościowego i promowanie zarządzania ryzykiem </w:t>
      </w:r>
      <w:r w:rsidRPr="00B1022F">
        <w:rPr>
          <w:rFonts w:eastAsia="Yu Gothic"/>
          <w:szCs w:val="20"/>
        </w:rPr>
        <w:br/>
        <w:t>w rolnictwie.</w:t>
      </w:r>
    </w:p>
    <w:p w14:paraId="49BAA0CE" w14:textId="4BD8EDC2" w:rsidR="00EB68D4" w:rsidRDefault="00EB68D4" w:rsidP="002E3AE5">
      <w:pPr>
        <w:numPr>
          <w:ilvl w:val="0"/>
          <w:numId w:val="56"/>
        </w:numPr>
        <w:spacing w:after="0" w:line="276" w:lineRule="auto"/>
        <w:jc w:val="both"/>
        <w:textAlignment w:val="baseline"/>
        <w:rPr>
          <w:rFonts w:eastAsia="Yu Gothic"/>
          <w:szCs w:val="20"/>
        </w:rPr>
      </w:pPr>
      <w:r w:rsidRPr="00B1022F">
        <w:rPr>
          <w:rFonts w:eastAsia="Yu Gothic"/>
          <w:szCs w:val="20"/>
        </w:rPr>
        <w:t xml:space="preserve">Wspieranie efektywnego gospodarowania zasobami </w:t>
      </w:r>
      <w:r w:rsidR="009F1B1B">
        <w:rPr>
          <w:rFonts w:eastAsia="Yu Gothic"/>
          <w:szCs w:val="20"/>
        </w:rPr>
        <w:t xml:space="preserve">oraz </w:t>
      </w:r>
      <w:r w:rsidRPr="00B1022F">
        <w:rPr>
          <w:rFonts w:eastAsia="Yu Gothic"/>
          <w:szCs w:val="20"/>
        </w:rPr>
        <w:t>przechodzenia</w:t>
      </w:r>
      <w:r w:rsidR="009F1B1B">
        <w:rPr>
          <w:rFonts w:eastAsia="Yu Gothic"/>
          <w:szCs w:val="20"/>
        </w:rPr>
        <w:t xml:space="preserve"> w sektorze rolnym, spożywczym i leśnym</w:t>
      </w:r>
      <w:r w:rsidRPr="00B1022F">
        <w:rPr>
          <w:rFonts w:eastAsia="Yu Gothic"/>
          <w:szCs w:val="20"/>
        </w:rPr>
        <w:t xml:space="preserve"> na gospodarkę niskoemisyjną i odporną na zmianę klimatu</w:t>
      </w:r>
      <w:r w:rsidR="009F1B1B">
        <w:rPr>
          <w:rFonts w:eastAsia="Yu Gothic"/>
          <w:szCs w:val="20"/>
        </w:rPr>
        <w:t>,</w:t>
      </w:r>
    </w:p>
    <w:p w14:paraId="4125F9DC" w14:textId="77777777" w:rsidR="00861435" w:rsidRDefault="009F1B1B" w:rsidP="002E3AE5">
      <w:pPr>
        <w:numPr>
          <w:ilvl w:val="0"/>
          <w:numId w:val="56"/>
        </w:numPr>
        <w:spacing w:after="0" w:line="276" w:lineRule="auto"/>
        <w:jc w:val="both"/>
        <w:textAlignment w:val="baseline"/>
        <w:rPr>
          <w:rFonts w:eastAsia="Yu Gothic"/>
          <w:szCs w:val="20"/>
        </w:rPr>
      </w:pPr>
      <w:r>
        <w:rPr>
          <w:rFonts w:eastAsia="Yu Gothic"/>
          <w:szCs w:val="20"/>
        </w:rPr>
        <w:t>Odtwarzanie, ochrona i wzmacnianie ekosystemów powiązanych z rolnictwem i leśnictwem,</w:t>
      </w:r>
    </w:p>
    <w:p w14:paraId="7E1BA479" w14:textId="14920712" w:rsidR="00861435" w:rsidRPr="00861435" w:rsidRDefault="00EB68D4" w:rsidP="002E3AE5">
      <w:pPr>
        <w:numPr>
          <w:ilvl w:val="0"/>
          <w:numId w:val="56"/>
        </w:numPr>
        <w:spacing w:after="0" w:line="276" w:lineRule="auto"/>
        <w:jc w:val="both"/>
        <w:textAlignment w:val="baseline"/>
        <w:rPr>
          <w:rFonts w:eastAsia="Yu Gothic"/>
          <w:szCs w:val="20"/>
        </w:rPr>
      </w:pPr>
      <w:r w:rsidRPr="00861435">
        <w:rPr>
          <w:rFonts w:eastAsia="Yu Gothic"/>
          <w:szCs w:val="20"/>
        </w:rPr>
        <w:t xml:space="preserve">Zwiększanie włączenia społecznego, </w:t>
      </w:r>
      <w:r w:rsidR="009F1B1B" w:rsidRPr="00861435">
        <w:rPr>
          <w:rFonts w:eastAsia="Yu Gothic"/>
          <w:szCs w:val="20"/>
        </w:rPr>
        <w:t>zmniejszenie</w:t>
      </w:r>
      <w:r w:rsidRPr="00861435">
        <w:rPr>
          <w:rFonts w:eastAsia="Yu Gothic"/>
          <w:szCs w:val="20"/>
        </w:rPr>
        <w:t xml:space="preserve"> ubóstwa i promowanie rozwoju gospodarczego na obszarach wiejskich.</w:t>
      </w:r>
    </w:p>
    <w:p w14:paraId="061F5292" w14:textId="70B4ADF7" w:rsidR="00EB68D4" w:rsidRPr="00861435" w:rsidRDefault="00CD5EAC" w:rsidP="00861435">
      <w:pPr>
        <w:spacing w:before="80" w:after="80" w:line="276" w:lineRule="auto"/>
        <w:jc w:val="both"/>
        <w:textAlignment w:val="baseline"/>
        <w:rPr>
          <w:rFonts w:eastAsia="Yu Gothic"/>
          <w:color w:val="FF0000"/>
          <w:szCs w:val="20"/>
        </w:rPr>
      </w:pPr>
      <w:r w:rsidRPr="00861435">
        <w:rPr>
          <w:rFonts w:eastAsia="Yu Gothic"/>
          <w:szCs w:val="20"/>
        </w:rPr>
        <w:lastRenderedPageBreak/>
        <w:t xml:space="preserve">W tabeli poniżej zestawiono listę wybranych dla Gminy </w:t>
      </w:r>
      <w:r w:rsidR="003B4F2B">
        <w:rPr>
          <w:rFonts w:eastAsia="Yu Gothic"/>
          <w:szCs w:val="20"/>
        </w:rPr>
        <w:t>Ciechanów</w:t>
      </w:r>
      <w:r w:rsidRPr="00861435">
        <w:rPr>
          <w:rFonts w:eastAsia="Yu Gothic"/>
          <w:szCs w:val="20"/>
        </w:rPr>
        <w:t xml:space="preserve"> programów krajowych, </w:t>
      </w:r>
      <w:r w:rsidRPr="00861435">
        <w:rPr>
          <w:rFonts w:eastAsia="Yu Gothic"/>
          <w:szCs w:val="20"/>
        </w:rPr>
        <w:br/>
        <w:t>z których możliwe jest uzyskanie dotacji bądź dofinansowań dla gminy na realizacje wyżej wymienionych w dokumencie zadań.</w:t>
      </w:r>
    </w:p>
    <w:p w14:paraId="1EBFD9DD" w14:textId="0C43A5BF" w:rsidR="00C75EA7" w:rsidRPr="00C75EA7" w:rsidRDefault="00CD5EAC" w:rsidP="00C75EA7">
      <w:pPr>
        <w:pStyle w:val="Legenda"/>
        <w:spacing w:after="120"/>
        <w:rPr>
          <w:rFonts w:eastAsia="Yu Gothic"/>
        </w:rPr>
      </w:pPr>
      <w:bookmarkStart w:id="398" w:name="_Toc71193409"/>
      <w:bookmarkStart w:id="399" w:name="_Toc106005905"/>
      <w:r w:rsidRPr="00CD5EAC">
        <w:rPr>
          <w:rFonts w:eastAsia="Yu Gothic"/>
        </w:rPr>
        <w:t xml:space="preserve">Tabela </w:t>
      </w:r>
      <w:r w:rsidRPr="00CD5EAC">
        <w:rPr>
          <w:rFonts w:eastAsia="Yu Gothic"/>
        </w:rPr>
        <w:fldChar w:fldCharType="begin"/>
      </w:r>
      <w:r w:rsidRPr="00CD5EAC">
        <w:rPr>
          <w:rFonts w:eastAsia="Yu Gothic"/>
        </w:rPr>
        <w:instrText xml:space="preserve"> SEQ Tabela \* ARABIC </w:instrText>
      </w:r>
      <w:r w:rsidRPr="00CD5EAC">
        <w:rPr>
          <w:rFonts w:eastAsia="Yu Gothic"/>
        </w:rPr>
        <w:fldChar w:fldCharType="separate"/>
      </w:r>
      <w:r w:rsidR="004F6355">
        <w:rPr>
          <w:rFonts w:eastAsia="Yu Gothic"/>
          <w:noProof/>
        </w:rPr>
        <w:t>47</w:t>
      </w:r>
      <w:r w:rsidRPr="00CD5EAC">
        <w:rPr>
          <w:rFonts w:eastAsia="Yu Gothic"/>
        </w:rPr>
        <w:fldChar w:fldCharType="end"/>
      </w:r>
      <w:r w:rsidRPr="00CD5EAC">
        <w:rPr>
          <w:rFonts w:eastAsia="Yu Gothic"/>
        </w:rPr>
        <w:t xml:space="preserve">. Wybrane </w:t>
      </w:r>
      <w:r w:rsidR="004E3933">
        <w:rPr>
          <w:rFonts w:eastAsia="Yu Gothic"/>
        </w:rPr>
        <w:t>programy, krajowe i wojewódzkie</w:t>
      </w:r>
      <w:bookmarkEnd w:id="398"/>
      <w:bookmarkEnd w:id="399"/>
      <w:r w:rsidR="004E3933">
        <w:rPr>
          <w:rFonts w:eastAsia="Yu Gothic"/>
        </w:rPr>
        <w:t xml:space="preserve"> </w:t>
      </w:r>
    </w:p>
    <w:tbl>
      <w:tblPr>
        <w:tblpPr w:leftFromText="141" w:rightFromText="141" w:vertAnchor="text" w:tblpXSpec="center" w:tblpY="1"/>
        <w:tblOverlap w:val="never"/>
        <w:tblW w:w="9169" w:type="dxa"/>
        <w:tblBorders>
          <w:top w:val="double" w:sz="12" w:space="0" w:color="90C226"/>
          <w:left w:val="double" w:sz="12" w:space="0" w:color="90C226"/>
          <w:bottom w:val="double" w:sz="12" w:space="0" w:color="90C226"/>
          <w:right w:val="double" w:sz="12" w:space="0" w:color="90C226"/>
          <w:insideH w:val="single" w:sz="12" w:space="0" w:color="90C226"/>
          <w:insideV w:val="single" w:sz="12" w:space="0" w:color="90C226"/>
        </w:tblBorders>
        <w:tblLayout w:type="fixed"/>
        <w:tblLook w:val="04A0" w:firstRow="1" w:lastRow="0" w:firstColumn="1" w:lastColumn="0" w:noHBand="0" w:noVBand="1"/>
      </w:tblPr>
      <w:tblGrid>
        <w:gridCol w:w="520"/>
        <w:gridCol w:w="4964"/>
        <w:gridCol w:w="2409"/>
        <w:gridCol w:w="1276"/>
      </w:tblGrid>
      <w:tr w:rsidR="00B37334" w:rsidRPr="00F21CD6" w14:paraId="5441C880" w14:textId="77777777" w:rsidTr="00B126F7">
        <w:trPr>
          <w:trHeight w:val="340"/>
          <w:tblHeader/>
        </w:trPr>
        <w:tc>
          <w:tcPr>
            <w:tcW w:w="520" w:type="dxa"/>
            <w:shd w:val="clear" w:color="auto" w:fill="D4ECA1"/>
            <w:vAlign w:val="center"/>
            <w:hideMark/>
          </w:tcPr>
          <w:p w14:paraId="7B73ED0C" w14:textId="77777777" w:rsidR="00CD5EAC" w:rsidRPr="00E97268" w:rsidRDefault="00CD5EAC" w:rsidP="00861435">
            <w:pPr>
              <w:spacing w:after="0" w:line="276" w:lineRule="auto"/>
              <w:rPr>
                <w:rFonts w:eastAsia="Yu Gothic" w:cs="Arial"/>
                <w:b/>
                <w:sz w:val="18"/>
                <w:szCs w:val="18"/>
              </w:rPr>
            </w:pPr>
            <w:r w:rsidRPr="00E97268">
              <w:rPr>
                <w:rFonts w:eastAsia="Yu Gothic" w:cs="Arial"/>
                <w:b/>
                <w:sz w:val="18"/>
                <w:szCs w:val="18"/>
              </w:rPr>
              <w:t>Lp.</w:t>
            </w:r>
          </w:p>
        </w:tc>
        <w:tc>
          <w:tcPr>
            <w:tcW w:w="4964" w:type="dxa"/>
            <w:shd w:val="clear" w:color="auto" w:fill="D4ECA1"/>
            <w:vAlign w:val="center"/>
            <w:hideMark/>
          </w:tcPr>
          <w:p w14:paraId="2959CE43" w14:textId="77777777" w:rsidR="00CD5EAC" w:rsidRPr="00E97268" w:rsidRDefault="00CD5EAC" w:rsidP="00861435">
            <w:pPr>
              <w:spacing w:after="0" w:line="276" w:lineRule="auto"/>
              <w:jc w:val="center"/>
              <w:rPr>
                <w:rFonts w:eastAsia="Yu Gothic" w:cs="Arial"/>
                <w:b/>
                <w:color w:val="000000"/>
                <w:sz w:val="18"/>
                <w:szCs w:val="18"/>
              </w:rPr>
            </w:pPr>
            <w:r w:rsidRPr="00E97268">
              <w:rPr>
                <w:rFonts w:eastAsia="Yu Gothic" w:cs="Arial"/>
                <w:b/>
                <w:color w:val="000000"/>
                <w:sz w:val="18"/>
                <w:szCs w:val="18"/>
              </w:rPr>
              <w:t>Nazwa programu/priorytetu</w:t>
            </w:r>
          </w:p>
        </w:tc>
        <w:tc>
          <w:tcPr>
            <w:tcW w:w="2409" w:type="dxa"/>
            <w:shd w:val="clear" w:color="auto" w:fill="D4ECA1"/>
            <w:vAlign w:val="center"/>
            <w:hideMark/>
          </w:tcPr>
          <w:p w14:paraId="754A9F34" w14:textId="72443F33" w:rsidR="00CD5EAC" w:rsidRPr="00E97268" w:rsidRDefault="00CD5EAC" w:rsidP="00861435">
            <w:pPr>
              <w:spacing w:after="0" w:line="276" w:lineRule="auto"/>
              <w:jc w:val="center"/>
              <w:rPr>
                <w:rFonts w:eastAsia="Yu Gothic" w:cs="Arial"/>
                <w:b/>
                <w:sz w:val="18"/>
                <w:szCs w:val="18"/>
              </w:rPr>
            </w:pPr>
            <w:r w:rsidRPr="00E97268">
              <w:rPr>
                <w:rFonts w:eastAsia="Yu Gothic" w:cs="Arial"/>
                <w:b/>
                <w:sz w:val="18"/>
                <w:szCs w:val="18"/>
              </w:rPr>
              <w:t>Data zakończenia naboru</w:t>
            </w:r>
            <w:r w:rsidR="00236DFE" w:rsidRPr="00E97268">
              <w:rPr>
                <w:rFonts w:eastAsia="Yu Gothic" w:cs="Arial"/>
                <w:b/>
                <w:sz w:val="18"/>
                <w:szCs w:val="18"/>
              </w:rPr>
              <w:t>/realizacji programu/rozpoczęcia naboru</w:t>
            </w:r>
          </w:p>
        </w:tc>
        <w:tc>
          <w:tcPr>
            <w:tcW w:w="1276" w:type="dxa"/>
            <w:shd w:val="clear" w:color="auto" w:fill="D4ECA1"/>
            <w:vAlign w:val="center"/>
            <w:hideMark/>
          </w:tcPr>
          <w:p w14:paraId="4ACA76F1" w14:textId="77777777" w:rsidR="00CD5EAC" w:rsidRPr="00E97268" w:rsidRDefault="00CD5EAC" w:rsidP="00861435">
            <w:pPr>
              <w:spacing w:after="0" w:line="276" w:lineRule="auto"/>
              <w:jc w:val="center"/>
              <w:rPr>
                <w:rFonts w:eastAsia="Yu Gothic" w:cs="Arial"/>
                <w:b/>
                <w:sz w:val="18"/>
                <w:szCs w:val="18"/>
              </w:rPr>
            </w:pPr>
            <w:r w:rsidRPr="00E97268">
              <w:rPr>
                <w:rFonts w:eastAsia="Yu Gothic" w:cs="Arial"/>
                <w:b/>
                <w:sz w:val="18"/>
                <w:szCs w:val="18"/>
              </w:rPr>
              <w:t>Stan naboru</w:t>
            </w:r>
          </w:p>
        </w:tc>
      </w:tr>
      <w:tr w:rsidR="00CD5EAC" w:rsidRPr="00F21CD6" w14:paraId="6E8D6890" w14:textId="77777777" w:rsidTr="00B126F7">
        <w:trPr>
          <w:trHeight w:val="227"/>
        </w:trPr>
        <w:tc>
          <w:tcPr>
            <w:tcW w:w="520" w:type="dxa"/>
            <w:vAlign w:val="center"/>
            <w:hideMark/>
          </w:tcPr>
          <w:p w14:paraId="7AB5C53E" w14:textId="77777777" w:rsidR="00CD5EAC" w:rsidRPr="00E97268" w:rsidRDefault="00CD5EAC" w:rsidP="00861435">
            <w:pPr>
              <w:spacing w:after="0" w:line="276" w:lineRule="auto"/>
              <w:jc w:val="center"/>
              <w:rPr>
                <w:rFonts w:eastAsia="Yu Gothic" w:cs="Arial"/>
                <w:sz w:val="18"/>
                <w:szCs w:val="18"/>
              </w:rPr>
            </w:pPr>
            <w:r w:rsidRPr="00E97268">
              <w:rPr>
                <w:rFonts w:eastAsia="Yu Gothic" w:cs="Arial"/>
                <w:sz w:val="18"/>
                <w:szCs w:val="18"/>
              </w:rPr>
              <w:t>1.</w:t>
            </w:r>
          </w:p>
        </w:tc>
        <w:tc>
          <w:tcPr>
            <w:tcW w:w="4964" w:type="dxa"/>
            <w:vAlign w:val="center"/>
            <w:hideMark/>
          </w:tcPr>
          <w:p w14:paraId="2A5CC732" w14:textId="131A7C1D" w:rsidR="00CD5EAC" w:rsidRPr="00E97268" w:rsidRDefault="00CD5EAC" w:rsidP="00236DFE">
            <w:pPr>
              <w:spacing w:after="0" w:line="276" w:lineRule="auto"/>
              <w:jc w:val="center"/>
              <w:rPr>
                <w:rFonts w:eastAsia="Yu Gothic"/>
                <w:i/>
                <w:iCs/>
                <w:sz w:val="18"/>
                <w:szCs w:val="18"/>
              </w:rPr>
            </w:pPr>
            <w:r w:rsidRPr="00E97268">
              <w:rPr>
                <w:rFonts w:eastAsia="Yu Gothic"/>
                <w:i/>
                <w:iCs/>
                <w:color w:val="000000"/>
                <w:sz w:val="18"/>
                <w:szCs w:val="18"/>
              </w:rPr>
              <w:t>Racjonalne gospodarowanie odpadami i ochrona powierzchni ziemi. Poznanie budowy geologicznej na rzecz kraju</w:t>
            </w:r>
          </w:p>
        </w:tc>
        <w:tc>
          <w:tcPr>
            <w:tcW w:w="2409" w:type="dxa"/>
            <w:vAlign w:val="center"/>
            <w:hideMark/>
          </w:tcPr>
          <w:p w14:paraId="4452A3C1" w14:textId="77777777" w:rsidR="00CD5EAC" w:rsidRPr="00E97268" w:rsidRDefault="00CD5EAC" w:rsidP="00236DFE">
            <w:pPr>
              <w:spacing w:after="0" w:line="276" w:lineRule="auto"/>
              <w:jc w:val="center"/>
              <w:rPr>
                <w:rFonts w:eastAsia="Yu Gothic" w:cs="Arial"/>
                <w:color w:val="000000"/>
                <w:sz w:val="18"/>
                <w:szCs w:val="18"/>
              </w:rPr>
            </w:pPr>
            <w:r w:rsidRPr="00E97268">
              <w:rPr>
                <w:rFonts w:eastAsia="Yu Gothic" w:cs="Arial"/>
                <w:color w:val="000000"/>
                <w:sz w:val="18"/>
                <w:szCs w:val="18"/>
              </w:rPr>
              <w:t>23.12.2026</w:t>
            </w:r>
          </w:p>
        </w:tc>
        <w:tc>
          <w:tcPr>
            <w:tcW w:w="1276" w:type="dxa"/>
            <w:vAlign w:val="center"/>
            <w:hideMark/>
          </w:tcPr>
          <w:p w14:paraId="3160EDBE" w14:textId="77777777" w:rsidR="00CD5EAC" w:rsidRPr="00E97268" w:rsidRDefault="00CD5EAC" w:rsidP="00236DFE">
            <w:pPr>
              <w:spacing w:after="0" w:line="276" w:lineRule="auto"/>
              <w:jc w:val="center"/>
              <w:rPr>
                <w:rFonts w:eastAsia="Yu Gothic" w:cs="Arial"/>
                <w:color w:val="000000"/>
                <w:sz w:val="18"/>
                <w:szCs w:val="18"/>
              </w:rPr>
            </w:pPr>
            <w:r w:rsidRPr="00E97268">
              <w:rPr>
                <w:rFonts w:eastAsia="Yu Gothic" w:cs="Arial"/>
                <w:color w:val="000000"/>
                <w:sz w:val="18"/>
                <w:szCs w:val="18"/>
              </w:rPr>
              <w:t>trwa</w:t>
            </w:r>
          </w:p>
        </w:tc>
      </w:tr>
      <w:tr w:rsidR="00CD5EAC" w:rsidRPr="00F21CD6" w14:paraId="13BA3D21" w14:textId="77777777" w:rsidTr="00B126F7">
        <w:trPr>
          <w:trHeight w:val="227"/>
        </w:trPr>
        <w:tc>
          <w:tcPr>
            <w:tcW w:w="520" w:type="dxa"/>
            <w:vAlign w:val="center"/>
            <w:hideMark/>
          </w:tcPr>
          <w:p w14:paraId="41F154A6" w14:textId="77777777" w:rsidR="00CD5EAC" w:rsidRPr="00E97268" w:rsidRDefault="00CD5EAC" w:rsidP="00861435">
            <w:pPr>
              <w:spacing w:after="0" w:line="276" w:lineRule="auto"/>
              <w:jc w:val="center"/>
              <w:rPr>
                <w:rFonts w:eastAsia="Yu Gothic" w:cs="Arial"/>
                <w:color w:val="000000"/>
                <w:sz w:val="18"/>
                <w:szCs w:val="18"/>
              </w:rPr>
            </w:pPr>
            <w:r w:rsidRPr="00E97268">
              <w:rPr>
                <w:rFonts w:eastAsia="Yu Gothic" w:cs="Arial"/>
                <w:color w:val="000000"/>
                <w:sz w:val="18"/>
                <w:szCs w:val="18"/>
              </w:rPr>
              <w:t>2.</w:t>
            </w:r>
          </w:p>
        </w:tc>
        <w:tc>
          <w:tcPr>
            <w:tcW w:w="4964" w:type="dxa"/>
            <w:vAlign w:val="center"/>
            <w:hideMark/>
          </w:tcPr>
          <w:p w14:paraId="6249335A" w14:textId="77777777" w:rsidR="00CD5EAC" w:rsidRPr="00E97268" w:rsidRDefault="00CD5EAC" w:rsidP="00236DFE">
            <w:pPr>
              <w:spacing w:after="0" w:line="276" w:lineRule="auto"/>
              <w:jc w:val="center"/>
              <w:rPr>
                <w:rFonts w:eastAsia="Yu Gothic" w:cs="Arial"/>
                <w:i/>
                <w:iCs/>
                <w:color w:val="000000"/>
                <w:sz w:val="18"/>
                <w:szCs w:val="18"/>
              </w:rPr>
            </w:pPr>
            <w:r w:rsidRPr="00E97268">
              <w:rPr>
                <w:rFonts w:eastAsia="Yu Gothic" w:cs="Arial"/>
                <w:i/>
                <w:iCs/>
                <w:color w:val="000000"/>
                <w:sz w:val="18"/>
                <w:szCs w:val="18"/>
              </w:rPr>
              <w:t>Adaptacja do zmian klimatu oraz ograniczenie skutków zagrożeń środowiska</w:t>
            </w:r>
          </w:p>
        </w:tc>
        <w:tc>
          <w:tcPr>
            <w:tcW w:w="2409" w:type="dxa"/>
            <w:vAlign w:val="center"/>
            <w:hideMark/>
          </w:tcPr>
          <w:p w14:paraId="2D43F5BD" w14:textId="77777777" w:rsidR="00CD5EAC" w:rsidRPr="00E97268" w:rsidRDefault="00CD5EAC" w:rsidP="00236DFE">
            <w:pPr>
              <w:spacing w:after="0" w:line="276" w:lineRule="auto"/>
              <w:jc w:val="center"/>
              <w:rPr>
                <w:rFonts w:eastAsia="Yu Gothic" w:cs="Arial"/>
                <w:color w:val="000000"/>
                <w:sz w:val="18"/>
                <w:szCs w:val="18"/>
              </w:rPr>
            </w:pPr>
            <w:r w:rsidRPr="00E97268">
              <w:rPr>
                <w:rFonts w:eastAsia="Yu Gothic" w:cs="Arial"/>
                <w:color w:val="000000"/>
                <w:sz w:val="18"/>
                <w:szCs w:val="18"/>
              </w:rPr>
              <w:t>17.12.2021</w:t>
            </w:r>
          </w:p>
        </w:tc>
        <w:tc>
          <w:tcPr>
            <w:tcW w:w="1276" w:type="dxa"/>
            <w:vAlign w:val="center"/>
            <w:hideMark/>
          </w:tcPr>
          <w:p w14:paraId="233718AC" w14:textId="77777777" w:rsidR="00CD5EAC" w:rsidRPr="00E97268" w:rsidRDefault="00CD5EAC" w:rsidP="00236DFE">
            <w:pPr>
              <w:spacing w:after="0" w:line="276" w:lineRule="auto"/>
              <w:jc w:val="center"/>
              <w:rPr>
                <w:rFonts w:eastAsia="Yu Gothic" w:cs="Arial"/>
                <w:color w:val="000000"/>
                <w:sz w:val="18"/>
                <w:szCs w:val="18"/>
              </w:rPr>
            </w:pPr>
            <w:r w:rsidRPr="00E97268">
              <w:rPr>
                <w:rFonts w:eastAsia="Yu Gothic" w:cs="Arial"/>
                <w:color w:val="000000"/>
                <w:sz w:val="18"/>
                <w:szCs w:val="18"/>
              </w:rPr>
              <w:t>trwa</w:t>
            </w:r>
          </w:p>
        </w:tc>
      </w:tr>
      <w:tr w:rsidR="00CD5EAC" w:rsidRPr="00F21CD6" w14:paraId="48B2A296" w14:textId="77777777" w:rsidTr="00B126F7">
        <w:trPr>
          <w:trHeight w:val="227"/>
        </w:trPr>
        <w:tc>
          <w:tcPr>
            <w:tcW w:w="520" w:type="dxa"/>
            <w:vAlign w:val="center"/>
            <w:hideMark/>
          </w:tcPr>
          <w:p w14:paraId="6AC7C8C4" w14:textId="77777777" w:rsidR="00CD5EAC" w:rsidRPr="00E97268" w:rsidRDefault="00CD5EAC" w:rsidP="00861435">
            <w:pPr>
              <w:spacing w:after="0" w:line="276" w:lineRule="auto"/>
              <w:jc w:val="center"/>
              <w:rPr>
                <w:rFonts w:eastAsia="Yu Gothic" w:cs="Arial"/>
                <w:color w:val="000000"/>
                <w:sz w:val="18"/>
                <w:szCs w:val="18"/>
              </w:rPr>
            </w:pPr>
            <w:r w:rsidRPr="00E97268">
              <w:rPr>
                <w:rFonts w:eastAsia="Yu Gothic" w:cs="Arial"/>
                <w:color w:val="000000"/>
                <w:sz w:val="18"/>
                <w:szCs w:val="18"/>
              </w:rPr>
              <w:t>3.</w:t>
            </w:r>
          </w:p>
        </w:tc>
        <w:tc>
          <w:tcPr>
            <w:tcW w:w="4964" w:type="dxa"/>
            <w:vAlign w:val="center"/>
            <w:hideMark/>
          </w:tcPr>
          <w:p w14:paraId="0D6E06BC" w14:textId="77777777" w:rsidR="00CD5EAC" w:rsidRPr="00E97268" w:rsidRDefault="00CD5EAC" w:rsidP="00236DFE">
            <w:pPr>
              <w:spacing w:after="0" w:line="276" w:lineRule="auto"/>
              <w:jc w:val="center"/>
              <w:rPr>
                <w:rFonts w:eastAsia="Yu Gothic" w:cs="Arial"/>
                <w:i/>
                <w:iCs/>
                <w:color w:val="000000"/>
                <w:sz w:val="18"/>
                <w:szCs w:val="18"/>
              </w:rPr>
            </w:pPr>
            <w:r w:rsidRPr="00E97268">
              <w:rPr>
                <w:rFonts w:eastAsia="Yu Gothic" w:cs="Arial"/>
                <w:i/>
                <w:iCs/>
                <w:color w:val="000000"/>
                <w:sz w:val="18"/>
                <w:szCs w:val="18"/>
              </w:rPr>
              <w:t>Adaptacja do zmian klimatu oraz ograniczenie skutków zagrożeń środowiska- finansowanie retencji na wsi</w:t>
            </w:r>
          </w:p>
        </w:tc>
        <w:tc>
          <w:tcPr>
            <w:tcW w:w="2409" w:type="dxa"/>
            <w:vAlign w:val="center"/>
            <w:hideMark/>
          </w:tcPr>
          <w:p w14:paraId="510513C4" w14:textId="77777777" w:rsidR="00CD5EAC" w:rsidRPr="00E97268" w:rsidRDefault="00CD5EAC" w:rsidP="00236DFE">
            <w:pPr>
              <w:spacing w:after="0" w:line="276" w:lineRule="auto"/>
              <w:jc w:val="center"/>
              <w:rPr>
                <w:rFonts w:eastAsia="Yu Gothic" w:cs="Arial"/>
                <w:color w:val="000000"/>
                <w:sz w:val="18"/>
                <w:szCs w:val="18"/>
              </w:rPr>
            </w:pPr>
            <w:r w:rsidRPr="00E97268">
              <w:rPr>
                <w:rFonts w:eastAsia="Yu Gothic" w:cs="Arial"/>
                <w:color w:val="000000"/>
                <w:sz w:val="18"/>
                <w:szCs w:val="18"/>
              </w:rPr>
              <w:t>17.12.2021</w:t>
            </w:r>
          </w:p>
        </w:tc>
        <w:tc>
          <w:tcPr>
            <w:tcW w:w="1276" w:type="dxa"/>
            <w:vAlign w:val="center"/>
            <w:hideMark/>
          </w:tcPr>
          <w:p w14:paraId="4AD42C41" w14:textId="77777777" w:rsidR="00CD5EAC" w:rsidRPr="00E97268" w:rsidRDefault="00CD5EAC" w:rsidP="00236DFE">
            <w:pPr>
              <w:spacing w:after="0" w:line="276" w:lineRule="auto"/>
              <w:jc w:val="center"/>
              <w:rPr>
                <w:rFonts w:eastAsia="Yu Gothic" w:cs="Arial"/>
                <w:color w:val="000000"/>
                <w:sz w:val="18"/>
                <w:szCs w:val="18"/>
              </w:rPr>
            </w:pPr>
            <w:r w:rsidRPr="00E97268">
              <w:rPr>
                <w:rFonts w:eastAsia="Yu Gothic" w:cs="Arial"/>
                <w:color w:val="000000"/>
                <w:sz w:val="18"/>
                <w:szCs w:val="18"/>
              </w:rPr>
              <w:t>trwa</w:t>
            </w:r>
          </w:p>
        </w:tc>
      </w:tr>
      <w:tr w:rsidR="00CD5EAC" w:rsidRPr="00F21CD6" w14:paraId="1C807280" w14:textId="77777777" w:rsidTr="00B126F7">
        <w:trPr>
          <w:trHeight w:val="227"/>
        </w:trPr>
        <w:tc>
          <w:tcPr>
            <w:tcW w:w="520" w:type="dxa"/>
            <w:vAlign w:val="center"/>
            <w:hideMark/>
          </w:tcPr>
          <w:p w14:paraId="081440B1" w14:textId="77777777" w:rsidR="00CD5EAC" w:rsidRPr="00E97268" w:rsidRDefault="00CD5EAC" w:rsidP="00861435">
            <w:pPr>
              <w:spacing w:after="0" w:line="276" w:lineRule="auto"/>
              <w:jc w:val="center"/>
              <w:rPr>
                <w:rFonts w:eastAsia="Yu Gothic" w:cs="Arial"/>
                <w:color w:val="000000"/>
                <w:sz w:val="18"/>
                <w:szCs w:val="18"/>
              </w:rPr>
            </w:pPr>
            <w:r w:rsidRPr="00E97268">
              <w:rPr>
                <w:rFonts w:eastAsia="Yu Gothic" w:cs="Arial"/>
                <w:color w:val="000000"/>
                <w:sz w:val="18"/>
                <w:szCs w:val="18"/>
              </w:rPr>
              <w:t>4.</w:t>
            </w:r>
          </w:p>
        </w:tc>
        <w:tc>
          <w:tcPr>
            <w:tcW w:w="4964" w:type="dxa"/>
            <w:vAlign w:val="center"/>
            <w:hideMark/>
          </w:tcPr>
          <w:p w14:paraId="0C0284DF" w14:textId="77777777" w:rsidR="00CD5EAC" w:rsidRPr="00E97268" w:rsidRDefault="00CD5EAC" w:rsidP="00236DFE">
            <w:pPr>
              <w:spacing w:after="0" w:line="276" w:lineRule="auto"/>
              <w:jc w:val="center"/>
              <w:rPr>
                <w:rFonts w:eastAsia="Yu Gothic" w:cs="Arial"/>
                <w:i/>
                <w:iCs/>
                <w:color w:val="000000"/>
                <w:sz w:val="18"/>
                <w:szCs w:val="18"/>
              </w:rPr>
            </w:pPr>
            <w:r w:rsidRPr="00E97268">
              <w:rPr>
                <w:rFonts w:eastAsia="Yu Gothic" w:cs="Arial"/>
                <w:i/>
                <w:iCs/>
                <w:color w:val="000000"/>
                <w:sz w:val="18"/>
                <w:szCs w:val="18"/>
              </w:rPr>
              <w:t>Edukacja ekologiczna</w:t>
            </w:r>
          </w:p>
        </w:tc>
        <w:tc>
          <w:tcPr>
            <w:tcW w:w="2409" w:type="dxa"/>
            <w:vAlign w:val="center"/>
            <w:hideMark/>
          </w:tcPr>
          <w:p w14:paraId="57B005D3" w14:textId="2B178BC5" w:rsidR="00CD5EAC" w:rsidRPr="00E97268" w:rsidRDefault="00CD5EAC" w:rsidP="00236DFE">
            <w:pPr>
              <w:spacing w:after="0" w:line="276" w:lineRule="auto"/>
              <w:jc w:val="center"/>
              <w:rPr>
                <w:rFonts w:eastAsia="Yu Gothic" w:cs="Arial"/>
                <w:color w:val="000000"/>
                <w:sz w:val="18"/>
                <w:szCs w:val="18"/>
              </w:rPr>
            </w:pPr>
            <w:r w:rsidRPr="00E97268">
              <w:rPr>
                <w:rFonts w:eastAsia="Yu Gothic" w:cs="Arial"/>
                <w:color w:val="000000"/>
                <w:sz w:val="18"/>
                <w:szCs w:val="18"/>
              </w:rPr>
              <w:t>31.1</w:t>
            </w:r>
            <w:r w:rsidR="00236DFE" w:rsidRPr="00E97268">
              <w:rPr>
                <w:rFonts w:eastAsia="Yu Gothic" w:cs="Arial"/>
                <w:color w:val="000000"/>
                <w:sz w:val="18"/>
                <w:szCs w:val="18"/>
              </w:rPr>
              <w:t>2</w:t>
            </w:r>
            <w:r w:rsidRPr="00E97268">
              <w:rPr>
                <w:rFonts w:eastAsia="Yu Gothic" w:cs="Arial"/>
                <w:color w:val="000000"/>
                <w:sz w:val="18"/>
                <w:szCs w:val="18"/>
              </w:rPr>
              <w:t>.202</w:t>
            </w:r>
            <w:r w:rsidR="00236DFE" w:rsidRPr="00E97268">
              <w:rPr>
                <w:rFonts w:eastAsia="Yu Gothic" w:cs="Arial"/>
                <w:color w:val="000000"/>
                <w:sz w:val="18"/>
                <w:szCs w:val="18"/>
              </w:rPr>
              <w:t>5</w:t>
            </w:r>
          </w:p>
        </w:tc>
        <w:tc>
          <w:tcPr>
            <w:tcW w:w="1276" w:type="dxa"/>
            <w:vAlign w:val="center"/>
            <w:hideMark/>
          </w:tcPr>
          <w:p w14:paraId="16DC4CF1" w14:textId="750AB608" w:rsidR="00CD5EAC" w:rsidRPr="00E97268" w:rsidRDefault="00236DFE" w:rsidP="00236DFE">
            <w:pPr>
              <w:spacing w:after="0" w:line="276" w:lineRule="auto"/>
              <w:jc w:val="center"/>
              <w:rPr>
                <w:rFonts w:eastAsia="Yu Gothic" w:cs="Arial"/>
                <w:color w:val="000000"/>
                <w:sz w:val="18"/>
                <w:szCs w:val="18"/>
              </w:rPr>
            </w:pPr>
            <w:r w:rsidRPr="00E97268">
              <w:rPr>
                <w:rFonts w:eastAsia="Yu Gothic" w:cs="Arial"/>
                <w:color w:val="000000"/>
                <w:sz w:val="18"/>
                <w:szCs w:val="18"/>
              </w:rPr>
              <w:t>trwa</w:t>
            </w:r>
          </w:p>
        </w:tc>
      </w:tr>
      <w:tr w:rsidR="00CD5EAC" w:rsidRPr="00F21CD6" w14:paraId="173FFC87" w14:textId="77777777" w:rsidTr="00B126F7">
        <w:trPr>
          <w:trHeight w:val="227"/>
        </w:trPr>
        <w:tc>
          <w:tcPr>
            <w:tcW w:w="520" w:type="dxa"/>
            <w:vAlign w:val="center"/>
            <w:hideMark/>
          </w:tcPr>
          <w:p w14:paraId="06B54DC7" w14:textId="77777777" w:rsidR="00CD5EAC" w:rsidRPr="00E97268" w:rsidRDefault="00CD5EAC" w:rsidP="00861435">
            <w:pPr>
              <w:spacing w:after="0" w:line="276" w:lineRule="auto"/>
              <w:jc w:val="center"/>
              <w:rPr>
                <w:rFonts w:eastAsia="Yu Gothic" w:cs="Arial"/>
                <w:color w:val="000000"/>
                <w:sz w:val="18"/>
                <w:szCs w:val="18"/>
              </w:rPr>
            </w:pPr>
            <w:r w:rsidRPr="00E97268">
              <w:rPr>
                <w:rFonts w:eastAsia="Yu Gothic" w:cs="Arial"/>
                <w:color w:val="000000"/>
                <w:sz w:val="18"/>
                <w:szCs w:val="18"/>
              </w:rPr>
              <w:t>5.</w:t>
            </w:r>
          </w:p>
        </w:tc>
        <w:tc>
          <w:tcPr>
            <w:tcW w:w="4964" w:type="dxa"/>
            <w:vAlign w:val="center"/>
            <w:hideMark/>
          </w:tcPr>
          <w:p w14:paraId="74758463" w14:textId="77777777" w:rsidR="00CD5EAC" w:rsidRPr="00E97268" w:rsidRDefault="00CD5EAC" w:rsidP="00236DFE">
            <w:pPr>
              <w:spacing w:after="0" w:line="276" w:lineRule="auto"/>
              <w:jc w:val="center"/>
              <w:rPr>
                <w:rFonts w:eastAsia="Yu Gothic" w:cs="Arial"/>
                <w:i/>
                <w:iCs/>
                <w:color w:val="000000"/>
                <w:sz w:val="18"/>
                <w:szCs w:val="18"/>
              </w:rPr>
            </w:pPr>
            <w:r w:rsidRPr="00E97268">
              <w:rPr>
                <w:rFonts w:eastAsia="Yu Gothic" w:cs="Arial"/>
                <w:i/>
                <w:iCs/>
                <w:color w:val="000000"/>
                <w:sz w:val="18"/>
                <w:szCs w:val="18"/>
              </w:rPr>
              <w:t>Współfinansowanie Programu LIFE</w:t>
            </w:r>
          </w:p>
        </w:tc>
        <w:tc>
          <w:tcPr>
            <w:tcW w:w="2409" w:type="dxa"/>
            <w:vAlign w:val="center"/>
            <w:hideMark/>
          </w:tcPr>
          <w:p w14:paraId="5B64B38A" w14:textId="77777777" w:rsidR="00CD5EAC" w:rsidRPr="00E97268" w:rsidRDefault="00CD5EAC" w:rsidP="00236DFE">
            <w:pPr>
              <w:spacing w:after="0" w:line="276" w:lineRule="auto"/>
              <w:jc w:val="center"/>
              <w:rPr>
                <w:rFonts w:eastAsia="Yu Gothic" w:cs="Arial"/>
                <w:color w:val="000000"/>
                <w:sz w:val="18"/>
                <w:szCs w:val="18"/>
              </w:rPr>
            </w:pPr>
            <w:r w:rsidRPr="00E97268">
              <w:rPr>
                <w:rFonts w:eastAsia="Yu Gothic" w:cs="Arial"/>
                <w:color w:val="000000"/>
                <w:sz w:val="18"/>
                <w:szCs w:val="18"/>
              </w:rPr>
              <w:t>28.12.2021</w:t>
            </w:r>
          </w:p>
        </w:tc>
        <w:tc>
          <w:tcPr>
            <w:tcW w:w="1276" w:type="dxa"/>
            <w:vAlign w:val="center"/>
            <w:hideMark/>
          </w:tcPr>
          <w:p w14:paraId="41488C6D" w14:textId="77777777" w:rsidR="00CD5EAC" w:rsidRPr="00E97268" w:rsidRDefault="00CD5EAC" w:rsidP="00236DFE">
            <w:pPr>
              <w:spacing w:after="0" w:line="276" w:lineRule="auto"/>
              <w:jc w:val="center"/>
              <w:rPr>
                <w:rFonts w:eastAsia="Yu Gothic" w:cs="Arial"/>
                <w:color w:val="000000"/>
                <w:sz w:val="18"/>
                <w:szCs w:val="18"/>
              </w:rPr>
            </w:pPr>
            <w:r w:rsidRPr="00E97268">
              <w:rPr>
                <w:rFonts w:eastAsia="Yu Gothic" w:cs="Arial"/>
                <w:color w:val="000000"/>
                <w:sz w:val="18"/>
                <w:szCs w:val="18"/>
              </w:rPr>
              <w:t>trwa</w:t>
            </w:r>
          </w:p>
        </w:tc>
      </w:tr>
      <w:tr w:rsidR="00CD5EAC" w:rsidRPr="00F21CD6" w14:paraId="5AAEC94F" w14:textId="77777777" w:rsidTr="00B126F7">
        <w:trPr>
          <w:trHeight w:val="227"/>
        </w:trPr>
        <w:tc>
          <w:tcPr>
            <w:tcW w:w="520" w:type="dxa"/>
            <w:vAlign w:val="center"/>
            <w:hideMark/>
          </w:tcPr>
          <w:p w14:paraId="0CC79319" w14:textId="77777777" w:rsidR="00CD5EAC" w:rsidRPr="00E97268" w:rsidRDefault="00CD5EAC" w:rsidP="00861435">
            <w:pPr>
              <w:spacing w:after="0" w:line="276" w:lineRule="auto"/>
              <w:jc w:val="center"/>
              <w:rPr>
                <w:rFonts w:eastAsia="Yu Gothic" w:cs="Arial"/>
                <w:color w:val="000000"/>
                <w:sz w:val="18"/>
                <w:szCs w:val="18"/>
              </w:rPr>
            </w:pPr>
            <w:r w:rsidRPr="00E97268">
              <w:rPr>
                <w:rFonts w:eastAsia="Yu Gothic" w:cs="Arial"/>
                <w:color w:val="000000"/>
                <w:sz w:val="18"/>
                <w:szCs w:val="18"/>
              </w:rPr>
              <w:t>6.</w:t>
            </w:r>
          </w:p>
        </w:tc>
        <w:tc>
          <w:tcPr>
            <w:tcW w:w="4964" w:type="dxa"/>
            <w:vAlign w:val="center"/>
            <w:hideMark/>
          </w:tcPr>
          <w:p w14:paraId="5F62E791" w14:textId="77777777" w:rsidR="00CD5EAC" w:rsidRPr="00E97268" w:rsidRDefault="00CD5EAC" w:rsidP="00236DFE">
            <w:pPr>
              <w:spacing w:after="0" w:line="276" w:lineRule="auto"/>
              <w:jc w:val="center"/>
              <w:rPr>
                <w:rFonts w:eastAsia="Yu Gothic" w:cs="Arial"/>
                <w:i/>
                <w:iCs/>
                <w:color w:val="000000"/>
                <w:sz w:val="18"/>
                <w:szCs w:val="18"/>
              </w:rPr>
            </w:pPr>
            <w:r w:rsidRPr="00E97268">
              <w:rPr>
                <w:rFonts w:eastAsia="Yu Gothic" w:cs="Arial"/>
                <w:i/>
                <w:iCs/>
                <w:color w:val="000000"/>
                <w:sz w:val="18"/>
                <w:szCs w:val="18"/>
              </w:rPr>
              <w:t>Energia Plus</w:t>
            </w:r>
          </w:p>
        </w:tc>
        <w:tc>
          <w:tcPr>
            <w:tcW w:w="2409" w:type="dxa"/>
            <w:vAlign w:val="center"/>
            <w:hideMark/>
          </w:tcPr>
          <w:p w14:paraId="705A9C6F" w14:textId="15C13681" w:rsidR="00CD5EAC" w:rsidRPr="00E97268" w:rsidRDefault="00B20DF9" w:rsidP="00236DFE">
            <w:pPr>
              <w:spacing w:after="0" w:line="276" w:lineRule="auto"/>
              <w:jc w:val="center"/>
              <w:rPr>
                <w:rFonts w:eastAsia="Yu Gothic" w:cs="Arial"/>
                <w:color w:val="000000"/>
                <w:sz w:val="18"/>
                <w:szCs w:val="18"/>
              </w:rPr>
            </w:pPr>
            <w:r w:rsidRPr="00E97268">
              <w:rPr>
                <w:rFonts w:eastAsia="Yu Gothic" w:cs="Arial"/>
                <w:color w:val="000000"/>
                <w:sz w:val="18"/>
                <w:szCs w:val="18"/>
              </w:rPr>
              <w:t>17.12.2021</w:t>
            </w:r>
          </w:p>
        </w:tc>
        <w:tc>
          <w:tcPr>
            <w:tcW w:w="1276" w:type="dxa"/>
            <w:vAlign w:val="center"/>
            <w:hideMark/>
          </w:tcPr>
          <w:p w14:paraId="5F304AB4" w14:textId="77777777" w:rsidR="00CD5EAC" w:rsidRPr="00E97268" w:rsidRDefault="00CD5EAC" w:rsidP="00236DFE">
            <w:pPr>
              <w:spacing w:after="0" w:line="276" w:lineRule="auto"/>
              <w:jc w:val="center"/>
              <w:rPr>
                <w:rFonts w:eastAsia="Yu Gothic" w:cs="Arial"/>
                <w:color w:val="000000"/>
                <w:sz w:val="18"/>
                <w:szCs w:val="18"/>
              </w:rPr>
            </w:pPr>
            <w:r w:rsidRPr="00E97268">
              <w:rPr>
                <w:rFonts w:eastAsia="Yu Gothic" w:cs="Arial"/>
                <w:color w:val="000000"/>
                <w:sz w:val="18"/>
                <w:szCs w:val="18"/>
              </w:rPr>
              <w:t>trwa</w:t>
            </w:r>
          </w:p>
        </w:tc>
      </w:tr>
      <w:tr w:rsidR="00CD5EAC" w:rsidRPr="00F21CD6" w14:paraId="009F8572" w14:textId="77777777" w:rsidTr="00B126F7">
        <w:trPr>
          <w:trHeight w:val="227"/>
        </w:trPr>
        <w:tc>
          <w:tcPr>
            <w:tcW w:w="520" w:type="dxa"/>
            <w:vAlign w:val="center"/>
            <w:hideMark/>
          </w:tcPr>
          <w:p w14:paraId="7E6DC771" w14:textId="77777777" w:rsidR="00CD5EAC" w:rsidRPr="00E97268" w:rsidRDefault="00CD5EAC" w:rsidP="00861435">
            <w:pPr>
              <w:spacing w:after="0" w:line="276" w:lineRule="auto"/>
              <w:jc w:val="center"/>
              <w:rPr>
                <w:rFonts w:eastAsia="Yu Gothic" w:cs="Arial"/>
                <w:color w:val="000000"/>
                <w:sz w:val="18"/>
                <w:szCs w:val="18"/>
              </w:rPr>
            </w:pPr>
            <w:r w:rsidRPr="00E97268">
              <w:rPr>
                <w:rFonts w:eastAsia="Yu Gothic" w:cs="Arial"/>
                <w:color w:val="000000"/>
                <w:sz w:val="18"/>
                <w:szCs w:val="18"/>
              </w:rPr>
              <w:t>7.</w:t>
            </w:r>
          </w:p>
        </w:tc>
        <w:tc>
          <w:tcPr>
            <w:tcW w:w="4964" w:type="dxa"/>
            <w:vAlign w:val="center"/>
            <w:hideMark/>
          </w:tcPr>
          <w:p w14:paraId="548941E5" w14:textId="5AA6DE98" w:rsidR="00CD5EAC" w:rsidRPr="00E97268" w:rsidRDefault="00CD5EAC" w:rsidP="00236DFE">
            <w:pPr>
              <w:spacing w:after="0" w:line="276" w:lineRule="auto"/>
              <w:jc w:val="center"/>
              <w:rPr>
                <w:rFonts w:eastAsia="Yu Gothic" w:cs="Arial"/>
                <w:i/>
                <w:iCs/>
                <w:color w:val="000000"/>
                <w:sz w:val="18"/>
                <w:szCs w:val="18"/>
              </w:rPr>
            </w:pPr>
            <w:r w:rsidRPr="00E97268">
              <w:rPr>
                <w:rFonts w:eastAsia="Yu Gothic" w:cs="Arial"/>
                <w:i/>
                <w:iCs/>
                <w:color w:val="000000"/>
                <w:sz w:val="18"/>
                <w:szCs w:val="18"/>
              </w:rPr>
              <w:t>Mój Prąd</w:t>
            </w:r>
            <w:r w:rsidR="00236DFE" w:rsidRPr="00E97268">
              <w:rPr>
                <w:rFonts w:eastAsia="Yu Gothic" w:cs="Arial"/>
                <w:i/>
                <w:iCs/>
                <w:color w:val="000000"/>
                <w:sz w:val="18"/>
                <w:szCs w:val="18"/>
              </w:rPr>
              <w:t xml:space="preserve"> 3.0</w:t>
            </w:r>
          </w:p>
        </w:tc>
        <w:tc>
          <w:tcPr>
            <w:tcW w:w="2409" w:type="dxa"/>
            <w:vAlign w:val="center"/>
            <w:hideMark/>
          </w:tcPr>
          <w:p w14:paraId="30B1D42C" w14:textId="462DDC20" w:rsidR="00CD5EAC" w:rsidRPr="00E97268" w:rsidRDefault="00236DFE" w:rsidP="00236DFE">
            <w:pPr>
              <w:spacing w:after="0" w:line="276" w:lineRule="auto"/>
              <w:jc w:val="center"/>
              <w:rPr>
                <w:rFonts w:eastAsia="Yu Gothic" w:cs="Arial"/>
                <w:color w:val="000000"/>
                <w:sz w:val="18"/>
                <w:szCs w:val="18"/>
              </w:rPr>
            </w:pPr>
            <w:r w:rsidRPr="00E97268">
              <w:rPr>
                <w:rFonts w:eastAsia="Yu Gothic" w:cs="Arial"/>
                <w:color w:val="000000"/>
                <w:sz w:val="18"/>
                <w:szCs w:val="18"/>
              </w:rPr>
              <w:t>01</w:t>
            </w:r>
            <w:r w:rsidR="00CD5EAC" w:rsidRPr="00E97268">
              <w:rPr>
                <w:rFonts w:eastAsia="Yu Gothic" w:cs="Arial"/>
                <w:color w:val="000000"/>
                <w:sz w:val="18"/>
                <w:szCs w:val="18"/>
              </w:rPr>
              <w:t>.</w:t>
            </w:r>
            <w:r w:rsidRPr="00E97268">
              <w:rPr>
                <w:rFonts w:eastAsia="Yu Gothic" w:cs="Arial"/>
                <w:color w:val="000000"/>
                <w:sz w:val="18"/>
                <w:szCs w:val="18"/>
              </w:rPr>
              <w:t>07</w:t>
            </w:r>
            <w:r w:rsidR="00CD5EAC" w:rsidRPr="00E97268">
              <w:rPr>
                <w:rFonts w:eastAsia="Yu Gothic" w:cs="Arial"/>
                <w:color w:val="000000"/>
                <w:sz w:val="18"/>
                <w:szCs w:val="18"/>
              </w:rPr>
              <w:t>.202</w:t>
            </w:r>
            <w:r w:rsidRPr="00E97268">
              <w:rPr>
                <w:rFonts w:eastAsia="Yu Gothic" w:cs="Arial"/>
                <w:color w:val="000000"/>
                <w:sz w:val="18"/>
                <w:szCs w:val="18"/>
              </w:rPr>
              <w:t>1</w:t>
            </w:r>
          </w:p>
        </w:tc>
        <w:tc>
          <w:tcPr>
            <w:tcW w:w="1276" w:type="dxa"/>
            <w:vAlign w:val="center"/>
            <w:hideMark/>
          </w:tcPr>
          <w:p w14:paraId="312557A1" w14:textId="2C74009E" w:rsidR="00CD5EAC" w:rsidRPr="00E97268" w:rsidRDefault="00E556F5" w:rsidP="00236DFE">
            <w:pPr>
              <w:spacing w:after="0" w:line="276" w:lineRule="auto"/>
              <w:jc w:val="center"/>
              <w:rPr>
                <w:rFonts w:eastAsia="Yu Gothic" w:cs="Arial"/>
                <w:color w:val="000000"/>
                <w:sz w:val="18"/>
                <w:szCs w:val="18"/>
              </w:rPr>
            </w:pPr>
            <w:r w:rsidRPr="00E97268">
              <w:rPr>
                <w:rFonts w:eastAsia="Yu Gothic" w:cs="Arial"/>
                <w:color w:val="000000"/>
                <w:sz w:val="18"/>
                <w:szCs w:val="18"/>
              </w:rPr>
              <w:t>trwa</w:t>
            </w:r>
          </w:p>
        </w:tc>
      </w:tr>
      <w:tr w:rsidR="00CD5EAC" w:rsidRPr="00F21CD6" w14:paraId="1CF2F176" w14:textId="77777777" w:rsidTr="00B126F7">
        <w:trPr>
          <w:trHeight w:val="227"/>
        </w:trPr>
        <w:tc>
          <w:tcPr>
            <w:tcW w:w="520" w:type="dxa"/>
            <w:vAlign w:val="center"/>
            <w:hideMark/>
          </w:tcPr>
          <w:p w14:paraId="02CF249C" w14:textId="77777777" w:rsidR="00CD5EAC" w:rsidRPr="00E97268" w:rsidRDefault="00CD5EAC" w:rsidP="00861435">
            <w:pPr>
              <w:spacing w:after="0" w:line="276" w:lineRule="auto"/>
              <w:jc w:val="center"/>
              <w:rPr>
                <w:rFonts w:eastAsia="Yu Gothic" w:cs="Arial"/>
                <w:color w:val="000000"/>
                <w:sz w:val="18"/>
                <w:szCs w:val="18"/>
              </w:rPr>
            </w:pPr>
            <w:r w:rsidRPr="00E97268">
              <w:rPr>
                <w:rFonts w:eastAsia="Yu Gothic" w:cs="Arial"/>
                <w:color w:val="000000"/>
                <w:sz w:val="18"/>
                <w:szCs w:val="18"/>
              </w:rPr>
              <w:t>8.</w:t>
            </w:r>
          </w:p>
        </w:tc>
        <w:tc>
          <w:tcPr>
            <w:tcW w:w="4964" w:type="dxa"/>
            <w:vAlign w:val="center"/>
            <w:hideMark/>
          </w:tcPr>
          <w:p w14:paraId="5FBC1F02" w14:textId="4F94FB88" w:rsidR="00CD5EAC" w:rsidRPr="00E97268" w:rsidRDefault="00236DFE" w:rsidP="00236DFE">
            <w:pPr>
              <w:spacing w:after="0" w:line="276" w:lineRule="auto"/>
              <w:jc w:val="center"/>
              <w:rPr>
                <w:rFonts w:eastAsia="Yu Gothic" w:cs="Arial"/>
                <w:i/>
                <w:iCs/>
                <w:color w:val="000000"/>
                <w:sz w:val="18"/>
                <w:szCs w:val="18"/>
              </w:rPr>
            </w:pPr>
            <w:r w:rsidRPr="00E97268">
              <w:rPr>
                <w:rFonts w:eastAsia="Yu Gothic" w:cs="Arial"/>
                <w:i/>
                <w:iCs/>
                <w:color w:val="000000"/>
                <w:sz w:val="18"/>
                <w:szCs w:val="18"/>
              </w:rPr>
              <w:t>Fundusze Norweskie (MF EOG i NMF) – Program Środowisko, Energia i Zmiany Klimatu</w:t>
            </w:r>
          </w:p>
        </w:tc>
        <w:tc>
          <w:tcPr>
            <w:tcW w:w="2409" w:type="dxa"/>
            <w:vAlign w:val="center"/>
            <w:hideMark/>
          </w:tcPr>
          <w:p w14:paraId="4EFE66C1" w14:textId="7F338ED6" w:rsidR="00CD5EAC" w:rsidRPr="00E97268" w:rsidRDefault="00236DFE" w:rsidP="00236DFE">
            <w:pPr>
              <w:spacing w:after="0" w:line="276" w:lineRule="auto"/>
              <w:jc w:val="center"/>
              <w:rPr>
                <w:rFonts w:eastAsia="Yu Gothic" w:cs="Arial"/>
                <w:color w:val="000000"/>
                <w:sz w:val="18"/>
                <w:szCs w:val="18"/>
              </w:rPr>
            </w:pPr>
            <w:r w:rsidRPr="00E97268">
              <w:rPr>
                <w:rFonts w:eastAsia="Yu Gothic" w:cs="Arial"/>
                <w:color w:val="000000"/>
                <w:sz w:val="18"/>
                <w:szCs w:val="18"/>
              </w:rPr>
              <w:t>2014-2021</w:t>
            </w:r>
          </w:p>
        </w:tc>
        <w:tc>
          <w:tcPr>
            <w:tcW w:w="1276" w:type="dxa"/>
            <w:vAlign w:val="center"/>
            <w:hideMark/>
          </w:tcPr>
          <w:p w14:paraId="10B8CF3C" w14:textId="77777777" w:rsidR="00CD5EAC" w:rsidRPr="00E97268" w:rsidRDefault="00CD5EAC" w:rsidP="00236DFE">
            <w:pPr>
              <w:spacing w:after="0" w:line="276" w:lineRule="auto"/>
              <w:jc w:val="center"/>
              <w:rPr>
                <w:rFonts w:eastAsia="Yu Gothic" w:cs="Arial"/>
                <w:color w:val="000000"/>
                <w:sz w:val="18"/>
                <w:szCs w:val="18"/>
              </w:rPr>
            </w:pPr>
            <w:r w:rsidRPr="00E97268">
              <w:rPr>
                <w:rFonts w:eastAsia="Yu Gothic" w:cs="Arial"/>
                <w:color w:val="000000"/>
                <w:sz w:val="18"/>
                <w:szCs w:val="18"/>
              </w:rPr>
              <w:t>trwa</w:t>
            </w:r>
          </w:p>
        </w:tc>
      </w:tr>
      <w:tr w:rsidR="00CD5EAC" w:rsidRPr="00F21CD6" w14:paraId="3DBEB158" w14:textId="77777777" w:rsidTr="00B126F7">
        <w:trPr>
          <w:trHeight w:val="227"/>
        </w:trPr>
        <w:tc>
          <w:tcPr>
            <w:tcW w:w="520" w:type="dxa"/>
            <w:vAlign w:val="center"/>
            <w:hideMark/>
          </w:tcPr>
          <w:p w14:paraId="2F260C57" w14:textId="77777777" w:rsidR="00CD5EAC" w:rsidRPr="00E97268" w:rsidRDefault="00CD5EAC" w:rsidP="00861435">
            <w:pPr>
              <w:spacing w:after="0" w:line="276" w:lineRule="auto"/>
              <w:jc w:val="center"/>
              <w:rPr>
                <w:rFonts w:eastAsia="Yu Gothic" w:cs="Arial"/>
                <w:color w:val="000000"/>
                <w:sz w:val="18"/>
                <w:szCs w:val="18"/>
              </w:rPr>
            </w:pPr>
            <w:r w:rsidRPr="00E97268">
              <w:rPr>
                <w:rFonts w:eastAsia="Yu Gothic" w:cs="Arial"/>
                <w:color w:val="000000"/>
                <w:sz w:val="18"/>
                <w:szCs w:val="18"/>
              </w:rPr>
              <w:t>9.</w:t>
            </w:r>
          </w:p>
        </w:tc>
        <w:tc>
          <w:tcPr>
            <w:tcW w:w="4964" w:type="dxa"/>
            <w:vAlign w:val="center"/>
            <w:hideMark/>
          </w:tcPr>
          <w:p w14:paraId="61B44297" w14:textId="77777777" w:rsidR="00CD5EAC" w:rsidRPr="00E97268" w:rsidRDefault="00CD5EAC" w:rsidP="00236DFE">
            <w:pPr>
              <w:spacing w:after="0" w:line="276" w:lineRule="auto"/>
              <w:jc w:val="center"/>
              <w:rPr>
                <w:rFonts w:eastAsia="Yu Gothic" w:cs="Arial"/>
                <w:i/>
                <w:iCs/>
                <w:color w:val="000000"/>
                <w:sz w:val="18"/>
                <w:szCs w:val="18"/>
              </w:rPr>
            </w:pPr>
            <w:r w:rsidRPr="00E97268">
              <w:rPr>
                <w:rFonts w:eastAsia="Yu Gothic" w:cs="Arial"/>
                <w:i/>
                <w:iCs/>
                <w:color w:val="000000"/>
                <w:sz w:val="18"/>
                <w:szCs w:val="18"/>
              </w:rPr>
              <w:t>Czyste Powietrze</w:t>
            </w:r>
          </w:p>
        </w:tc>
        <w:tc>
          <w:tcPr>
            <w:tcW w:w="2409" w:type="dxa"/>
            <w:vAlign w:val="center"/>
            <w:hideMark/>
          </w:tcPr>
          <w:p w14:paraId="5B6B84A7" w14:textId="77777777" w:rsidR="00CD5EAC" w:rsidRPr="00E97268" w:rsidRDefault="00CD5EAC" w:rsidP="00236DFE">
            <w:pPr>
              <w:spacing w:after="0" w:line="276" w:lineRule="auto"/>
              <w:jc w:val="center"/>
              <w:rPr>
                <w:rFonts w:eastAsia="Yu Gothic" w:cs="Arial"/>
                <w:color w:val="000000"/>
                <w:sz w:val="18"/>
                <w:szCs w:val="18"/>
              </w:rPr>
            </w:pPr>
            <w:r w:rsidRPr="00E97268">
              <w:rPr>
                <w:rFonts w:eastAsia="Yu Gothic" w:cs="Arial"/>
                <w:color w:val="000000"/>
                <w:sz w:val="18"/>
                <w:szCs w:val="18"/>
              </w:rPr>
              <w:t>30.06.2027</w:t>
            </w:r>
          </w:p>
        </w:tc>
        <w:tc>
          <w:tcPr>
            <w:tcW w:w="1276" w:type="dxa"/>
            <w:vAlign w:val="center"/>
            <w:hideMark/>
          </w:tcPr>
          <w:p w14:paraId="46CCE6CA" w14:textId="77777777" w:rsidR="00CD5EAC" w:rsidRPr="00E97268" w:rsidRDefault="00CD5EAC" w:rsidP="00236DFE">
            <w:pPr>
              <w:spacing w:after="0" w:line="276" w:lineRule="auto"/>
              <w:jc w:val="center"/>
              <w:rPr>
                <w:rFonts w:eastAsia="Yu Gothic" w:cs="Arial"/>
                <w:color w:val="000000"/>
                <w:sz w:val="18"/>
                <w:szCs w:val="18"/>
              </w:rPr>
            </w:pPr>
            <w:r w:rsidRPr="00E97268">
              <w:rPr>
                <w:rFonts w:eastAsia="Yu Gothic" w:cs="Arial"/>
                <w:color w:val="000000"/>
                <w:sz w:val="18"/>
                <w:szCs w:val="18"/>
              </w:rPr>
              <w:t>trwa</w:t>
            </w:r>
          </w:p>
        </w:tc>
      </w:tr>
      <w:tr w:rsidR="004E3933" w:rsidRPr="00F21CD6" w14:paraId="0F668BB0" w14:textId="77777777" w:rsidTr="00B126F7">
        <w:trPr>
          <w:trHeight w:val="227"/>
        </w:trPr>
        <w:tc>
          <w:tcPr>
            <w:tcW w:w="520" w:type="dxa"/>
            <w:vAlign w:val="center"/>
          </w:tcPr>
          <w:p w14:paraId="6326C137" w14:textId="71DA47A8" w:rsidR="004E3933" w:rsidRPr="00E97268" w:rsidRDefault="004E3933" w:rsidP="00861435">
            <w:pPr>
              <w:spacing w:after="0" w:line="276" w:lineRule="auto"/>
              <w:jc w:val="center"/>
              <w:rPr>
                <w:rFonts w:eastAsia="Yu Gothic" w:cs="Arial"/>
                <w:color w:val="000000"/>
                <w:sz w:val="18"/>
                <w:szCs w:val="18"/>
              </w:rPr>
            </w:pPr>
            <w:r w:rsidRPr="00E97268">
              <w:rPr>
                <w:rFonts w:eastAsia="Yu Gothic" w:cs="Arial"/>
                <w:color w:val="000000"/>
                <w:sz w:val="18"/>
                <w:szCs w:val="18"/>
              </w:rPr>
              <w:t>10.</w:t>
            </w:r>
          </w:p>
        </w:tc>
        <w:tc>
          <w:tcPr>
            <w:tcW w:w="4964" w:type="dxa"/>
            <w:vAlign w:val="center"/>
          </w:tcPr>
          <w:p w14:paraId="60CF4F6B" w14:textId="26B31119" w:rsidR="004E3933" w:rsidRPr="00E97268" w:rsidRDefault="004E3933" w:rsidP="00236DFE">
            <w:pPr>
              <w:spacing w:after="0" w:line="276" w:lineRule="auto"/>
              <w:jc w:val="center"/>
              <w:rPr>
                <w:rFonts w:eastAsia="Yu Gothic" w:cs="Arial"/>
                <w:i/>
                <w:iCs/>
                <w:color w:val="000000"/>
                <w:sz w:val="18"/>
                <w:szCs w:val="18"/>
              </w:rPr>
            </w:pPr>
            <w:r w:rsidRPr="00E97268">
              <w:rPr>
                <w:rFonts w:eastAsia="Yu Gothic" w:cs="Arial"/>
                <w:i/>
                <w:iCs/>
                <w:color w:val="000000"/>
                <w:sz w:val="18"/>
                <w:szCs w:val="18"/>
              </w:rPr>
              <w:t>RPO W</w:t>
            </w:r>
            <w:r w:rsidR="0026334C" w:rsidRPr="00E97268">
              <w:rPr>
                <w:rFonts w:eastAsia="Yu Gothic" w:cs="Arial"/>
                <w:i/>
                <w:iCs/>
                <w:color w:val="000000"/>
                <w:sz w:val="18"/>
                <w:szCs w:val="18"/>
              </w:rPr>
              <w:t>ŚW</w:t>
            </w:r>
          </w:p>
        </w:tc>
        <w:tc>
          <w:tcPr>
            <w:tcW w:w="2409" w:type="dxa"/>
            <w:vAlign w:val="center"/>
          </w:tcPr>
          <w:p w14:paraId="0C26A00E" w14:textId="1574DB41" w:rsidR="004E3933" w:rsidRPr="00E97268" w:rsidRDefault="004E3933" w:rsidP="00236DFE">
            <w:pPr>
              <w:spacing w:after="0" w:line="276" w:lineRule="auto"/>
              <w:jc w:val="center"/>
              <w:rPr>
                <w:rFonts w:eastAsia="Yu Gothic" w:cs="Arial"/>
                <w:color w:val="000000"/>
                <w:sz w:val="18"/>
                <w:szCs w:val="18"/>
              </w:rPr>
            </w:pPr>
            <w:r w:rsidRPr="00E97268">
              <w:rPr>
                <w:rFonts w:eastAsia="Yu Gothic" w:cs="Arial"/>
                <w:color w:val="000000"/>
                <w:sz w:val="18"/>
                <w:szCs w:val="18"/>
              </w:rPr>
              <w:t>-</w:t>
            </w:r>
          </w:p>
        </w:tc>
        <w:tc>
          <w:tcPr>
            <w:tcW w:w="1276" w:type="dxa"/>
            <w:vAlign w:val="center"/>
          </w:tcPr>
          <w:p w14:paraId="40D6E6F1" w14:textId="44657DD6" w:rsidR="004E3933" w:rsidRPr="00E97268" w:rsidRDefault="004E3933" w:rsidP="00236DFE">
            <w:pPr>
              <w:spacing w:after="0" w:line="276" w:lineRule="auto"/>
              <w:jc w:val="center"/>
              <w:rPr>
                <w:rFonts w:eastAsia="Yu Gothic" w:cs="Arial"/>
                <w:color w:val="000000"/>
                <w:sz w:val="18"/>
                <w:szCs w:val="18"/>
              </w:rPr>
            </w:pPr>
            <w:r w:rsidRPr="00E97268">
              <w:rPr>
                <w:rFonts w:eastAsia="Yu Gothic" w:cs="Arial"/>
                <w:color w:val="000000"/>
                <w:sz w:val="18"/>
                <w:szCs w:val="18"/>
              </w:rPr>
              <w:t>trwa</w:t>
            </w:r>
          </w:p>
        </w:tc>
      </w:tr>
      <w:tr w:rsidR="004E3933" w:rsidRPr="00F21CD6" w14:paraId="2C77C914" w14:textId="77777777" w:rsidTr="00B126F7">
        <w:trPr>
          <w:trHeight w:val="227"/>
        </w:trPr>
        <w:tc>
          <w:tcPr>
            <w:tcW w:w="520" w:type="dxa"/>
            <w:vAlign w:val="center"/>
          </w:tcPr>
          <w:p w14:paraId="2BB5E6A4" w14:textId="73500208" w:rsidR="004E3933" w:rsidRPr="00E97268" w:rsidRDefault="004E3933" w:rsidP="00861435">
            <w:pPr>
              <w:spacing w:after="0" w:line="276" w:lineRule="auto"/>
              <w:jc w:val="center"/>
              <w:rPr>
                <w:rFonts w:eastAsia="Yu Gothic" w:cs="Arial"/>
                <w:color w:val="000000"/>
                <w:sz w:val="18"/>
                <w:szCs w:val="18"/>
              </w:rPr>
            </w:pPr>
            <w:r w:rsidRPr="00E97268">
              <w:rPr>
                <w:rFonts w:eastAsia="Yu Gothic" w:cs="Arial"/>
                <w:color w:val="000000"/>
                <w:sz w:val="18"/>
                <w:szCs w:val="18"/>
              </w:rPr>
              <w:t>11.</w:t>
            </w:r>
          </w:p>
        </w:tc>
        <w:tc>
          <w:tcPr>
            <w:tcW w:w="4964" w:type="dxa"/>
            <w:vAlign w:val="center"/>
          </w:tcPr>
          <w:p w14:paraId="7C5DEE4D" w14:textId="61551D53" w:rsidR="004E3933" w:rsidRPr="00E97268" w:rsidRDefault="004E3933" w:rsidP="00236DFE">
            <w:pPr>
              <w:spacing w:after="0" w:line="276" w:lineRule="auto"/>
              <w:jc w:val="center"/>
              <w:rPr>
                <w:rFonts w:eastAsia="Yu Gothic" w:cs="Arial"/>
                <w:i/>
                <w:iCs/>
                <w:color w:val="000000"/>
                <w:sz w:val="18"/>
                <w:szCs w:val="18"/>
              </w:rPr>
            </w:pPr>
            <w:proofErr w:type="spellStart"/>
            <w:r w:rsidRPr="00E97268">
              <w:rPr>
                <w:rFonts w:eastAsia="Yu Gothic" w:cs="Arial"/>
                <w:i/>
                <w:iCs/>
                <w:color w:val="000000"/>
                <w:sz w:val="18"/>
                <w:szCs w:val="18"/>
              </w:rPr>
              <w:t>WFOŚiGW</w:t>
            </w:r>
            <w:proofErr w:type="spellEnd"/>
          </w:p>
        </w:tc>
        <w:tc>
          <w:tcPr>
            <w:tcW w:w="2409" w:type="dxa"/>
            <w:vAlign w:val="center"/>
          </w:tcPr>
          <w:p w14:paraId="3A8C002D" w14:textId="1952E6A0" w:rsidR="004E3933" w:rsidRPr="00E97268" w:rsidRDefault="004E3933" w:rsidP="00236DFE">
            <w:pPr>
              <w:spacing w:after="0" w:line="276" w:lineRule="auto"/>
              <w:jc w:val="center"/>
              <w:rPr>
                <w:rFonts w:eastAsia="Yu Gothic" w:cs="Arial"/>
                <w:color w:val="000000"/>
                <w:sz w:val="18"/>
                <w:szCs w:val="18"/>
              </w:rPr>
            </w:pPr>
            <w:r w:rsidRPr="00E97268">
              <w:rPr>
                <w:rFonts w:eastAsia="Yu Gothic" w:cs="Arial"/>
                <w:color w:val="000000"/>
                <w:sz w:val="18"/>
                <w:szCs w:val="18"/>
              </w:rPr>
              <w:t>-</w:t>
            </w:r>
          </w:p>
        </w:tc>
        <w:tc>
          <w:tcPr>
            <w:tcW w:w="1276" w:type="dxa"/>
            <w:vAlign w:val="center"/>
          </w:tcPr>
          <w:p w14:paraId="27EF9019" w14:textId="17332CBF" w:rsidR="004E3933" w:rsidRPr="00E97268" w:rsidRDefault="004E3933" w:rsidP="00236DFE">
            <w:pPr>
              <w:spacing w:after="0" w:line="276" w:lineRule="auto"/>
              <w:jc w:val="center"/>
              <w:rPr>
                <w:rFonts w:eastAsia="Yu Gothic" w:cs="Arial"/>
                <w:color w:val="000000"/>
                <w:sz w:val="18"/>
                <w:szCs w:val="18"/>
              </w:rPr>
            </w:pPr>
            <w:r w:rsidRPr="00E97268">
              <w:rPr>
                <w:rFonts w:eastAsia="Yu Gothic" w:cs="Arial"/>
                <w:color w:val="000000"/>
                <w:sz w:val="18"/>
                <w:szCs w:val="18"/>
              </w:rPr>
              <w:t>trwa</w:t>
            </w:r>
          </w:p>
        </w:tc>
      </w:tr>
    </w:tbl>
    <w:p w14:paraId="694042C9" w14:textId="77777777" w:rsidR="007F592F" w:rsidRDefault="007F592F" w:rsidP="00B126F7">
      <w:pPr>
        <w:pStyle w:val="Legenda"/>
        <w:spacing w:after="80"/>
      </w:pPr>
    </w:p>
    <w:p w14:paraId="77229B55" w14:textId="77777777" w:rsidR="00CF1352" w:rsidRDefault="00CF1352" w:rsidP="00B126F7">
      <w:pPr>
        <w:pStyle w:val="Legenda"/>
        <w:spacing w:after="80"/>
      </w:pPr>
    </w:p>
    <w:p w14:paraId="7D6EFD46" w14:textId="77777777" w:rsidR="00CF1352" w:rsidRDefault="00CF1352" w:rsidP="00B126F7">
      <w:pPr>
        <w:pStyle w:val="Legenda"/>
        <w:spacing w:after="80"/>
      </w:pPr>
    </w:p>
    <w:p w14:paraId="3B88A2BC" w14:textId="713FAACE" w:rsidR="00C75EA7" w:rsidRPr="00C75EA7" w:rsidRDefault="00C75EA7" w:rsidP="00B126F7">
      <w:pPr>
        <w:pStyle w:val="Legenda"/>
        <w:spacing w:after="80"/>
        <w:rPr>
          <w:rFonts w:eastAsia="Yu Gothic"/>
        </w:rPr>
      </w:pPr>
      <w:bookmarkStart w:id="400" w:name="_Toc106005906"/>
      <w:r>
        <w:t xml:space="preserve">Tabela </w:t>
      </w:r>
      <w:fldSimple w:instr=" SEQ Tabela \* ARABIC ">
        <w:r w:rsidR="004F6355">
          <w:rPr>
            <w:noProof/>
          </w:rPr>
          <w:t>48</w:t>
        </w:r>
      </w:fldSimple>
      <w:r>
        <w:t xml:space="preserve">. </w:t>
      </w:r>
      <w:r w:rsidRPr="00811823">
        <w:t>Zestawienie krajowych narzędzi wsparcia renowacji budynków, w tym działań skierowanych do wybranych odbiorcó</w:t>
      </w:r>
      <w:r>
        <w:t>w</w:t>
      </w:r>
      <w:bookmarkEnd w:id="400"/>
    </w:p>
    <w:tbl>
      <w:tblPr>
        <w:tblStyle w:val="TableNormal"/>
        <w:tblpPr w:leftFromText="141" w:rightFromText="141" w:vertAnchor="text" w:tblpXSpec="center" w:tblpY="1"/>
        <w:tblOverlap w:val="never"/>
        <w:tblW w:w="10505" w:type="dxa"/>
        <w:tblBorders>
          <w:top w:val="double" w:sz="12" w:space="0" w:color="90C226" w:themeColor="accent1"/>
          <w:left w:val="double" w:sz="12" w:space="0" w:color="90C226" w:themeColor="accent1"/>
          <w:bottom w:val="double" w:sz="12" w:space="0" w:color="90C226" w:themeColor="accent1"/>
          <w:right w:val="double" w:sz="12" w:space="0" w:color="90C226" w:themeColor="accent1"/>
          <w:insideH w:val="single" w:sz="12" w:space="0" w:color="90C226" w:themeColor="accent1"/>
          <w:insideV w:val="single" w:sz="12" w:space="0" w:color="90C226" w:themeColor="accent1"/>
        </w:tblBorders>
        <w:tblLayout w:type="fixed"/>
        <w:tblLook w:val="01E0" w:firstRow="1" w:lastRow="1" w:firstColumn="1" w:lastColumn="1" w:noHBand="0" w:noVBand="0"/>
      </w:tblPr>
      <w:tblGrid>
        <w:gridCol w:w="381"/>
        <w:gridCol w:w="2806"/>
        <w:gridCol w:w="637"/>
        <w:gridCol w:w="640"/>
        <w:gridCol w:w="637"/>
        <w:gridCol w:w="642"/>
        <w:gridCol w:w="745"/>
        <w:gridCol w:w="744"/>
        <w:gridCol w:w="744"/>
        <w:gridCol w:w="750"/>
        <w:gridCol w:w="427"/>
        <w:gridCol w:w="427"/>
        <w:gridCol w:w="429"/>
        <w:gridCol w:w="496"/>
      </w:tblGrid>
      <w:tr w:rsidR="00C75EA7" w:rsidRPr="00E7388C" w14:paraId="0A278300" w14:textId="77777777" w:rsidTr="00833580">
        <w:trPr>
          <w:trHeight w:val="358"/>
        </w:trPr>
        <w:tc>
          <w:tcPr>
            <w:tcW w:w="3187" w:type="dxa"/>
            <w:gridSpan w:val="2"/>
            <w:vMerge w:val="restart"/>
          </w:tcPr>
          <w:p w14:paraId="201D0326" w14:textId="77777777" w:rsidR="00C75EA7" w:rsidRPr="00E7388C" w:rsidRDefault="00C75EA7" w:rsidP="00CC23B1">
            <w:pPr>
              <w:pStyle w:val="TableParagraph"/>
              <w:rPr>
                <w:b/>
                <w:bCs/>
                <w:sz w:val="18"/>
                <w:szCs w:val="18"/>
              </w:rPr>
            </w:pPr>
          </w:p>
        </w:tc>
        <w:tc>
          <w:tcPr>
            <w:tcW w:w="2556" w:type="dxa"/>
            <w:gridSpan w:val="4"/>
            <w:shd w:val="clear" w:color="auto" w:fill="D9D9D9"/>
            <w:vAlign w:val="center"/>
          </w:tcPr>
          <w:p w14:paraId="140E91B7" w14:textId="77777777" w:rsidR="00C75EA7" w:rsidRPr="00833580" w:rsidRDefault="00C75EA7" w:rsidP="00CC23B1">
            <w:pPr>
              <w:pStyle w:val="TableParagraph"/>
              <w:spacing w:before="119" w:line="189" w:lineRule="exact"/>
              <w:ind w:left="735"/>
              <w:rPr>
                <w:rFonts w:ascii="Yu Gothic" w:eastAsia="Yu Gothic" w:hAnsi="Yu Gothic"/>
                <w:b/>
                <w:bCs/>
                <w:sz w:val="18"/>
                <w:szCs w:val="18"/>
              </w:rPr>
            </w:pPr>
            <w:proofErr w:type="spellStart"/>
            <w:r w:rsidRPr="00833580">
              <w:rPr>
                <w:rFonts w:ascii="Yu Gothic" w:eastAsia="Yu Gothic" w:hAnsi="Yu Gothic"/>
                <w:b/>
                <w:bCs/>
                <w:sz w:val="18"/>
                <w:szCs w:val="18"/>
              </w:rPr>
              <w:t>Typ</w:t>
            </w:r>
            <w:proofErr w:type="spellEnd"/>
            <w:r w:rsidRPr="00833580">
              <w:rPr>
                <w:rFonts w:ascii="Yu Gothic" w:eastAsia="Yu Gothic" w:hAnsi="Yu Gothic"/>
                <w:b/>
                <w:bCs/>
                <w:sz w:val="18"/>
                <w:szCs w:val="18"/>
              </w:rPr>
              <w:t xml:space="preserve"> </w:t>
            </w:r>
            <w:proofErr w:type="spellStart"/>
            <w:r w:rsidRPr="00833580">
              <w:rPr>
                <w:rFonts w:ascii="Yu Gothic" w:eastAsia="Yu Gothic" w:hAnsi="Yu Gothic"/>
                <w:b/>
                <w:bCs/>
                <w:sz w:val="18"/>
                <w:szCs w:val="18"/>
              </w:rPr>
              <w:t>budynku</w:t>
            </w:r>
            <w:proofErr w:type="spellEnd"/>
          </w:p>
        </w:tc>
        <w:tc>
          <w:tcPr>
            <w:tcW w:w="2983" w:type="dxa"/>
            <w:gridSpan w:val="4"/>
            <w:shd w:val="clear" w:color="auto" w:fill="FFF1CC"/>
            <w:vAlign w:val="center"/>
          </w:tcPr>
          <w:p w14:paraId="0DF8C2D8" w14:textId="77777777" w:rsidR="00C75EA7" w:rsidRPr="00833580" w:rsidRDefault="00C75EA7" w:rsidP="00CC23B1">
            <w:pPr>
              <w:pStyle w:val="TableParagraph"/>
              <w:spacing w:before="119" w:line="189" w:lineRule="exact"/>
              <w:ind w:left="593"/>
              <w:rPr>
                <w:rFonts w:ascii="Yu Gothic" w:eastAsia="Yu Gothic" w:hAnsi="Yu Gothic"/>
                <w:b/>
                <w:bCs/>
                <w:sz w:val="18"/>
                <w:szCs w:val="18"/>
              </w:rPr>
            </w:pPr>
            <w:proofErr w:type="spellStart"/>
            <w:r w:rsidRPr="00833580">
              <w:rPr>
                <w:rFonts w:ascii="Yu Gothic" w:eastAsia="Yu Gothic" w:hAnsi="Yu Gothic"/>
                <w:b/>
                <w:bCs/>
                <w:sz w:val="18"/>
                <w:szCs w:val="18"/>
              </w:rPr>
              <w:t>Działanie</w:t>
            </w:r>
            <w:proofErr w:type="spellEnd"/>
            <w:r w:rsidRPr="00833580">
              <w:rPr>
                <w:rFonts w:ascii="Yu Gothic" w:eastAsia="Yu Gothic" w:hAnsi="Yu Gothic"/>
                <w:b/>
                <w:bCs/>
                <w:sz w:val="18"/>
                <w:szCs w:val="18"/>
              </w:rPr>
              <w:t xml:space="preserve"> </w:t>
            </w:r>
            <w:proofErr w:type="spellStart"/>
            <w:r w:rsidRPr="00833580">
              <w:rPr>
                <w:rFonts w:ascii="Yu Gothic" w:eastAsia="Yu Gothic" w:hAnsi="Yu Gothic"/>
                <w:b/>
                <w:bCs/>
                <w:sz w:val="18"/>
                <w:szCs w:val="18"/>
              </w:rPr>
              <w:t>kierunkowe</w:t>
            </w:r>
            <w:proofErr w:type="spellEnd"/>
          </w:p>
        </w:tc>
        <w:tc>
          <w:tcPr>
            <w:tcW w:w="1779" w:type="dxa"/>
            <w:gridSpan w:val="4"/>
            <w:shd w:val="clear" w:color="auto" w:fill="C5DFB4"/>
            <w:vAlign w:val="center"/>
          </w:tcPr>
          <w:p w14:paraId="1B579623" w14:textId="77777777" w:rsidR="00C75EA7" w:rsidRPr="00833580" w:rsidRDefault="00C75EA7" w:rsidP="00CC23B1">
            <w:pPr>
              <w:pStyle w:val="TableParagraph"/>
              <w:spacing w:before="119" w:line="189" w:lineRule="exact"/>
              <w:ind w:left="587" w:right="588"/>
              <w:jc w:val="center"/>
              <w:rPr>
                <w:rFonts w:ascii="Yu Gothic" w:eastAsia="Yu Gothic" w:hAnsi="Yu Gothic"/>
                <w:b/>
                <w:bCs/>
                <w:sz w:val="18"/>
                <w:szCs w:val="18"/>
              </w:rPr>
            </w:pPr>
            <w:proofErr w:type="spellStart"/>
            <w:r w:rsidRPr="00833580">
              <w:rPr>
                <w:rFonts w:ascii="Yu Gothic" w:eastAsia="Yu Gothic" w:hAnsi="Yu Gothic"/>
                <w:b/>
                <w:bCs/>
                <w:sz w:val="18"/>
                <w:szCs w:val="18"/>
              </w:rPr>
              <w:t>Okres</w:t>
            </w:r>
            <w:proofErr w:type="spellEnd"/>
          </w:p>
        </w:tc>
      </w:tr>
      <w:tr w:rsidR="00C75EA7" w:rsidRPr="00E7388C" w14:paraId="49959A91" w14:textId="77777777" w:rsidTr="00833580">
        <w:trPr>
          <w:trHeight w:val="2466"/>
        </w:trPr>
        <w:tc>
          <w:tcPr>
            <w:tcW w:w="3187" w:type="dxa"/>
            <w:gridSpan w:val="2"/>
            <w:vMerge/>
          </w:tcPr>
          <w:p w14:paraId="28D95903" w14:textId="77777777" w:rsidR="00C75EA7" w:rsidRPr="00E7388C" w:rsidRDefault="00C75EA7" w:rsidP="00833580">
            <w:pPr>
              <w:spacing w:after="0"/>
              <w:rPr>
                <w:sz w:val="18"/>
                <w:szCs w:val="18"/>
              </w:rPr>
            </w:pPr>
          </w:p>
        </w:tc>
        <w:tc>
          <w:tcPr>
            <w:tcW w:w="637" w:type="dxa"/>
            <w:shd w:val="clear" w:color="auto" w:fill="D9D9D9"/>
            <w:textDirection w:val="btLr"/>
            <w:vAlign w:val="center"/>
          </w:tcPr>
          <w:p w14:paraId="58CE5773" w14:textId="77777777" w:rsidR="00C75EA7" w:rsidRPr="00833580" w:rsidRDefault="00C75EA7" w:rsidP="00833580">
            <w:pPr>
              <w:jc w:val="center"/>
              <w:rPr>
                <w:sz w:val="16"/>
                <w:szCs w:val="16"/>
              </w:rPr>
            </w:pPr>
            <w:proofErr w:type="spellStart"/>
            <w:r w:rsidRPr="00833580">
              <w:rPr>
                <w:sz w:val="16"/>
                <w:szCs w:val="16"/>
              </w:rPr>
              <w:t>Jednorodzinne</w:t>
            </w:r>
            <w:proofErr w:type="spellEnd"/>
          </w:p>
        </w:tc>
        <w:tc>
          <w:tcPr>
            <w:tcW w:w="640" w:type="dxa"/>
            <w:shd w:val="clear" w:color="auto" w:fill="D9D9D9"/>
            <w:textDirection w:val="btLr"/>
            <w:vAlign w:val="center"/>
          </w:tcPr>
          <w:p w14:paraId="68D467E2" w14:textId="77777777" w:rsidR="00C75EA7" w:rsidRPr="00833580" w:rsidRDefault="00C75EA7" w:rsidP="00833580">
            <w:pPr>
              <w:jc w:val="center"/>
              <w:rPr>
                <w:sz w:val="16"/>
                <w:szCs w:val="16"/>
              </w:rPr>
            </w:pPr>
            <w:proofErr w:type="spellStart"/>
            <w:r w:rsidRPr="00833580">
              <w:rPr>
                <w:sz w:val="16"/>
                <w:szCs w:val="16"/>
              </w:rPr>
              <w:t>Wielorodzinne</w:t>
            </w:r>
            <w:proofErr w:type="spellEnd"/>
          </w:p>
        </w:tc>
        <w:tc>
          <w:tcPr>
            <w:tcW w:w="637" w:type="dxa"/>
            <w:shd w:val="clear" w:color="auto" w:fill="D9D9D9"/>
            <w:textDirection w:val="btLr"/>
            <w:vAlign w:val="center"/>
          </w:tcPr>
          <w:p w14:paraId="64ACEBFE" w14:textId="77777777" w:rsidR="00C75EA7" w:rsidRPr="00833580" w:rsidRDefault="00C75EA7" w:rsidP="00833580">
            <w:pPr>
              <w:jc w:val="center"/>
              <w:rPr>
                <w:sz w:val="16"/>
                <w:szCs w:val="16"/>
              </w:rPr>
            </w:pPr>
            <w:proofErr w:type="spellStart"/>
            <w:r w:rsidRPr="00833580">
              <w:rPr>
                <w:sz w:val="16"/>
                <w:szCs w:val="16"/>
              </w:rPr>
              <w:t>Użyteczności</w:t>
            </w:r>
            <w:proofErr w:type="spellEnd"/>
            <w:r w:rsidRPr="00833580">
              <w:rPr>
                <w:sz w:val="16"/>
                <w:szCs w:val="16"/>
              </w:rPr>
              <w:t xml:space="preserve"> </w:t>
            </w:r>
            <w:proofErr w:type="spellStart"/>
            <w:r w:rsidRPr="00833580">
              <w:rPr>
                <w:sz w:val="16"/>
                <w:szCs w:val="16"/>
              </w:rPr>
              <w:t>publicznej</w:t>
            </w:r>
            <w:proofErr w:type="spellEnd"/>
          </w:p>
        </w:tc>
        <w:tc>
          <w:tcPr>
            <w:tcW w:w="642" w:type="dxa"/>
            <w:shd w:val="clear" w:color="auto" w:fill="D9D9D9"/>
            <w:textDirection w:val="btLr"/>
            <w:vAlign w:val="center"/>
          </w:tcPr>
          <w:p w14:paraId="19A60023" w14:textId="77777777" w:rsidR="00C75EA7" w:rsidRPr="00833580" w:rsidRDefault="00C75EA7" w:rsidP="00833580">
            <w:pPr>
              <w:jc w:val="center"/>
              <w:rPr>
                <w:sz w:val="16"/>
                <w:szCs w:val="16"/>
              </w:rPr>
            </w:pPr>
            <w:proofErr w:type="spellStart"/>
            <w:r w:rsidRPr="00833580">
              <w:rPr>
                <w:sz w:val="16"/>
                <w:szCs w:val="16"/>
              </w:rPr>
              <w:t>Pozostałe</w:t>
            </w:r>
            <w:proofErr w:type="spellEnd"/>
            <w:r w:rsidRPr="00833580">
              <w:rPr>
                <w:sz w:val="16"/>
                <w:szCs w:val="16"/>
              </w:rPr>
              <w:t xml:space="preserve"> </w:t>
            </w:r>
            <w:proofErr w:type="spellStart"/>
            <w:r w:rsidRPr="00833580">
              <w:rPr>
                <w:sz w:val="16"/>
                <w:szCs w:val="16"/>
              </w:rPr>
              <w:t>niemieszkalne</w:t>
            </w:r>
            <w:proofErr w:type="spellEnd"/>
          </w:p>
        </w:tc>
        <w:tc>
          <w:tcPr>
            <w:tcW w:w="745" w:type="dxa"/>
            <w:shd w:val="clear" w:color="auto" w:fill="FFF1CC"/>
            <w:textDirection w:val="btLr"/>
            <w:vAlign w:val="center"/>
          </w:tcPr>
          <w:p w14:paraId="105FEDD9" w14:textId="77777777" w:rsidR="00C75EA7" w:rsidRPr="00833580" w:rsidRDefault="00C75EA7" w:rsidP="00833580">
            <w:pPr>
              <w:jc w:val="center"/>
              <w:rPr>
                <w:sz w:val="16"/>
                <w:szCs w:val="16"/>
              </w:rPr>
            </w:pPr>
          </w:p>
          <w:p w14:paraId="4B345AF9" w14:textId="77777777" w:rsidR="00C75EA7" w:rsidRPr="00833580" w:rsidRDefault="00C75EA7" w:rsidP="00833580">
            <w:pPr>
              <w:jc w:val="center"/>
              <w:rPr>
                <w:sz w:val="16"/>
                <w:szCs w:val="16"/>
              </w:rPr>
            </w:pPr>
            <w:proofErr w:type="spellStart"/>
            <w:r w:rsidRPr="00833580">
              <w:rPr>
                <w:sz w:val="16"/>
                <w:szCs w:val="16"/>
              </w:rPr>
              <w:t>Działania</w:t>
            </w:r>
            <w:proofErr w:type="spellEnd"/>
            <w:r w:rsidRPr="00833580">
              <w:rPr>
                <w:sz w:val="16"/>
                <w:szCs w:val="16"/>
              </w:rPr>
              <w:t xml:space="preserve"> </w:t>
            </w:r>
            <w:proofErr w:type="spellStart"/>
            <w:r w:rsidRPr="00833580">
              <w:rPr>
                <w:sz w:val="16"/>
                <w:szCs w:val="16"/>
              </w:rPr>
              <w:t>na</w:t>
            </w:r>
            <w:proofErr w:type="spellEnd"/>
            <w:r w:rsidRPr="00833580">
              <w:rPr>
                <w:sz w:val="16"/>
                <w:szCs w:val="16"/>
              </w:rPr>
              <w:t xml:space="preserve"> </w:t>
            </w:r>
            <w:proofErr w:type="spellStart"/>
            <w:r w:rsidRPr="00833580">
              <w:rPr>
                <w:sz w:val="16"/>
                <w:szCs w:val="16"/>
              </w:rPr>
              <w:t>rzecz</w:t>
            </w:r>
            <w:proofErr w:type="spellEnd"/>
            <w:r w:rsidRPr="00833580">
              <w:rPr>
                <w:sz w:val="16"/>
                <w:szCs w:val="16"/>
              </w:rPr>
              <w:t xml:space="preserve"> </w:t>
            </w:r>
            <w:proofErr w:type="spellStart"/>
            <w:r w:rsidRPr="00833580">
              <w:rPr>
                <w:sz w:val="16"/>
                <w:szCs w:val="16"/>
              </w:rPr>
              <w:t>poprawy</w:t>
            </w:r>
            <w:proofErr w:type="spellEnd"/>
            <w:r w:rsidRPr="00833580">
              <w:rPr>
                <w:sz w:val="16"/>
                <w:szCs w:val="16"/>
              </w:rPr>
              <w:t xml:space="preserve"> </w:t>
            </w:r>
            <w:proofErr w:type="spellStart"/>
            <w:r w:rsidRPr="00833580">
              <w:rPr>
                <w:sz w:val="16"/>
                <w:szCs w:val="16"/>
              </w:rPr>
              <w:t>jakości</w:t>
            </w:r>
            <w:proofErr w:type="spellEnd"/>
            <w:r w:rsidRPr="00833580">
              <w:rPr>
                <w:sz w:val="16"/>
                <w:szCs w:val="16"/>
              </w:rPr>
              <w:t xml:space="preserve"> </w:t>
            </w:r>
            <w:proofErr w:type="spellStart"/>
            <w:r w:rsidRPr="00833580">
              <w:rPr>
                <w:sz w:val="16"/>
                <w:szCs w:val="16"/>
              </w:rPr>
              <w:t>powietrza</w:t>
            </w:r>
            <w:proofErr w:type="spellEnd"/>
          </w:p>
        </w:tc>
        <w:tc>
          <w:tcPr>
            <w:tcW w:w="744" w:type="dxa"/>
            <w:shd w:val="clear" w:color="auto" w:fill="FFF1CC"/>
            <w:textDirection w:val="btLr"/>
            <w:vAlign w:val="center"/>
          </w:tcPr>
          <w:p w14:paraId="3292E4B0" w14:textId="77777777" w:rsidR="00C75EA7" w:rsidRPr="00833580" w:rsidRDefault="00C75EA7" w:rsidP="00833580">
            <w:pPr>
              <w:jc w:val="center"/>
              <w:rPr>
                <w:sz w:val="16"/>
                <w:szCs w:val="16"/>
              </w:rPr>
            </w:pPr>
          </w:p>
          <w:p w14:paraId="485C12CC" w14:textId="77777777" w:rsidR="00C75EA7" w:rsidRPr="00833580" w:rsidRDefault="00C75EA7" w:rsidP="00833580">
            <w:pPr>
              <w:jc w:val="center"/>
              <w:rPr>
                <w:sz w:val="16"/>
                <w:szCs w:val="16"/>
              </w:rPr>
            </w:pPr>
            <w:proofErr w:type="spellStart"/>
            <w:r w:rsidRPr="00833580">
              <w:rPr>
                <w:sz w:val="16"/>
                <w:szCs w:val="16"/>
              </w:rPr>
              <w:t>Przeciwdziałanie</w:t>
            </w:r>
            <w:proofErr w:type="spellEnd"/>
            <w:r w:rsidRPr="00833580">
              <w:rPr>
                <w:sz w:val="16"/>
                <w:szCs w:val="16"/>
              </w:rPr>
              <w:t xml:space="preserve"> </w:t>
            </w:r>
            <w:proofErr w:type="spellStart"/>
            <w:r w:rsidRPr="00833580">
              <w:rPr>
                <w:sz w:val="16"/>
                <w:szCs w:val="16"/>
              </w:rPr>
              <w:t>ubóstwu</w:t>
            </w:r>
            <w:proofErr w:type="spellEnd"/>
            <w:r w:rsidRPr="00833580">
              <w:rPr>
                <w:sz w:val="16"/>
                <w:szCs w:val="16"/>
              </w:rPr>
              <w:t xml:space="preserve"> </w:t>
            </w:r>
            <w:proofErr w:type="spellStart"/>
            <w:r w:rsidRPr="00833580">
              <w:rPr>
                <w:sz w:val="16"/>
                <w:szCs w:val="16"/>
              </w:rPr>
              <w:t>energetycznemu</w:t>
            </w:r>
            <w:proofErr w:type="spellEnd"/>
          </w:p>
        </w:tc>
        <w:tc>
          <w:tcPr>
            <w:tcW w:w="744" w:type="dxa"/>
            <w:shd w:val="clear" w:color="auto" w:fill="FFF1CC"/>
            <w:textDirection w:val="btLr"/>
            <w:vAlign w:val="center"/>
          </w:tcPr>
          <w:p w14:paraId="0F49F44E" w14:textId="77777777" w:rsidR="00C75EA7" w:rsidRPr="00833580" w:rsidRDefault="00C75EA7" w:rsidP="00833580">
            <w:pPr>
              <w:jc w:val="center"/>
              <w:rPr>
                <w:sz w:val="16"/>
                <w:szCs w:val="16"/>
              </w:rPr>
            </w:pPr>
          </w:p>
          <w:p w14:paraId="232DFFCC" w14:textId="77777777" w:rsidR="00C75EA7" w:rsidRPr="00833580" w:rsidRDefault="00C75EA7" w:rsidP="00833580">
            <w:pPr>
              <w:jc w:val="center"/>
              <w:rPr>
                <w:sz w:val="16"/>
                <w:szCs w:val="16"/>
              </w:rPr>
            </w:pPr>
            <w:proofErr w:type="spellStart"/>
            <w:r w:rsidRPr="00833580">
              <w:rPr>
                <w:sz w:val="16"/>
                <w:szCs w:val="16"/>
              </w:rPr>
              <w:t>Budynki</w:t>
            </w:r>
            <w:proofErr w:type="spellEnd"/>
            <w:r w:rsidRPr="00833580">
              <w:rPr>
                <w:sz w:val="16"/>
                <w:szCs w:val="16"/>
              </w:rPr>
              <w:t xml:space="preserve"> o </w:t>
            </w:r>
            <w:proofErr w:type="spellStart"/>
            <w:r w:rsidRPr="00833580">
              <w:rPr>
                <w:sz w:val="16"/>
                <w:szCs w:val="16"/>
              </w:rPr>
              <w:t>najgorszej</w:t>
            </w:r>
            <w:proofErr w:type="spellEnd"/>
            <w:r w:rsidRPr="00833580">
              <w:rPr>
                <w:sz w:val="16"/>
                <w:szCs w:val="16"/>
              </w:rPr>
              <w:t xml:space="preserve"> </w:t>
            </w:r>
            <w:proofErr w:type="spellStart"/>
            <w:r w:rsidRPr="00833580">
              <w:rPr>
                <w:sz w:val="16"/>
                <w:szCs w:val="16"/>
              </w:rPr>
              <w:t>charakterystyce</w:t>
            </w:r>
            <w:proofErr w:type="spellEnd"/>
            <w:r w:rsidRPr="00833580">
              <w:rPr>
                <w:sz w:val="16"/>
                <w:szCs w:val="16"/>
              </w:rPr>
              <w:t xml:space="preserve"> </w:t>
            </w:r>
            <w:proofErr w:type="spellStart"/>
            <w:r w:rsidRPr="00833580">
              <w:rPr>
                <w:sz w:val="16"/>
                <w:szCs w:val="16"/>
              </w:rPr>
              <w:t>energ</w:t>
            </w:r>
            <w:proofErr w:type="spellEnd"/>
            <w:r w:rsidRPr="00833580">
              <w:rPr>
                <w:sz w:val="16"/>
                <w:szCs w:val="16"/>
              </w:rPr>
              <w:t>.</w:t>
            </w:r>
          </w:p>
        </w:tc>
        <w:tc>
          <w:tcPr>
            <w:tcW w:w="750" w:type="dxa"/>
            <w:shd w:val="clear" w:color="auto" w:fill="FFF1CC"/>
            <w:textDirection w:val="btLr"/>
            <w:vAlign w:val="center"/>
          </w:tcPr>
          <w:p w14:paraId="36BAF613" w14:textId="77777777" w:rsidR="00C75EA7" w:rsidRPr="00833580" w:rsidRDefault="00C75EA7" w:rsidP="00833580">
            <w:pPr>
              <w:jc w:val="center"/>
              <w:rPr>
                <w:sz w:val="16"/>
                <w:szCs w:val="16"/>
              </w:rPr>
            </w:pPr>
          </w:p>
          <w:p w14:paraId="3D7EFCE3" w14:textId="77777777" w:rsidR="00C75EA7" w:rsidRPr="00833580" w:rsidRDefault="00C75EA7" w:rsidP="00833580">
            <w:pPr>
              <w:jc w:val="center"/>
              <w:rPr>
                <w:sz w:val="16"/>
                <w:szCs w:val="16"/>
              </w:rPr>
            </w:pPr>
            <w:proofErr w:type="spellStart"/>
            <w:r w:rsidRPr="00833580">
              <w:rPr>
                <w:sz w:val="16"/>
                <w:szCs w:val="16"/>
              </w:rPr>
              <w:t>Przeciwdziałanie</w:t>
            </w:r>
            <w:proofErr w:type="spellEnd"/>
            <w:r w:rsidRPr="00833580">
              <w:rPr>
                <w:sz w:val="16"/>
                <w:szCs w:val="16"/>
              </w:rPr>
              <w:t xml:space="preserve"> </w:t>
            </w:r>
            <w:proofErr w:type="spellStart"/>
            <w:r w:rsidRPr="00833580">
              <w:rPr>
                <w:sz w:val="16"/>
                <w:szCs w:val="16"/>
              </w:rPr>
              <w:t>sprzecznym</w:t>
            </w:r>
            <w:proofErr w:type="spellEnd"/>
            <w:r w:rsidRPr="00833580">
              <w:rPr>
                <w:sz w:val="16"/>
                <w:szCs w:val="16"/>
              </w:rPr>
              <w:t xml:space="preserve"> </w:t>
            </w:r>
            <w:proofErr w:type="spellStart"/>
            <w:r w:rsidRPr="00833580">
              <w:rPr>
                <w:sz w:val="16"/>
                <w:szCs w:val="16"/>
              </w:rPr>
              <w:t>bodźcom</w:t>
            </w:r>
            <w:proofErr w:type="spellEnd"/>
          </w:p>
        </w:tc>
        <w:tc>
          <w:tcPr>
            <w:tcW w:w="427" w:type="dxa"/>
            <w:shd w:val="clear" w:color="auto" w:fill="C5DFB4"/>
            <w:textDirection w:val="btLr"/>
            <w:vAlign w:val="center"/>
          </w:tcPr>
          <w:p w14:paraId="4BB85CF7" w14:textId="77777777" w:rsidR="00C75EA7" w:rsidRPr="00833580" w:rsidRDefault="00C75EA7" w:rsidP="00833580">
            <w:pPr>
              <w:jc w:val="center"/>
              <w:rPr>
                <w:sz w:val="16"/>
                <w:szCs w:val="16"/>
              </w:rPr>
            </w:pPr>
            <w:r w:rsidRPr="00833580">
              <w:rPr>
                <w:sz w:val="16"/>
                <w:szCs w:val="16"/>
              </w:rPr>
              <w:t>2011-2014</w:t>
            </w:r>
          </w:p>
        </w:tc>
        <w:tc>
          <w:tcPr>
            <w:tcW w:w="427" w:type="dxa"/>
            <w:shd w:val="clear" w:color="auto" w:fill="C5DFB4"/>
            <w:textDirection w:val="btLr"/>
            <w:vAlign w:val="center"/>
          </w:tcPr>
          <w:p w14:paraId="7AD35B06" w14:textId="77777777" w:rsidR="00C75EA7" w:rsidRPr="00833580" w:rsidRDefault="00C75EA7" w:rsidP="00833580">
            <w:pPr>
              <w:jc w:val="center"/>
              <w:rPr>
                <w:sz w:val="16"/>
                <w:szCs w:val="16"/>
              </w:rPr>
            </w:pPr>
            <w:r w:rsidRPr="00833580">
              <w:rPr>
                <w:sz w:val="16"/>
                <w:szCs w:val="16"/>
              </w:rPr>
              <w:t>2015-2020</w:t>
            </w:r>
          </w:p>
        </w:tc>
        <w:tc>
          <w:tcPr>
            <w:tcW w:w="429" w:type="dxa"/>
            <w:shd w:val="clear" w:color="auto" w:fill="C5DFB4"/>
            <w:textDirection w:val="btLr"/>
            <w:vAlign w:val="center"/>
          </w:tcPr>
          <w:p w14:paraId="1957F995" w14:textId="77777777" w:rsidR="00C75EA7" w:rsidRPr="00833580" w:rsidRDefault="00C75EA7" w:rsidP="00833580">
            <w:pPr>
              <w:jc w:val="center"/>
              <w:rPr>
                <w:sz w:val="16"/>
                <w:szCs w:val="16"/>
              </w:rPr>
            </w:pPr>
            <w:r w:rsidRPr="00833580">
              <w:rPr>
                <w:sz w:val="16"/>
                <w:szCs w:val="16"/>
              </w:rPr>
              <w:t>2021-2025</w:t>
            </w:r>
          </w:p>
        </w:tc>
        <w:tc>
          <w:tcPr>
            <w:tcW w:w="496" w:type="dxa"/>
            <w:shd w:val="clear" w:color="auto" w:fill="C5DFB4"/>
            <w:textDirection w:val="btLr"/>
            <w:vAlign w:val="center"/>
          </w:tcPr>
          <w:p w14:paraId="5F0E7B1B" w14:textId="77777777" w:rsidR="00C75EA7" w:rsidRPr="00833580" w:rsidRDefault="00C75EA7" w:rsidP="00833580">
            <w:pPr>
              <w:jc w:val="center"/>
              <w:rPr>
                <w:sz w:val="16"/>
                <w:szCs w:val="16"/>
              </w:rPr>
            </w:pPr>
            <w:r w:rsidRPr="00833580">
              <w:rPr>
                <w:sz w:val="16"/>
                <w:szCs w:val="16"/>
              </w:rPr>
              <w:t>2026-2030</w:t>
            </w:r>
          </w:p>
        </w:tc>
      </w:tr>
      <w:tr w:rsidR="00C75EA7" w:rsidRPr="00E7388C" w14:paraId="3B48E0AC" w14:textId="77777777" w:rsidTr="00B126F7">
        <w:trPr>
          <w:trHeight w:val="403"/>
        </w:trPr>
        <w:tc>
          <w:tcPr>
            <w:tcW w:w="381" w:type="dxa"/>
            <w:vMerge w:val="restart"/>
            <w:shd w:val="clear" w:color="auto" w:fill="D4ECA1" w:themeFill="accent1" w:themeFillTint="66"/>
            <w:textDirection w:val="btLr"/>
            <w:vAlign w:val="center"/>
          </w:tcPr>
          <w:p w14:paraId="138113E2" w14:textId="77777777" w:rsidR="00C75EA7" w:rsidRPr="00B126F7" w:rsidRDefault="00C75EA7" w:rsidP="00CC23B1">
            <w:pPr>
              <w:spacing w:after="0"/>
              <w:jc w:val="center"/>
              <w:rPr>
                <w:rFonts w:eastAsia="Yu Gothic"/>
                <w:b/>
                <w:bCs/>
                <w:sz w:val="14"/>
                <w:szCs w:val="14"/>
              </w:rPr>
            </w:pPr>
            <w:proofErr w:type="spellStart"/>
            <w:r w:rsidRPr="00B126F7">
              <w:rPr>
                <w:rFonts w:eastAsia="Yu Gothic"/>
                <w:b/>
                <w:bCs/>
                <w:sz w:val="14"/>
                <w:szCs w:val="14"/>
              </w:rPr>
              <w:t>Narzędzia</w:t>
            </w:r>
            <w:proofErr w:type="spellEnd"/>
            <w:r w:rsidRPr="00B126F7">
              <w:rPr>
                <w:rFonts w:eastAsia="Yu Gothic"/>
                <w:b/>
                <w:bCs/>
                <w:sz w:val="14"/>
                <w:szCs w:val="14"/>
              </w:rPr>
              <w:t xml:space="preserve"> </w:t>
            </w:r>
            <w:proofErr w:type="spellStart"/>
            <w:r w:rsidRPr="00B126F7">
              <w:rPr>
                <w:rFonts w:eastAsia="Yu Gothic"/>
                <w:b/>
                <w:bCs/>
                <w:sz w:val="14"/>
                <w:szCs w:val="14"/>
              </w:rPr>
              <w:t>finansowe</w:t>
            </w:r>
            <w:proofErr w:type="spellEnd"/>
          </w:p>
        </w:tc>
        <w:tc>
          <w:tcPr>
            <w:tcW w:w="2806" w:type="dxa"/>
            <w:vAlign w:val="center"/>
          </w:tcPr>
          <w:p w14:paraId="59E49114" w14:textId="77777777" w:rsidR="00C75EA7" w:rsidRPr="00B126F7" w:rsidRDefault="00C75EA7" w:rsidP="00CC23B1">
            <w:pPr>
              <w:pStyle w:val="TableParagraph"/>
              <w:spacing w:line="187" w:lineRule="exact"/>
              <w:ind w:left="68"/>
              <w:jc w:val="center"/>
              <w:rPr>
                <w:rFonts w:ascii="Yu Gothic" w:eastAsia="Yu Gothic" w:hAnsi="Yu Gothic"/>
                <w:sz w:val="18"/>
                <w:szCs w:val="18"/>
              </w:rPr>
            </w:pPr>
            <w:r w:rsidRPr="00B126F7">
              <w:rPr>
                <w:rFonts w:ascii="Yu Gothic" w:eastAsia="Yu Gothic" w:hAnsi="Yu Gothic"/>
                <w:sz w:val="18"/>
                <w:szCs w:val="18"/>
              </w:rPr>
              <w:t>Program "</w:t>
            </w:r>
            <w:proofErr w:type="spellStart"/>
            <w:r w:rsidRPr="00B126F7">
              <w:rPr>
                <w:rFonts w:ascii="Yu Gothic" w:eastAsia="Yu Gothic" w:hAnsi="Yu Gothic"/>
                <w:sz w:val="18"/>
                <w:szCs w:val="18"/>
              </w:rPr>
              <w:t>Czyste</w:t>
            </w:r>
            <w:proofErr w:type="spellEnd"/>
            <w:r w:rsidRPr="00B126F7">
              <w:rPr>
                <w:rFonts w:ascii="Yu Gothic" w:eastAsia="Yu Gothic" w:hAnsi="Yu Gothic"/>
                <w:sz w:val="18"/>
                <w:szCs w:val="18"/>
              </w:rPr>
              <w:t xml:space="preserve"> </w:t>
            </w:r>
            <w:proofErr w:type="spellStart"/>
            <w:r w:rsidRPr="00B126F7">
              <w:rPr>
                <w:rFonts w:ascii="Yu Gothic" w:eastAsia="Yu Gothic" w:hAnsi="Yu Gothic"/>
                <w:sz w:val="18"/>
                <w:szCs w:val="18"/>
              </w:rPr>
              <w:t>Powietrze</w:t>
            </w:r>
            <w:proofErr w:type="spellEnd"/>
            <w:r w:rsidRPr="00B126F7">
              <w:rPr>
                <w:rFonts w:ascii="Yu Gothic" w:eastAsia="Yu Gothic" w:hAnsi="Yu Gothic"/>
                <w:sz w:val="18"/>
                <w:szCs w:val="18"/>
              </w:rPr>
              <w:t>"</w:t>
            </w:r>
          </w:p>
        </w:tc>
        <w:tc>
          <w:tcPr>
            <w:tcW w:w="637" w:type="dxa"/>
            <w:shd w:val="clear" w:color="auto" w:fill="D9D9D9"/>
          </w:tcPr>
          <w:p w14:paraId="309E8D26" w14:textId="77777777" w:rsidR="00C75EA7" w:rsidRPr="00B126F7" w:rsidRDefault="00C75EA7" w:rsidP="00CC23B1">
            <w:pPr>
              <w:pStyle w:val="TableParagraph"/>
              <w:ind w:left="262"/>
              <w:rPr>
                <w:rFonts w:ascii="Yu Gothic" w:eastAsia="Yu Gothic" w:hAnsi="Yu Gothic"/>
                <w:b/>
                <w:bCs/>
                <w:w w:val="99"/>
                <w:sz w:val="14"/>
                <w:szCs w:val="14"/>
              </w:rPr>
            </w:pPr>
            <w:r w:rsidRPr="00B126F7">
              <w:rPr>
                <w:rFonts w:ascii="Yu Gothic" w:eastAsia="Yu Gothic" w:hAnsi="Yu Gothic"/>
                <w:b/>
                <w:bCs/>
                <w:sz w:val="14"/>
                <w:szCs w:val="14"/>
              </w:rPr>
              <w:t>x</w:t>
            </w:r>
          </w:p>
        </w:tc>
        <w:tc>
          <w:tcPr>
            <w:tcW w:w="640" w:type="dxa"/>
            <w:shd w:val="clear" w:color="auto" w:fill="D9D9D9"/>
          </w:tcPr>
          <w:p w14:paraId="4D99BF53" w14:textId="77777777" w:rsidR="00C75EA7" w:rsidRPr="00B126F7" w:rsidRDefault="00C75EA7" w:rsidP="00CC23B1">
            <w:pPr>
              <w:pStyle w:val="TableParagraph"/>
              <w:ind w:left="264"/>
              <w:jc w:val="center"/>
              <w:rPr>
                <w:rFonts w:ascii="Yu Gothic" w:eastAsia="Yu Gothic" w:hAnsi="Yu Gothic"/>
                <w:b/>
                <w:bCs/>
                <w:w w:val="99"/>
                <w:sz w:val="14"/>
                <w:szCs w:val="14"/>
              </w:rPr>
            </w:pPr>
          </w:p>
        </w:tc>
        <w:tc>
          <w:tcPr>
            <w:tcW w:w="637" w:type="dxa"/>
            <w:shd w:val="clear" w:color="auto" w:fill="D9D9D9"/>
          </w:tcPr>
          <w:p w14:paraId="1E4DA8CC" w14:textId="77777777" w:rsidR="00C75EA7" w:rsidRPr="00B126F7" w:rsidRDefault="00C75EA7" w:rsidP="00CC23B1">
            <w:pPr>
              <w:pStyle w:val="TableParagraph"/>
              <w:ind w:left="260"/>
              <w:jc w:val="center"/>
              <w:rPr>
                <w:rFonts w:ascii="Yu Gothic" w:eastAsia="Yu Gothic" w:hAnsi="Yu Gothic"/>
                <w:b/>
                <w:bCs/>
                <w:w w:val="99"/>
                <w:sz w:val="14"/>
                <w:szCs w:val="14"/>
              </w:rPr>
            </w:pPr>
          </w:p>
        </w:tc>
        <w:tc>
          <w:tcPr>
            <w:tcW w:w="642" w:type="dxa"/>
            <w:shd w:val="clear" w:color="auto" w:fill="D9D9D9"/>
          </w:tcPr>
          <w:p w14:paraId="24516531" w14:textId="77777777" w:rsidR="00C75EA7" w:rsidRPr="00B126F7" w:rsidRDefault="00C75EA7" w:rsidP="00CC23B1">
            <w:pPr>
              <w:pStyle w:val="TableParagraph"/>
              <w:ind w:left="261"/>
              <w:jc w:val="center"/>
              <w:rPr>
                <w:rFonts w:ascii="Yu Gothic" w:eastAsia="Yu Gothic" w:hAnsi="Yu Gothic"/>
                <w:b/>
                <w:bCs/>
                <w:w w:val="99"/>
                <w:sz w:val="14"/>
                <w:szCs w:val="14"/>
              </w:rPr>
            </w:pPr>
          </w:p>
        </w:tc>
        <w:tc>
          <w:tcPr>
            <w:tcW w:w="745" w:type="dxa"/>
            <w:shd w:val="clear" w:color="auto" w:fill="FFF1CC"/>
          </w:tcPr>
          <w:p w14:paraId="61A3BC6D" w14:textId="77777777" w:rsidR="00C75EA7" w:rsidRPr="00B126F7" w:rsidRDefault="00C75EA7" w:rsidP="00CC23B1">
            <w:pPr>
              <w:pStyle w:val="TableParagraph"/>
              <w:ind w:right="4"/>
              <w:jc w:val="center"/>
              <w:rPr>
                <w:rFonts w:ascii="Yu Gothic" w:eastAsia="Yu Gothic" w:hAnsi="Yu Gothic"/>
                <w:b/>
                <w:bCs/>
                <w:w w:val="99"/>
                <w:sz w:val="14"/>
                <w:szCs w:val="14"/>
              </w:rPr>
            </w:pPr>
            <w:r w:rsidRPr="00B126F7">
              <w:rPr>
                <w:rFonts w:ascii="Yu Gothic" w:eastAsia="Yu Gothic" w:hAnsi="Yu Gothic"/>
                <w:b/>
                <w:bCs/>
                <w:sz w:val="14"/>
                <w:szCs w:val="14"/>
              </w:rPr>
              <w:t>x</w:t>
            </w:r>
          </w:p>
        </w:tc>
        <w:tc>
          <w:tcPr>
            <w:tcW w:w="744" w:type="dxa"/>
            <w:shd w:val="clear" w:color="auto" w:fill="FFF1CC"/>
          </w:tcPr>
          <w:p w14:paraId="61808134" w14:textId="77777777" w:rsidR="00C75EA7" w:rsidRPr="00B126F7" w:rsidRDefault="00C75EA7" w:rsidP="00CC23B1">
            <w:pPr>
              <w:pStyle w:val="TableParagraph"/>
              <w:jc w:val="center"/>
              <w:rPr>
                <w:rFonts w:ascii="Yu Gothic" w:eastAsia="Yu Gothic" w:hAnsi="Yu Gothic"/>
                <w:b/>
                <w:bCs/>
                <w:sz w:val="14"/>
                <w:szCs w:val="14"/>
              </w:rPr>
            </w:pPr>
            <w:r w:rsidRPr="00B126F7">
              <w:rPr>
                <w:rFonts w:ascii="Yu Gothic" w:eastAsia="Yu Gothic" w:hAnsi="Yu Gothic"/>
                <w:b/>
                <w:bCs/>
                <w:sz w:val="14"/>
                <w:szCs w:val="14"/>
              </w:rPr>
              <w:t>x</w:t>
            </w:r>
          </w:p>
        </w:tc>
        <w:tc>
          <w:tcPr>
            <w:tcW w:w="744" w:type="dxa"/>
            <w:shd w:val="clear" w:color="auto" w:fill="FFF1CC"/>
          </w:tcPr>
          <w:p w14:paraId="19E99F67" w14:textId="77777777" w:rsidR="00C75EA7" w:rsidRPr="00B126F7" w:rsidRDefault="00C75EA7" w:rsidP="00CC23B1">
            <w:pPr>
              <w:pStyle w:val="TableParagraph"/>
              <w:jc w:val="center"/>
              <w:rPr>
                <w:rFonts w:ascii="Yu Gothic" w:eastAsia="Yu Gothic" w:hAnsi="Yu Gothic"/>
                <w:b/>
                <w:bCs/>
                <w:sz w:val="14"/>
                <w:szCs w:val="14"/>
              </w:rPr>
            </w:pPr>
          </w:p>
        </w:tc>
        <w:tc>
          <w:tcPr>
            <w:tcW w:w="750" w:type="dxa"/>
            <w:shd w:val="clear" w:color="auto" w:fill="FFF1CC"/>
          </w:tcPr>
          <w:p w14:paraId="32950165" w14:textId="77777777" w:rsidR="00C75EA7" w:rsidRPr="00B126F7" w:rsidRDefault="00C75EA7" w:rsidP="00CC23B1">
            <w:pPr>
              <w:pStyle w:val="TableParagraph"/>
              <w:jc w:val="center"/>
              <w:rPr>
                <w:rFonts w:ascii="Yu Gothic" w:eastAsia="Yu Gothic" w:hAnsi="Yu Gothic"/>
                <w:b/>
                <w:bCs/>
                <w:sz w:val="14"/>
                <w:szCs w:val="14"/>
              </w:rPr>
            </w:pPr>
          </w:p>
        </w:tc>
        <w:tc>
          <w:tcPr>
            <w:tcW w:w="427" w:type="dxa"/>
            <w:shd w:val="clear" w:color="auto" w:fill="C5DFB4"/>
          </w:tcPr>
          <w:p w14:paraId="19634467" w14:textId="77777777" w:rsidR="00C75EA7" w:rsidRPr="00B126F7" w:rsidRDefault="00C75EA7" w:rsidP="00CC23B1">
            <w:pPr>
              <w:pStyle w:val="TableParagraph"/>
              <w:ind w:right="4"/>
              <w:jc w:val="center"/>
              <w:rPr>
                <w:rFonts w:ascii="Yu Gothic" w:eastAsia="Yu Gothic" w:hAnsi="Yu Gothic"/>
                <w:b/>
                <w:bCs/>
                <w:w w:val="99"/>
                <w:sz w:val="14"/>
                <w:szCs w:val="14"/>
              </w:rPr>
            </w:pPr>
          </w:p>
        </w:tc>
        <w:tc>
          <w:tcPr>
            <w:tcW w:w="427" w:type="dxa"/>
            <w:shd w:val="clear" w:color="auto" w:fill="C5DFB4"/>
          </w:tcPr>
          <w:p w14:paraId="1043EC8D" w14:textId="77777777" w:rsidR="00C75EA7" w:rsidRPr="00B126F7" w:rsidRDefault="00C75EA7" w:rsidP="00CC23B1">
            <w:pPr>
              <w:pStyle w:val="TableParagraph"/>
              <w:ind w:right="4"/>
              <w:jc w:val="center"/>
              <w:rPr>
                <w:rFonts w:ascii="Yu Gothic" w:eastAsia="Yu Gothic" w:hAnsi="Yu Gothic"/>
                <w:b/>
                <w:bCs/>
                <w:w w:val="99"/>
                <w:sz w:val="14"/>
                <w:szCs w:val="14"/>
              </w:rPr>
            </w:pPr>
          </w:p>
        </w:tc>
        <w:tc>
          <w:tcPr>
            <w:tcW w:w="429" w:type="dxa"/>
            <w:shd w:val="clear" w:color="auto" w:fill="C5DFB4"/>
          </w:tcPr>
          <w:p w14:paraId="18D69B7E" w14:textId="77777777" w:rsidR="00C75EA7" w:rsidRPr="00B126F7" w:rsidRDefault="00C75EA7" w:rsidP="00CC23B1">
            <w:pPr>
              <w:pStyle w:val="TableParagraph"/>
              <w:ind w:right="5"/>
              <w:jc w:val="center"/>
              <w:rPr>
                <w:rFonts w:ascii="Yu Gothic" w:eastAsia="Yu Gothic" w:hAnsi="Yu Gothic"/>
                <w:b/>
                <w:bCs/>
                <w:w w:val="99"/>
                <w:sz w:val="14"/>
                <w:szCs w:val="14"/>
              </w:rPr>
            </w:pPr>
            <w:r w:rsidRPr="00B126F7">
              <w:rPr>
                <w:rFonts w:ascii="Yu Gothic" w:eastAsia="Yu Gothic" w:hAnsi="Yu Gothic"/>
                <w:b/>
                <w:bCs/>
                <w:sz w:val="14"/>
                <w:szCs w:val="14"/>
              </w:rPr>
              <w:t>x</w:t>
            </w:r>
          </w:p>
        </w:tc>
        <w:tc>
          <w:tcPr>
            <w:tcW w:w="496" w:type="dxa"/>
            <w:shd w:val="clear" w:color="auto" w:fill="C5DFB4"/>
          </w:tcPr>
          <w:p w14:paraId="7C17E213" w14:textId="77777777" w:rsidR="00C75EA7" w:rsidRPr="00B126F7" w:rsidRDefault="00C75EA7" w:rsidP="00CC23B1">
            <w:pPr>
              <w:pStyle w:val="TableParagraph"/>
              <w:ind w:right="1"/>
              <w:jc w:val="center"/>
              <w:rPr>
                <w:rFonts w:ascii="Yu Gothic" w:eastAsia="Yu Gothic" w:hAnsi="Yu Gothic"/>
                <w:b/>
                <w:bCs/>
                <w:w w:val="99"/>
                <w:sz w:val="14"/>
                <w:szCs w:val="14"/>
              </w:rPr>
            </w:pPr>
            <w:r w:rsidRPr="00B126F7">
              <w:rPr>
                <w:rFonts w:ascii="Yu Gothic" w:eastAsia="Yu Gothic" w:hAnsi="Yu Gothic"/>
                <w:b/>
                <w:bCs/>
                <w:sz w:val="14"/>
                <w:szCs w:val="14"/>
              </w:rPr>
              <w:t>x</w:t>
            </w:r>
          </w:p>
        </w:tc>
      </w:tr>
      <w:tr w:rsidR="00C75EA7" w:rsidRPr="00E7388C" w14:paraId="763C8B1B" w14:textId="77777777" w:rsidTr="00B126F7">
        <w:trPr>
          <w:trHeight w:val="403"/>
        </w:trPr>
        <w:tc>
          <w:tcPr>
            <w:tcW w:w="381" w:type="dxa"/>
            <w:vMerge/>
            <w:shd w:val="clear" w:color="auto" w:fill="D4ECA1" w:themeFill="accent1" w:themeFillTint="66"/>
            <w:textDirection w:val="btLr"/>
          </w:tcPr>
          <w:p w14:paraId="75E0045E" w14:textId="77777777" w:rsidR="00C75EA7" w:rsidRPr="00B126F7" w:rsidRDefault="00C75EA7" w:rsidP="00CC23B1">
            <w:pPr>
              <w:spacing w:after="0"/>
              <w:rPr>
                <w:rFonts w:eastAsia="Yu Gothic"/>
                <w:sz w:val="14"/>
                <w:szCs w:val="14"/>
              </w:rPr>
            </w:pPr>
          </w:p>
        </w:tc>
        <w:tc>
          <w:tcPr>
            <w:tcW w:w="2806" w:type="dxa"/>
            <w:vAlign w:val="center"/>
          </w:tcPr>
          <w:p w14:paraId="2E147AD8" w14:textId="77777777" w:rsidR="00C75EA7" w:rsidRPr="00B126F7" w:rsidRDefault="00C75EA7" w:rsidP="00CC23B1">
            <w:pPr>
              <w:pStyle w:val="TableParagraph"/>
              <w:spacing w:line="187" w:lineRule="exact"/>
              <w:ind w:left="68"/>
              <w:jc w:val="center"/>
              <w:rPr>
                <w:rFonts w:ascii="Yu Gothic" w:eastAsia="Yu Gothic" w:hAnsi="Yu Gothic"/>
                <w:sz w:val="18"/>
                <w:szCs w:val="18"/>
              </w:rPr>
            </w:pPr>
            <w:r w:rsidRPr="00B126F7">
              <w:rPr>
                <w:rFonts w:ascii="Yu Gothic" w:eastAsia="Yu Gothic" w:hAnsi="Yu Gothic"/>
                <w:sz w:val="18"/>
                <w:szCs w:val="18"/>
              </w:rPr>
              <w:t>Program „</w:t>
            </w:r>
            <w:proofErr w:type="spellStart"/>
            <w:r w:rsidRPr="00B126F7">
              <w:rPr>
                <w:rFonts w:ascii="Yu Gothic" w:eastAsia="Yu Gothic" w:hAnsi="Yu Gothic"/>
                <w:sz w:val="18"/>
                <w:szCs w:val="18"/>
              </w:rPr>
              <w:t>Budownictwo</w:t>
            </w:r>
            <w:proofErr w:type="spellEnd"/>
            <w:r w:rsidRPr="00B126F7">
              <w:rPr>
                <w:rFonts w:ascii="Yu Gothic" w:eastAsia="Yu Gothic" w:hAnsi="Yu Gothic"/>
                <w:sz w:val="18"/>
                <w:szCs w:val="18"/>
              </w:rPr>
              <w:t xml:space="preserve"> </w:t>
            </w:r>
            <w:proofErr w:type="spellStart"/>
            <w:r w:rsidRPr="00B126F7">
              <w:rPr>
                <w:rFonts w:ascii="Yu Gothic" w:eastAsia="Yu Gothic" w:hAnsi="Yu Gothic"/>
                <w:sz w:val="18"/>
                <w:szCs w:val="18"/>
              </w:rPr>
              <w:t>energooszczędne</w:t>
            </w:r>
            <w:proofErr w:type="spellEnd"/>
            <w:r w:rsidRPr="00B126F7">
              <w:rPr>
                <w:rFonts w:ascii="Yu Gothic" w:eastAsia="Yu Gothic" w:hAnsi="Yu Gothic"/>
                <w:sz w:val="18"/>
                <w:szCs w:val="18"/>
              </w:rPr>
              <w:t xml:space="preserve">. </w:t>
            </w:r>
            <w:proofErr w:type="spellStart"/>
            <w:r w:rsidRPr="00B126F7">
              <w:rPr>
                <w:rFonts w:ascii="Yu Gothic" w:eastAsia="Yu Gothic" w:hAnsi="Yu Gothic"/>
                <w:sz w:val="18"/>
                <w:szCs w:val="18"/>
              </w:rPr>
              <w:t>Część</w:t>
            </w:r>
            <w:proofErr w:type="spellEnd"/>
            <w:r w:rsidRPr="00B126F7">
              <w:rPr>
                <w:rFonts w:ascii="Yu Gothic" w:eastAsia="Yu Gothic" w:hAnsi="Yu Gothic"/>
                <w:sz w:val="18"/>
                <w:szCs w:val="18"/>
              </w:rPr>
              <w:t xml:space="preserve"> 1) </w:t>
            </w:r>
            <w:proofErr w:type="spellStart"/>
            <w:r w:rsidRPr="00B126F7">
              <w:rPr>
                <w:rFonts w:ascii="Yu Gothic" w:eastAsia="Yu Gothic" w:hAnsi="Yu Gothic"/>
                <w:sz w:val="18"/>
                <w:szCs w:val="18"/>
              </w:rPr>
              <w:t>Zmniejszenie</w:t>
            </w:r>
            <w:proofErr w:type="spellEnd"/>
            <w:r w:rsidRPr="00B126F7">
              <w:rPr>
                <w:rFonts w:ascii="Yu Gothic" w:eastAsia="Yu Gothic" w:hAnsi="Yu Gothic"/>
                <w:sz w:val="18"/>
                <w:szCs w:val="18"/>
              </w:rPr>
              <w:t xml:space="preserve"> </w:t>
            </w:r>
            <w:proofErr w:type="spellStart"/>
            <w:r w:rsidRPr="00B126F7">
              <w:rPr>
                <w:rFonts w:ascii="Yu Gothic" w:eastAsia="Yu Gothic" w:hAnsi="Yu Gothic"/>
                <w:sz w:val="18"/>
                <w:szCs w:val="18"/>
              </w:rPr>
              <w:t>zużycia</w:t>
            </w:r>
            <w:proofErr w:type="spellEnd"/>
            <w:r w:rsidRPr="00B126F7">
              <w:rPr>
                <w:rFonts w:ascii="Yu Gothic" w:eastAsia="Yu Gothic" w:hAnsi="Yu Gothic"/>
                <w:sz w:val="18"/>
                <w:szCs w:val="18"/>
              </w:rPr>
              <w:t xml:space="preserve"> </w:t>
            </w:r>
            <w:proofErr w:type="spellStart"/>
            <w:r w:rsidRPr="00B126F7">
              <w:rPr>
                <w:rFonts w:ascii="Yu Gothic" w:eastAsia="Yu Gothic" w:hAnsi="Yu Gothic"/>
                <w:sz w:val="18"/>
                <w:szCs w:val="18"/>
              </w:rPr>
              <w:t>energii</w:t>
            </w:r>
            <w:proofErr w:type="spellEnd"/>
            <w:r w:rsidRPr="00B126F7">
              <w:rPr>
                <w:rFonts w:ascii="Yu Gothic" w:eastAsia="Yu Gothic" w:hAnsi="Yu Gothic"/>
                <w:sz w:val="18"/>
                <w:szCs w:val="18"/>
              </w:rPr>
              <w:t xml:space="preserve"> w </w:t>
            </w:r>
            <w:proofErr w:type="spellStart"/>
            <w:r w:rsidRPr="00B126F7">
              <w:rPr>
                <w:rFonts w:ascii="Yu Gothic" w:eastAsia="Yu Gothic" w:hAnsi="Yu Gothic"/>
                <w:sz w:val="18"/>
                <w:szCs w:val="18"/>
              </w:rPr>
              <w:t>budownictwie</w:t>
            </w:r>
            <w:proofErr w:type="spellEnd"/>
            <w:r w:rsidRPr="00B126F7">
              <w:rPr>
                <w:rFonts w:ascii="Yu Gothic" w:eastAsia="Yu Gothic" w:hAnsi="Yu Gothic"/>
                <w:sz w:val="18"/>
                <w:szCs w:val="18"/>
              </w:rPr>
              <w:t>”</w:t>
            </w:r>
          </w:p>
        </w:tc>
        <w:tc>
          <w:tcPr>
            <w:tcW w:w="637" w:type="dxa"/>
            <w:shd w:val="clear" w:color="auto" w:fill="D9D9D9"/>
          </w:tcPr>
          <w:p w14:paraId="62B96B23" w14:textId="77777777" w:rsidR="00C75EA7" w:rsidRPr="00B126F7" w:rsidRDefault="00C75EA7" w:rsidP="00CC23B1">
            <w:pPr>
              <w:pStyle w:val="TableParagraph"/>
              <w:spacing w:before="135"/>
              <w:ind w:left="262"/>
              <w:rPr>
                <w:rFonts w:ascii="Yu Gothic" w:eastAsia="Yu Gothic" w:hAnsi="Yu Gothic"/>
                <w:b/>
                <w:bCs/>
                <w:w w:val="99"/>
                <w:sz w:val="14"/>
                <w:szCs w:val="14"/>
              </w:rPr>
            </w:pPr>
          </w:p>
        </w:tc>
        <w:tc>
          <w:tcPr>
            <w:tcW w:w="640" w:type="dxa"/>
            <w:shd w:val="clear" w:color="auto" w:fill="D9D9D9"/>
          </w:tcPr>
          <w:p w14:paraId="7E50002B" w14:textId="77777777" w:rsidR="00C75EA7" w:rsidRPr="00B126F7" w:rsidRDefault="00C75EA7" w:rsidP="00CC23B1">
            <w:pPr>
              <w:pStyle w:val="TableParagraph"/>
              <w:spacing w:before="135"/>
              <w:ind w:left="264"/>
              <w:rPr>
                <w:rFonts w:ascii="Yu Gothic" w:eastAsia="Yu Gothic" w:hAnsi="Yu Gothic"/>
                <w:b/>
                <w:bCs/>
                <w:w w:val="99"/>
                <w:sz w:val="14"/>
                <w:szCs w:val="14"/>
              </w:rPr>
            </w:pPr>
          </w:p>
        </w:tc>
        <w:tc>
          <w:tcPr>
            <w:tcW w:w="637" w:type="dxa"/>
            <w:shd w:val="clear" w:color="auto" w:fill="D9D9D9"/>
          </w:tcPr>
          <w:p w14:paraId="5E236562" w14:textId="77777777" w:rsidR="00C75EA7" w:rsidRPr="00B126F7" w:rsidRDefault="00C75EA7" w:rsidP="00CC23B1">
            <w:pPr>
              <w:pStyle w:val="TableParagraph"/>
              <w:spacing w:before="135"/>
              <w:ind w:left="260"/>
              <w:rPr>
                <w:rFonts w:ascii="Yu Gothic" w:eastAsia="Yu Gothic" w:hAnsi="Yu Gothic"/>
                <w:b/>
                <w:bCs/>
                <w:w w:val="99"/>
                <w:sz w:val="14"/>
                <w:szCs w:val="14"/>
              </w:rPr>
            </w:pPr>
            <w:r w:rsidRPr="00B126F7">
              <w:rPr>
                <w:rFonts w:ascii="Yu Gothic" w:eastAsia="Yu Gothic" w:hAnsi="Yu Gothic"/>
                <w:b/>
                <w:bCs/>
                <w:sz w:val="14"/>
                <w:szCs w:val="14"/>
              </w:rPr>
              <w:t>x</w:t>
            </w:r>
          </w:p>
        </w:tc>
        <w:tc>
          <w:tcPr>
            <w:tcW w:w="642" w:type="dxa"/>
            <w:shd w:val="clear" w:color="auto" w:fill="D9D9D9"/>
          </w:tcPr>
          <w:p w14:paraId="0EF552DF" w14:textId="77777777" w:rsidR="00C75EA7" w:rsidRPr="00B126F7" w:rsidRDefault="00C75EA7" w:rsidP="00CC23B1">
            <w:pPr>
              <w:pStyle w:val="TableParagraph"/>
              <w:spacing w:before="135"/>
              <w:ind w:left="261"/>
              <w:rPr>
                <w:rFonts w:ascii="Yu Gothic" w:eastAsia="Yu Gothic" w:hAnsi="Yu Gothic"/>
                <w:b/>
                <w:bCs/>
                <w:w w:val="99"/>
                <w:sz w:val="14"/>
                <w:szCs w:val="14"/>
              </w:rPr>
            </w:pPr>
            <w:r w:rsidRPr="00B126F7">
              <w:rPr>
                <w:rFonts w:ascii="Yu Gothic" w:eastAsia="Yu Gothic" w:hAnsi="Yu Gothic"/>
                <w:b/>
                <w:bCs/>
                <w:sz w:val="14"/>
                <w:szCs w:val="14"/>
              </w:rPr>
              <w:t>x</w:t>
            </w:r>
          </w:p>
        </w:tc>
        <w:tc>
          <w:tcPr>
            <w:tcW w:w="745" w:type="dxa"/>
            <w:shd w:val="clear" w:color="auto" w:fill="FFF1CC"/>
          </w:tcPr>
          <w:p w14:paraId="7478E88F" w14:textId="77777777" w:rsidR="00C75EA7" w:rsidRPr="00B126F7" w:rsidRDefault="00C75EA7" w:rsidP="00CC23B1">
            <w:pPr>
              <w:pStyle w:val="TableParagraph"/>
              <w:spacing w:before="135"/>
              <w:ind w:right="4"/>
              <w:rPr>
                <w:rFonts w:ascii="Yu Gothic" w:eastAsia="Yu Gothic" w:hAnsi="Yu Gothic"/>
                <w:b/>
                <w:bCs/>
                <w:w w:val="99"/>
                <w:sz w:val="14"/>
                <w:szCs w:val="14"/>
              </w:rPr>
            </w:pPr>
          </w:p>
        </w:tc>
        <w:tc>
          <w:tcPr>
            <w:tcW w:w="744" w:type="dxa"/>
            <w:shd w:val="clear" w:color="auto" w:fill="FFF1CC"/>
          </w:tcPr>
          <w:p w14:paraId="5D7EB4F4" w14:textId="77777777" w:rsidR="00C75EA7" w:rsidRPr="00B126F7" w:rsidRDefault="00C75EA7" w:rsidP="00CC23B1">
            <w:pPr>
              <w:pStyle w:val="TableParagraph"/>
              <w:rPr>
                <w:rFonts w:ascii="Yu Gothic" w:eastAsia="Yu Gothic" w:hAnsi="Yu Gothic"/>
                <w:b/>
                <w:bCs/>
                <w:sz w:val="14"/>
                <w:szCs w:val="14"/>
              </w:rPr>
            </w:pPr>
          </w:p>
        </w:tc>
        <w:tc>
          <w:tcPr>
            <w:tcW w:w="744" w:type="dxa"/>
            <w:shd w:val="clear" w:color="auto" w:fill="FFF1CC"/>
          </w:tcPr>
          <w:p w14:paraId="60F0C9FB" w14:textId="77777777" w:rsidR="00C75EA7" w:rsidRPr="00B126F7" w:rsidRDefault="00C75EA7" w:rsidP="00CC23B1">
            <w:pPr>
              <w:pStyle w:val="TableParagraph"/>
              <w:jc w:val="center"/>
              <w:rPr>
                <w:rFonts w:ascii="Yu Gothic" w:eastAsia="Yu Gothic" w:hAnsi="Yu Gothic"/>
                <w:b/>
                <w:bCs/>
                <w:w w:val="99"/>
                <w:sz w:val="14"/>
                <w:szCs w:val="14"/>
              </w:rPr>
            </w:pPr>
          </w:p>
          <w:p w14:paraId="10819E1E" w14:textId="77777777" w:rsidR="00C75EA7" w:rsidRPr="00B126F7" w:rsidRDefault="00C75EA7" w:rsidP="00CC23B1">
            <w:pPr>
              <w:pStyle w:val="TableParagraph"/>
              <w:jc w:val="center"/>
              <w:rPr>
                <w:rFonts w:ascii="Yu Gothic" w:eastAsia="Yu Gothic" w:hAnsi="Yu Gothic"/>
                <w:b/>
                <w:bCs/>
                <w:sz w:val="14"/>
                <w:szCs w:val="14"/>
              </w:rPr>
            </w:pPr>
            <w:r w:rsidRPr="00B126F7">
              <w:rPr>
                <w:rFonts w:ascii="Yu Gothic" w:eastAsia="Yu Gothic" w:hAnsi="Yu Gothic"/>
                <w:b/>
                <w:bCs/>
                <w:w w:val="99"/>
                <w:sz w:val="14"/>
                <w:szCs w:val="14"/>
              </w:rPr>
              <w:t>x</w:t>
            </w:r>
          </w:p>
        </w:tc>
        <w:tc>
          <w:tcPr>
            <w:tcW w:w="750" w:type="dxa"/>
            <w:shd w:val="clear" w:color="auto" w:fill="FFF1CC"/>
          </w:tcPr>
          <w:p w14:paraId="579BA902" w14:textId="77777777" w:rsidR="00C75EA7" w:rsidRPr="00B126F7" w:rsidRDefault="00C75EA7" w:rsidP="00CC23B1">
            <w:pPr>
              <w:pStyle w:val="TableParagraph"/>
              <w:rPr>
                <w:rFonts w:ascii="Yu Gothic" w:eastAsia="Yu Gothic" w:hAnsi="Yu Gothic"/>
                <w:b/>
                <w:bCs/>
                <w:sz w:val="14"/>
                <w:szCs w:val="14"/>
              </w:rPr>
            </w:pPr>
          </w:p>
        </w:tc>
        <w:tc>
          <w:tcPr>
            <w:tcW w:w="427" w:type="dxa"/>
            <w:shd w:val="clear" w:color="auto" w:fill="C5DFB4"/>
          </w:tcPr>
          <w:p w14:paraId="09AF8FD7" w14:textId="77777777" w:rsidR="00C75EA7" w:rsidRPr="00B126F7" w:rsidRDefault="00C75EA7" w:rsidP="00CC23B1">
            <w:pPr>
              <w:pStyle w:val="TableParagraph"/>
              <w:spacing w:before="135"/>
              <w:ind w:right="4"/>
              <w:rPr>
                <w:rFonts w:ascii="Yu Gothic" w:eastAsia="Yu Gothic" w:hAnsi="Yu Gothic"/>
                <w:b/>
                <w:bCs/>
                <w:w w:val="99"/>
                <w:sz w:val="14"/>
                <w:szCs w:val="14"/>
              </w:rPr>
            </w:pPr>
          </w:p>
        </w:tc>
        <w:tc>
          <w:tcPr>
            <w:tcW w:w="427" w:type="dxa"/>
            <w:shd w:val="clear" w:color="auto" w:fill="C5DFB4"/>
          </w:tcPr>
          <w:p w14:paraId="2F2DE3FA" w14:textId="77777777" w:rsidR="00C75EA7" w:rsidRPr="00B126F7" w:rsidRDefault="00C75EA7" w:rsidP="00CC23B1">
            <w:pPr>
              <w:pStyle w:val="TableParagraph"/>
              <w:spacing w:before="135"/>
              <w:ind w:right="4"/>
              <w:rPr>
                <w:rFonts w:ascii="Yu Gothic" w:eastAsia="Yu Gothic" w:hAnsi="Yu Gothic"/>
                <w:b/>
                <w:bCs/>
                <w:w w:val="99"/>
                <w:sz w:val="14"/>
                <w:szCs w:val="14"/>
              </w:rPr>
            </w:pPr>
          </w:p>
        </w:tc>
        <w:tc>
          <w:tcPr>
            <w:tcW w:w="429" w:type="dxa"/>
            <w:shd w:val="clear" w:color="auto" w:fill="C5DFB4"/>
          </w:tcPr>
          <w:p w14:paraId="0E8FC27E" w14:textId="77777777" w:rsidR="00C75EA7" w:rsidRPr="00B126F7" w:rsidRDefault="00C75EA7" w:rsidP="00CC23B1">
            <w:pPr>
              <w:pStyle w:val="TableParagraph"/>
              <w:spacing w:before="135"/>
              <w:ind w:right="5"/>
              <w:jc w:val="center"/>
              <w:rPr>
                <w:rFonts w:ascii="Yu Gothic" w:eastAsia="Yu Gothic" w:hAnsi="Yu Gothic"/>
                <w:b/>
                <w:bCs/>
                <w:w w:val="99"/>
                <w:sz w:val="14"/>
                <w:szCs w:val="14"/>
              </w:rPr>
            </w:pPr>
            <w:r w:rsidRPr="00B126F7">
              <w:rPr>
                <w:rFonts w:ascii="Yu Gothic" w:eastAsia="Yu Gothic" w:hAnsi="Yu Gothic"/>
                <w:b/>
                <w:bCs/>
                <w:sz w:val="14"/>
                <w:szCs w:val="14"/>
              </w:rPr>
              <w:t>x</w:t>
            </w:r>
          </w:p>
        </w:tc>
        <w:tc>
          <w:tcPr>
            <w:tcW w:w="496" w:type="dxa"/>
            <w:shd w:val="clear" w:color="auto" w:fill="C5DFB4"/>
          </w:tcPr>
          <w:p w14:paraId="3C2518FE" w14:textId="77777777" w:rsidR="00C75EA7" w:rsidRPr="00B126F7" w:rsidRDefault="00C75EA7" w:rsidP="00CC23B1">
            <w:pPr>
              <w:pStyle w:val="TableParagraph"/>
              <w:spacing w:before="135"/>
              <w:ind w:right="1"/>
              <w:rPr>
                <w:rFonts w:ascii="Yu Gothic" w:eastAsia="Yu Gothic" w:hAnsi="Yu Gothic"/>
                <w:b/>
                <w:bCs/>
                <w:w w:val="99"/>
                <w:sz w:val="14"/>
                <w:szCs w:val="14"/>
              </w:rPr>
            </w:pPr>
          </w:p>
        </w:tc>
      </w:tr>
      <w:tr w:rsidR="00C75EA7" w:rsidRPr="00E7388C" w14:paraId="4495CB67" w14:textId="77777777" w:rsidTr="00B126F7">
        <w:trPr>
          <w:trHeight w:val="403"/>
        </w:trPr>
        <w:tc>
          <w:tcPr>
            <w:tcW w:w="381" w:type="dxa"/>
            <w:vMerge/>
            <w:shd w:val="clear" w:color="auto" w:fill="D4ECA1" w:themeFill="accent1" w:themeFillTint="66"/>
            <w:textDirection w:val="btLr"/>
          </w:tcPr>
          <w:p w14:paraId="0BB18BEA" w14:textId="77777777" w:rsidR="00C75EA7" w:rsidRPr="00B126F7" w:rsidRDefault="00C75EA7" w:rsidP="00CC23B1">
            <w:pPr>
              <w:spacing w:after="0"/>
              <w:rPr>
                <w:rFonts w:eastAsia="Yu Gothic"/>
                <w:sz w:val="14"/>
                <w:szCs w:val="14"/>
              </w:rPr>
            </w:pPr>
          </w:p>
        </w:tc>
        <w:tc>
          <w:tcPr>
            <w:tcW w:w="2806" w:type="dxa"/>
            <w:vAlign w:val="center"/>
          </w:tcPr>
          <w:p w14:paraId="35514249" w14:textId="77777777" w:rsidR="00C75EA7" w:rsidRPr="00B126F7" w:rsidRDefault="00C75EA7" w:rsidP="00CC23B1">
            <w:pPr>
              <w:pStyle w:val="TableParagraph"/>
              <w:spacing w:line="187" w:lineRule="exact"/>
              <w:ind w:left="68"/>
              <w:jc w:val="center"/>
              <w:rPr>
                <w:rFonts w:ascii="Yu Gothic" w:eastAsia="Yu Gothic" w:hAnsi="Yu Gothic"/>
                <w:sz w:val="18"/>
                <w:szCs w:val="18"/>
              </w:rPr>
            </w:pPr>
            <w:r w:rsidRPr="00B126F7">
              <w:rPr>
                <w:rFonts w:ascii="Yu Gothic" w:eastAsia="Yu Gothic" w:hAnsi="Yu Gothic"/>
                <w:sz w:val="18"/>
                <w:szCs w:val="18"/>
              </w:rPr>
              <w:t>Program „</w:t>
            </w:r>
            <w:proofErr w:type="spellStart"/>
            <w:r w:rsidRPr="00B126F7">
              <w:rPr>
                <w:rFonts w:ascii="Yu Gothic" w:eastAsia="Yu Gothic" w:hAnsi="Yu Gothic"/>
                <w:sz w:val="18"/>
                <w:szCs w:val="18"/>
              </w:rPr>
              <w:t>Czyste</w:t>
            </w:r>
            <w:proofErr w:type="spellEnd"/>
            <w:r w:rsidRPr="00B126F7">
              <w:rPr>
                <w:rFonts w:ascii="Yu Gothic" w:eastAsia="Yu Gothic" w:hAnsi="Yu Gothic"/>
                <w:sz w:val="18"/>
                <w:szCs w:val="18"/>
              </w:rPr>
              <w:t xml:space="preserve"> </w:t>
            </w:r>
            <w:proofErr w:type="spellStart"/>
            <w:r w:rsidRPr="00B126F7">
              <w:rPr>
                <w:rFonts w:ascii="Yu Gothic" w:eastAsia="Yu Gothic" w:hAnsi="Yu Gothic"/>
                <w:sz w:val="18"/>
                <w:szCs w:val="18"/>
              </w:rPr>
              <w:t>powietrze</w:t>
            </w:r>
            <w:proofErr w:type="spellEnd"/>
            <w:r w:rsidRPr="00B126F7">
              <w:rPr>
                <w:rFonts w:ascii="Yu Gothic" w:eastAsia="Yu Gothic" w:hAnsi="Yu Gothic"/>
                <w:sz w:val="18"/>
                <w:szCs w:val="18"/>
              </w:rPr>
              <w:t xml:space="preserve"> </w:t>
            </w:r>
            <w:r w:rsidRPr="00B126F7">
              <w:rPr>
                <w:rFonts w:ascii="Yu Gothic" w:eastAsia="Yu Gothic" w:hAnsi="Yu Gothic"/>
                <w:sz w:val="18"/>
                <w:szCs w:val="18"/>
              </w:rPr>
              <w:br/>
              <w:t xml:space="preserve">w </w:t>
            </w:r>
            <w:proofErr w:type="spellStart"/>
            <w:r w:rsidRPr="00B126F7">
              <w:rPr>
                <w:rFonts w:ascii="Yu Gothic" w:eastAsia="Yu Gothic" w:hAnsi="Yu Gothic"/>
                <w:sz w:val="18"/>
                <w:szCs w:val="18"/>
              </w:rPr>
              <w:t>szkołach</w:t>
            </w:r>
            <w:proofErr w:type="spellEnd"/>
            <w:r w:rsidRPr="00B126F7">
              <w:rPr>
                <w:rFonts w:ascii="Yu Gothic" w:eastAsia="Yu Gothic" w:hAnsi="Yu Gothic"/>
                <w:sz w:val="18"/>
                <w:szCs w:val="18"/>
              </w:rPr>
              <w:t>”</w:t>
            </w:r>
          </w:p>
        </w:tc>
        <w:tc>
          <w:tcPr>
            <w:tcW w:w="637" w:type="dxa"/>
            <w:shd w:val="clear" w:color="auto" w:fill="D9D9D9"/>
            <w:vAlign w:val="center"/>
          </w:tcPr>
          <w:p w14:paraId="0968BFCB" w14:textId="77777777" w:rsidR="00C75EA7" w:rsidRPr="00B126F7" w:rsidRDefault="00C75EA7" w:rsidP="00CC23B1">
            <w:pPr>
              <w:pStyle w:val="TableParagraph"/>
              <w:spacing w:before="135"/>
              <w:ind w:left="262"/>
              <w:rPr>
                <w:rFonts w:ascii="Yu Gothic" w:eastAsia="Yu Gothic" w:hAnsi="Yu Gothic"/>
                <w:b/>
                <w:bCs/>
                <w:w w:val="99"/>
                <w:sz w:val="14"/>
                <w:szCs w:val="14"/>
              </w:rPr>
            </w:pPr>
          </w:p>
        </w:tc>
        <w:tc>
          <w:tcPr>
            <w:tcW w:w="640" w:type="dxa"/>
            <w:shd w:val="clear" w:color="auto" w:fill="D9D9D9"/>
            <w:vAlign w:val="center"/>
          </w:tcPr>
          <w:p w14:paraId="129276FC" w14:textId="77777777" w:rsidR="00C75EA7" w:rsidRPr="00B126F7" w:rsidRDefault="00C75EA7" w:rsidP="00CC23B1">
            <w:pPr>
              <w:pStyle w:val="TableParagraph"/>
              <w:spacing w:before="135"/>
              <w:ind w:left="264"/>
              <w:rPr>
                <w:rFonts w:ascii="Yu Gothic" w:eastAsia="Yu Gothic" w:hAnsi="Yu Gothic"/>
                <w:b/>
                <w:bCs/>
                <w:w w:val="99"/>
                <w:sz w:val="14"/>
                <w:szCs w:val="14"/>
              </w:rPr>
            </w:pPr>
          </w:p>
        </w:tc>
        <w:tc>
          <w:tcPr>
            <w:tcW w:w="637" w:type="dxa"/>
            <w:shd w:val="clear" w:color="auto" w:fill="D9D9D9"/>
            <w:vAlign w:val="center"/>
          </w:tcPr>
          <w:p w14:paraId="17EB69C8" w14:textId="77777777" w:rsidR="00C75EA7" w:rsidRPr="00B126F7" w:rsidRDefault="00C75EA7" w:rsidP="00CC23B1">
            <w:pPr>
              <w:pStyle w:val="TableParagraph"/>
              <w:spacing w:before="135"/>
              <w:ind w:left="260"/>
              <w:rPr>
                <w:rFonts w:ascii="Yu Gothic" w:eastAsia="Yu Gothic" w:hAnsi="Yu Gothic"/>
                <w:b/>
                <w:bCs/>
                <w:w w:val="99"/>
                <w:sz w:val="14"/>
                <w:szCs w:val="14"/>
              </w:rPr>
            </w:pPr>
            <w:r w:rsidRPr="00B126F7">
              <w:rPr>
                <w:rFonts w:ascii="Yu Gothic" w:eastAsia="Yu Gothic" w:hAnsi="Yu Gothic"/>
                <w:b/>
                <w:bCs/>
                <w:sz w:val="14"/>
                <w:szCs w:val="14"/>
              </w:rPr>
              <w:t>x</w:t>
            </w:r>
          </w:p>
        </w:tc>
        <w:tc>
          <w:tcPr>
            <w:tcW w:w="642" w:type="dxa"/>
            <w:shd w:val="clear" w:color="auto" w:fill="D9D9D9"/>
            <w:vAlign w:val="center"/>
          </w:tcPr>
          <w:p w14:paraId="3D45D507" w14:textId="77777777" w:rsidR="00C75EA7" w:rsidRPr="00B126F7" w:rsidRDefault="00C75EA7" w:rsidP="00CC23B1">
            <w:pPr>
              <w:pStyle w:val="TableParagraph"/>
              <w:spacing w:before="135"/>
              <w:ind w:left="261"/>
              <w:rPr>
                <w:rFonts w:ascii="Yu Gothic" w:eastAsia="Yu Gothic" w:hAnsi="Yu Gothic"/>
                <w:b/>
                <w:bCs/>
                <w:w w:val="99"/>
                <w:sz w:val="14"/>
                <w:szCs w:val="14"/>
              </w:rPr>
            </w:pPr>
          </w:p>
        </w:tc>
        <w:tc>
          <w:tcPr>
            <w:tcW w:w="745" w:type="dxa"/>
            <w:shd w:val="clear" w:color="auto" w:fill="FFF1CC"/>
            <w:vAlign w:val="center"/>
          </w:tcPr>
          <w:p w14:paraId="3B0A504D" w14:textId="77777777" w:rsidR="00C75EA7" w:rsidRPr="00B126F7" w:rsidRDefault="00C75EA7" w:rsidP="00CC23B1">
            <w:pPr>
              <w:pStyle w:val="TableParagraph"/>
              <w:spacing w:before="135"/>
              <w:ind w:right="4"/>
              <w:rPr>
                <w:rFonts w:ascii="Yu Gothic" w:eastAsia="Yu Gothic" w:hAnsi="Yu Gothic"/>
                <w:b/>
                <w:bCs/>
                <w:w w:val="99"/>
                <w:sz w:val="14"/>
                <w:szCs w:val="14"/>
              </w:rPr>
            </w:pPr>
          </w:p>
        </w:tc>
        <w:tc>
          <w:tcPr>
            <w:tcW w:w="744" w:type="dxa"/>
            <w:shd w:val="clear" w:color="auto" w:fill="FFF1CC"/>
            <w:vAlign w:val="center"/>
          </w:tcPr>
          <w:p w14:paraId="15B75CE3" w14:textId="77777777" w:rsidR="00C75EA7" w:rsidRPr="00B126F7" w:rsidRDefault="00C75EA7" w:rsidP="00CC23B1">
            <w:pPr>
              <w:pStyle w:val="TableParagraph"/>
              <w:rPr>
                <w:rFonts w:ascii="Yu Gothic" w:eastAsia="Yu Gothic" w:hAnsi="Yu Gothic"/>
                <w:b/>
                <w:bCs/>
                <w:sz w:val="14"/>
                <w:szCs w:val="14"/>
              </w:rPr>
            </w:pPr>
          </w:p>
        </w:tc>
        <w:tc>
          <w:tcPr>
            <w:tcW w:w="744" w:type="dxa"/>
            <w:shd w:val="clear" w:color="auto" w:fill="FFF1CC"/>
            <w:vAlign w:val="center"/>
          </w:tcPr>
          <w:p w14:paraId="36732BCF" w14:textId="77777777" w:rsidR="00C75EA7" w:rsidRPr="00B126F7" w:rsidRDefault="00C75EA7" w:rsidP="00CC23B1">
            <w:pPr>
              <w:pStyle w:val="TableParagraph"/>
              <w:rPr>
                <w:rFonts w:ascii="Yu Gothic" w:eastAsia="Yu Gothic" w:hAnsi="Yu Gothic"/>
                <w:b/>
                <w:bCs/>
                <w:sz w:val="14"/>
                <w:szCs w:val="14"/>
              </w:rPr>
            </w:pPr>
          </w:p>
        </w:tc>
        <w:tc>
          <w:tcPr>
            <w:tcW w:w="750" w:type="dxa"/>
            <w:shd w:val="clear" w:color="auto" w:fill="FFF1CC"/>
            <w:vAlign w:val="center"/>
          </w:tcPr>
          <w:p w14:paraId="7B6478A4" w14:textId="77777777" w:rsidR="00C75EA7" w:rsidRPr="00B126F7" w:rsidRDefault="00C75EA7" w:rsidP="00CC23B1">
            <w:pPr>
              <w:pStyle w:val="TableParagraph"/>
              <w:rPr>
                <w:rFonts w:ascii="Yu Gothic" w:eastAsia="Yu Gothic" w:hAnsi="Yu Gothic"/>
                <w:b/>
                <w:bCs/>
                <w:sz w:val="14"/>
                <w:szCs w:val="14"/>
              </w:rPr>
            </w:pPr>
          </w:p>
        </w:tc>
        <w:tc>
          <w:tcPr>
            <w:tcW w:w="427" w:type="dxa"/>
            <w:shd w:val="clear" w:color="auto" w:fill="C5DFB4"/>
            <w:vAlign w:val="center"/>
          </w:tcPr>
          <w:p w14:paraId="5875209D" w14:textId="77777777" w:rsidR="00C75EA7" w:rsidRPr="00B126F7" w:rsidRDefault="00C75EA7" w:rsidP="00CC23B1">
            <w:pPr>
              <w:pStyle w:val="TableParagraph"/>
              <w:spacing w:before="135"/>
              <w:ind w:right="4"/>
              <w:rPr>
                <w:rFonts w:ascii="Yu Gothic" w:eastAsia="Yu Gothic" w:hAnsi="Yu Gothic"/>
                <w:b/>
                <w:bCs/>
                <w:w w:val="99"/>
                <w:sz w:val="14"/>
                <w:szCs w:val="14"/>
              </w:rPr>
            </w:pPr>
          </w:p>
        </w:tc>
        <w:tc>
          <w:tcPr>
            <w:tcW w:w="427" w:type="dxa"/>
            <w:shd w:val="clear" w:color="auto" w:fill="C5DFB4"/>
            <w:vAlign w:val="center"/>
          </w:tcPr>
          <w:p w14:paraId="20711CC0" w14:textId="77777777" w:rsidR="00C75EA7" w:rsidRPr="00B126F7" w:rsidRDefault="00C75EA7" w:rsidP="00CC23B1">
            <w:pPr>
              <w:pStyle w:val="TableParagraph"/>
              <w:spacing w:before="135"/>
              <w:ind w:right="4"/>
              <w:rPr>
                <w:rFonts w:ascii="Yu Gothic" w:eastAsia="Yu Gothic" w:hAnsi="Yu Gothic"/>
                <w:b/>
                <w:bCs/>
                <w:w w:val="99"/>
                <w:sz w:val="14"/>
                <w:szCs w:val="14"/>
              </w:rPr>
            </w:pPr>
          </w:p>
        </w:tc>
        <w:tc>
          <w:tcPr>
            <w:tcW w:w="429" w:type="dxa"/>
            <w:shd w:val="clear" w:color="auto" w:fill="C5DFB4"/>
            <w:vAlign w:val="center"/>
          </w:tcPr>
          <w:p w14:paraId="2E68B2F0" w14:textId="77777777" w:rsidR="00C75EA7" w:rsidRPr="00B126F7" w:rsidRDefault="00C75EA7" w:rsidP="00CC23B1">
            <w:pPr>
              <w:pStyle w:val="TableParagraph"/>
              <w:spacing w:before="135"/>
              <w:ind w:right="5"/>
              <w:jc w:val="center"/>
              <w:rPr>
                <w:rFonts w:ascii="Yu Gothic" w:eastAsia="Yu Gothic" w:hAnsi="Yu Gothic"/>
                <w:b/>
                <w:bCs/>
                <w:w w:val="99"/>
                <w:sz w:val="14"/>
                <w:szCs w:val="14"/>
              </w:rPr>
            </w:pPr>
            <w:r w:rsidRPr="00B126F7">
              <w:rPr>
                <w:rFonts w:ascii="Yu Gothic" w:eastAsia="Yu Gothic" w:hAnsi="Yu Gothic"/>
                <w:b/>
                <w:bCs/>
                <w:sz w:val="14"/>
                <w:szCs w:val="14"/>
              </w:rPr>
              <w:t>x</w:t>
            </w:r>
          </w:p>
        </w:tc>
        <w:tc>
          <w:tcPr>
            <w:tcW w:w="496" w:type="dxa"/>
            <w:shd w:val="clear" w:color="auto" w:fill="C5DFB4"/>
            <w:vAlign w:val="center"/>
          </w:tcPr>
          <w:p w14:paraId="01A57C14" w14:textId="77777777" w:rsidR="00C75EA7" w:rsidRPr="00B126F7" w:rsidRDefault="00C75EA7" w:rsidP="00CC23B1">
            <w:pPr>
              <w:pStyle w:val="TableParagraph"/>
              <w:spacing w:before="135"/>
              <w:ind w:right="1"/>
              <w:rPr>
                <w:rFonts w:ascii="Yu Gothic" w:eastAsia="Yu Gothic" w:hAnsi="Yu Gothic"/>
                <w:b/>
                <w:bCs/>
                <w:w w:val="99"/>
                <w:sz w:val="14"/>
                <w:szCs w:val="14"/>
              </w:rPr>
            </w:pPr>
          </w:p>
        </w:tc>
      </w:tr>
      <w:tr w:rsidR="00C75EA7" w:rsidRPr="00E7388C" w14:paraId="5C98CAD7" w14:textId="77777777" w:rsidTr="00B126F7">
        <w:trPr>
          <w:cantSplit/>
          <w:trHeight w:val="340"/>
        </w:trPr>
        <w:tc>
          <w:tcPr>
            <w:tcW w:w="381" w:type="dxa"/>
            <w:vMerge/>
            <w:shd w:val="clear" w:color="auto" w:fill="D4ECA1" w:themeFill="accent1" w:themeFillTint="66"/>
            <w:textDirection w:val="btLr"/>
          </w:tcPr>
          <w:p w14:paraId="41A91AD7" w14:textId="77777777" w:rsidR="00C75EA7" w:rsidRPr="00B126F7" w:rsidRDefault="00C75EA7" w:rsidP="00CC23B1">
            <w:pPr>
              <w:spacing w:after="0"/>
              <w:rPr>
                <w:rFonts w:eastAsia="Yu Gothic"/>
                <w:sz w:val="14"/>
                <w:szCs w:val="14"/>
              </w:rPr>
            </w:pPr>
          </w:p>
        </w:tc>
        <w:tc>
          <w:tcPr>
            <w:tcW w:w="2806" w:type="dxa"/>
            <w:vAlign w:val="center"/>
          </w:tcPr>
          <w:p w14:paraId="0F77890B" w14:textId="77777777" w:rsidR="00C75EA7" w:rsidRPr="00B126F7" w:rsidRDefault="00C75EA7" w:rsidP="00CC23B1">
            <w:pPr>
              <w:pStyle w:val="TableParagraph"/>
              <w:spacing w:line="187" w:lineRule="exact"/>
              <w:ind w:left="68"/>
              <w:jc w:val="center"/>
              <w:rPr>
                <w:rFonts w:ascii="Yu Gothic" w:eastAsia="Yu Gothic" w:hAnsi="Yu Gothic"/>
                <w:sz w:val="18"/>
                <w:szCs w:val="18"/>
              </w:rPr>
            </w:pPr>
            <w:proofErr w:type="spellStart"/>
            <w:r w:rsidRPr="00B126F7">
              <w:rPr>
                <w:rFonts w:ascii="Yu Gothic" w:eastAsia="Yu Gothic" w:hAnsi="Yu Gothic"/>
                <w:sz w:val="18"/>
                <w:szCs w:val="18"/>
              </w:rPr>
              <w:t>Fundusz</w:t>
            </w:r>
            <w:proofErr w:type="spellEnd"/>
            <w:r w:rsidRPr="00B126F7">
              <w:rPr>
                <w:rFonts w:ascii="Yu Gothic" w:eastAsia="Yu Gothic" w:hAnsi="Yu Gothic"/>
                <w:sz w:val="18"/>
                <w:szCs w:val="18"/>
              </w:rPr>
              <w:t xml:space="preserve"> </w:t>
            </w:r>
            <w:proofErr w:type="spellStart"/>
            <w:r w:rsidRPr="00B126F7">
              <w:rPr>
                <w:rFonts w:ascii="Yu Gothic" w:eastAsia="Yu Gothic" w:hAnsi="Yu Gothic"/>
                <w:sz w:val="18"/>
                <w:szCs w:val="18"/>
              </w:rPr>
              <w:t>Termomodernizacji</w:t>
            </w:r>
            <w:proofErr w:type="spellEnd"/>
            <w:r w:rsidRPr="00B126F7">
              <w:rPr>
                <w:rFonts w:ascii="Yu Gothic" w:eastAsia="Yu Gothic" w:hAnsi="Yu Gothic"/>
                <w:sz w:val="18"/>
                <w:szCs w:val="18"/>
              </w:rPr>
              <w:t xml:space="preserve"> I </w:t>
            </w:r>
            <w:proofErr w:type="spellStart"/>
            <w:r w:rsidRPr="00B126F7">
              <w:rPr>
                <w:rFonts w:ascii="Yu Gothic" w:eastAsia="Yu Gothic" w:hAnsi="Yu Gothic"/>
                <w:sz w:val="18"/>
                <w:szCs w:val="18"/>
              </w:rPr>
              <w:t>Remontów</w:t>
            </w:r>
            <w:proofErr w:type="spellEnd"/>
          </w:p>
        </w:tc>
        <w:tc>
          <w:tcPr>
            <w:tcW w:w="637" w:type="dxa"/>
            <w:shd w:val="clear" w:color="auto" w:fill="D9D9D9"/>
            <w:vAlign w:val="center"/>
          </w:tcPr>
          <w:p w14:paraId="77D123CA" w14:textId="77777777" w:rsidR="00C75EA7" w:rsidRPr="00B126F7" w:rsidRDefault="00C75EA7" w:rsidP="00CC23B1">
            <w:pPr>
              <w:pStyle w:val="TableParagraph"/>
              <w:spacing w:before="135"/>
              <w:ind w:left="262"/>
              <w:rPr>
                <w:rFonts w:ascii="Yu Gothic" w:eastAsia="Yu Gothic" w:hAnsi="Yu Gothic"/>
                <w:b/>
                <w:bCs/>
                <w:w w:val="99"/>
                <w:sz w:val="14"/>
                <w:szCs w:val="14"/>
              </w:rPr>
            </w:pPr>
            <w:r w:rsidRPr="00B126F7">
              <w:rPr>
                <w:rFonts w:ascii="Yu Gothic" w:eastAsia="Yu Gothic" w:hAnsi="Yu Gothic"/>
                <w:b/>
                <w:bCs/>
                <w:sz w:val="14"/>
                <w:szCs w:val="14"/>
              </w:rPr>
              <w:t>x</w:t>
            </w:r>
          </w:p>
        </w:tc>
        <w:tc>
          <w:tcPr>
            <w:tcW w:w="640" w:type="dxa"/>
            <w:shd w:val="clear" w:color="auto" w:fill="D9D9D9"/>
            <w:vAlign w:val="center"/>
          </w:tcPr>
          <w:p w14:paraId="2D56F073" w14:textId="77777777" w:rsidR="00C75EA7" w:rsidRPr="00B126F7" w:rsidRDefault="00C75EA7" w:rsidP="00CC23B1">
            <w:pPr>
              <w:pStyle w:val="TableParagraph"/>
              <w:spacing w:before="135"/>
              <w:ind w:left="264"/>
              <w:rPr>
                <w:rFonts w:ascii="Yu Gothic" w:eastAsia="Yu Gothic" w:hAnsi="Yu Gothic"/>
                <w:b/>
                <w:bCs/>
                <w:w w:val="99"/>
                <w:sz w:val="14"/>
                <w:szCs w:val="14"/>
              </w:rPr>
            </w:pPr>
            <w:r w:rsidRPr="00B126F7">
              <w:rPr>
                <w:rFonts w:ascii="Yu Gothic" w:eastAsia="Yu Gothic" w:hAnsi="Yu Gothic"/>
                <w:b/>
                <w:bCs/>
                <w:sz w:val="14"/>
                <w:szCs w:val="14"/>
              </w:rPr>
              <w:t>x</w:t>
            </w:r>
          </w:p>
        </w:tc>
        <w:tc>
          <w:tcPr>
            <w:tcW w:w="637" w:type="dxa"/>
            <w:shd w:val="clear" w:color="auto" w:fill="D9D9D9"/>
            <w:vAlign w:val="center"/>
          </w:tcPr>
          <w:p w14:paraId="7B532D30" w14:textId="77777777" w:rsidR="00C75EA7" w:rsidRPr="00B126F7" w:rsidRDefault="00C75EA7" w:rsidP="00CC23B1">
            <w:pPr>
              <w:pStyle w:val="TableParagraph"/>
              <w:spacing w:before="135"/>
              <w:ind w:left="260"/>
              <w:rPr>
                <w:rFonts w:ascii="Yu Gothic" w:eastAsia="Yu Gothic" w:hAnsi="Yu Gothic"/>
                <w:b/>
                <w:bCs/>
                <w:w w:val="99"/>
                <w:sz w:val="14"/>
                <w:szCs w:val="14"/>
              </w:rPr>
            </w:pPr>
            <w:r w:rsidRPr="00B126F7">
              <w:rPr>
                <w:rFonts w:ascii="Yu Gothic" w:eastAsia="Yu Gothic" w:hAnsi="Yu Gothic"/>
                <w:b/>
                <w:bCs/>
                <w:sz w:val="14"/>
                <w:szCs w:val="14"/>
              </w:rPr>
              <w:t>x</w:t>
            </w:r>
          </w:p>
        </w:tc>
        <w:tc>
          <w:tcPr>
            <w:tcW w:w="642" w:type="dxa"/>
            <w:shd w:val="clear" w:color="auto" w:fill="D9D9D9"/>
            <w:vAlign w:val="center"/>
          </w:tcPr>
          <w:p w14:paraId="40F97A3B" w14:textId="77777777" w:rsidR="00C75EA7" w:rsidRPr="00B126F7" w:rsidRDefault="00C75EA7" w:rsidP="00CC23B1">
            <w:pPr>
              <w:pStyle w:val="TableParagraph"/>
              <w:spacing w:before="135"/>
              <w:ind w:left="261"/>
              <w:jc w:val="center"/>
              <w:rPr>
                <w:rFonts w:ascii="Yu Gothic" w:eastAsia="Yu Gothic" w:hAnsi="Yu Gothic"/>
                <w:b/>
                <w:bCs/>
                <w:w w:val="99"/>
                <w:sz w:val="14"/>
                <w:szCs w:val="14"/>
              </w:rPr>
            </w:pPr>
          </w:p>
        </w:tc>
        <w:tc>
          <w:tcPr>
            <w:tcW w:w="745" w:type="dxa"/>
            <w:shd w:val="clear" w:color="auto" w:fill="FFF1CC"/>
            <w:vAlign w:val="center"/>
          </w:tcPr>
          <w:p w14:paraId="3DD30393" w14:textId="77777777" w:rsidR="00C75EA7" w:rsidRPr="00B126F7" w:rsidRDefault="00C75EA7" w:rsidP="00CC23B1">
            <w:pPr>
              <w:pStyle w:val="TableParagraph"/>
              <w:spacing w:before="135"/>
              <w:ind w:right="4"/>
              <w:jc w:val="center"/>
              <w:rPr>
                <w:rFonts w:ascii="Yu Gothic" w:eastAsia="Yu Gothic" w:hAnsi="Yu Gothic"/>
                <w:b/>
                <w:bCs/>
                <w:w w:val="99"/>
                <w:sz w:val="14"/>
                <w:szCs w:val="14"/>
              </w:rPr>
            </w:pPr>
            <w:r w:rsidRPr="00B126F7">
              <w:rPr>
                <w:rFonts w:ascii="Yu Gothic" w:eastAsia="Yu Gothic" w:hAnsi="Yu Gothic"/>
                <w:b/>
                <w:bCs/>
                <w:sz w:val="14"/>
                <w:szCs w:val="14"/>
              </w:rPr>
              <w:t>x</w:t>
            </w:r>
          </w:p>
        </w:tc>
        <w:tc>
          <w:tcPr>
            <w:tcW w:w="744" w:type="dxa"/>
            <w:shd w:val="clear" w:color="auto" w:fill="FFF1CC"/>
            <w:vAlign w:val="center"/>
          </w:tcPr>
          <w:p w14:paraId="633CE595" w14:textId="77777777" w:rsidR="00C75EA7" w:rsidRPr="00B126F7" w:rsidRDefault="00C75EA7" w:rsidP="00CC23B1">
            <w:pPr>
              <w:pStyle w:val="TableParagraph"/>
              <w:jc w:val="center"/>
              <w:rPr>
                <w:rFonts w:ascii="Yu Gothic" w:eastAsia="Yu Gothic" w:hAnsi="Yu Gothic"/>
                <w:b/>
                <w:bCs/>
                <w:sz w:val="14"/>
                <w:szCs w:val="14"/>
              </w:rPr>
            </w:pPr>
            <w:r w:rsidRPr="00B126F7">
              <w:rPr>
                <w:rFonts w:ascii="Yu Gothic" w:eastAsia="Yu Gothic" w:hAnsi="Yu Gothic"/>
                <w:b/>
                <w:bCs/>
                <w:sz w:val="14"/>
                <w:szCs w:val="14"/>
              </w:rPr>
              <w:t xml:space="preserve"> x</w:t>
            </w:r>
          </w:p>
        </w:tc>
        <w:tc>
          <w:tcPr>
            <w:tcW w:w="744" w:type="dxa"/>
            <w:shd w:val="clear" w:color="auto" w:fill="FFF1CC"/>
            <w:vAlign w:val="center"/>
          </w:tcPr>
          <w:p w14:paraId="32407466" w14:textId="77777777" w:rsidR="00C75EA7" w:rsidRPr="00B126F7" w:rsidRDefault="00C75EA7" w:rsidP="00CC23B1">
            <w:pPr>
              <w:pStyle w:val="TableParagraph"/>
              <w:jc w:val="center"/>
              <w:rPr>
                <w:rFonts w:ascii="Yu Gothic" w:eastAsia="Yu Gothic" w:hAnsi="Yu Gothic"/>
                <w:b/>
                <w:bCs/>
                <w:sz w:val="14"/>
                <w:szCs w:val="14"/>
              </w:rPr>
            </w:pPr>
            <w:r w:rsidRPr="00B126F7">
              <w:rPr>
                <w:rFonts w:ascii="Yu Gothic" w:eastAsia="Yu Gothic" w:hAnsi="Yu Gothic"/>
                <w:b/>
                <w:bCs/>
                <w:sz w:val="14"/>
                <w:szCs w:val="14"/>
              </w:rPr>
              <w:t>x</w:t>
            </w:r>
          </w:p>
        </w:tc>
        <w:tc>
          <w:tcPr>
            <w:tcW w:w="750" w:type="dxa"/>
            <w:shd w:val="clear" w:color="auto" w:fill="FFF1CC"/>
            <w:vAlign w:val="center"/>
          </w:tcPr>
          <w:p w14:paraId="6DBE3CC7" w14:textId="77777777" w:rsidR="00C75EA7" w:rsidRPr="00B126F7" w:rsidRDefault="00C75EA7" w:rsidP="00CC23B1">
            <w:pPr>
              <w:pStyle w:val="TableParagraph"/>
              <w:jc w:val="center"/>
              <w:rPr>
                <w:rFonts w:ascii="Yu Gothic" w:eastAsia="Yu Gothic" w:hAnsi="Yu Gothic"/>
                <w:b/>
                <w:bCs/>
                <w:sz w:val="14"/>
                <w:szCs w:val="14"/>
              </w:rPr>
            </w:pPr>
            <w:r w:rsidRPr="00B126F7">
              <w:rPr>
                <w:rFonts w:ascii="Yu Gothic" w:eastAsia="Yu Gothic" w:hAnsi="Yu Gothic"/>
                <w:b/>
                <w:bCs/>
                <w:sz w:val="14"/>
                <w:szCs w:val="14"/>
              </w:rPr>
              <w:t>x</w:t>
            </w:r>
          </w:p>
        </w:tc>
        <w:tc>
          <w:tcPr>
            <w:tcW w:w="427" w:type="dxa"/>
            <w:shd w:val="clear" w:color="auto" w:fill="C5DFB4"/>
            <w:vAlign w:val="center"/>
          </w:tcPr>
          <w:p w14:paraId="362E8253" w14:textId="77777777" w:rsidR="00C75EA7" w:rsidRPr="00B126F7" w:rsidRDefault="00C75EA7" w:rsidP="00CC23B1">
            <w:pPr>
              <w:pStyle w:val="TableParagraph"/>
              <w:spacing w:before="135"/>
              <w:ind w:right="4"/>
              <w:jc w:val="center"/>
              <w:rPr>
                <w:rFonts w:ascii="Yu Gothic" w:eastAsia="Yu Gothic" w:hAnsi="Yu Gothic"/>
                <w:b/>
                <w:bCs/>
                <w:w w:val="99"/>
                <w:sz w:val="14"/>
                <w:szCs w:val="14"/>
              </w:rPr>
            </w:pPr>
            <w:r w:rsidRPr="00B126F7">
              <w:rPr>
                <w:rFonts w:ascii="Yu Gothic" w:eastAsia="Yu Gothic" w:hAnsi="Yu Gothic"/>
                <w:b/>
                <w:bCs/>
                <w:sz w:val="14"/>
                <w:szCs w:val="14"/>
              </w:rPr>
              <w:t>x</w:t>
            </w:r>
          </w:p>
        </w:tc>
        <w:tc>
          <w:tcPr>
            <w:tcW w:w="427" w:type="dxa"/>
            <w:shd w:val="clear" w:color="auto" w:fill="C5DFB4"/>
            <w:vAlign w:val="center"/>
          </w:tcPr>
          <w:p w14:paraId="314A7083" w14:textId="77777777" w:rsidR="00C75EA7" w:rsidRPr="00B126F7" w:rsidRDefault="00C75EA7" w:rsidP="00CC23B1">
            <w:pPr>
              <w:pStyle w:val="TableParagraph"/>
              <w:spacing w:before="135"/>
              <w:ind w:right="4"/>
              <w:jc w:val="center"/>
              <w:rPr>
                <w:rFonts w:ascii="Yu Gothic" w:eastAsia="Yu Gothic" w:hAnsi="Yu Gothic"/>
                <w:b/>
                <w:bCs/>
                <w:w w:val="99"/>
                <w:sz w:val="14"/>
                <w:szCs w:val="14"/>
              </w:rPr>
            </w:pPr>
            <w:r w:rsidRPr="00B126F7">
              <w:rPr>
                <w:rFonts w:ascii="Yu Gothic" w:eastAsia="Yu Gothic" w:hAnsi="Yu Gothic"/>
                <w:b/>
                <w:bCs/>
                <w:sz w:val="14"/>
                <w:szCs w:val="14"/>
              </w:rPr>
              <w:t>x</w:t>
            </w:r>
          </w:p>
        </w:tc>
        <w:tc>
          <w:tcPr>
            <w:tcW w:w="429" w:type="dxa"/>
            <w:shd w:val="clear" w:color="auto" w:fill="C5DFB4"/>
            <w:vAlign w:val="center"/>
          </w:tcPr>
          <w:p w14:paraId="0FCB1A93" w14:textId="77777777" w:rsidR="00C75EA7" w:rsidRPr="00B126F7" w:rsidRDefault="00C75EA7" w:rsidP="00CC23B1">
            <w:pPr>
              <w:pStyle w:val="TableParagraph"/>
              <w:spacing w:before="135"/>
              <w:ind w:right="5"/>
              <w:jc w:val="center"/>
              <w:rPr>
                <w:rFonts w:ascii="Yu Gothic" w:eastAsia="Yu Gothic" w:hAnsi="Yu Gothic"/>
                <w:b/>
                <w:bCs/>
                <w:w w:val="99"/>
                <w:sz w:val="14"/>
                <w:szCs w:val="14"/>
              </w:rPr>
            </w:pPr>
            <w:r w:rsidRPr="00B126F7">
              <w:rPr>
                <w:rFonts w:ascii="Yu Gothic" w:eastAsia="Yu Gothic" w:hAnsi="Yu Gothic"/>
                <w:b/>
                <w:bCs/>
                <w:sz w:val="14"/>
                <w:szCs w:val="14"/>
              </w:rPr>
              <w:t>x</w:t>
            </w:r>
          </w:p>
        </w:tc>
        <w:tc>
          <w:tcPr>
            <w:tcW w:w="496" w:type="dxa"/>
            <w:shd w:val="clear" w:color="auto" w:fill="C5DFB4"/>
            <w:vAlign w:val="center"/>
          </w:tcPr>
          <w:p w14:paraId="7DC729BA" w14:textId="77777777" w:rsidR="00C75EA7" w:rsidRPr="00B126F7" w:rsidRDefault="00C75EA7" w:rsidP="00CC23B1">
            <w:pPr>
              <w:pStyle w:val="TableParagraph"/>
              <w:spacing w:before="135"/>
              <w:ind w:right="1"/>
              <w:jc w:val="center"/>
              <w:rPr>
                <w:rFonts w:ascii="Yu Gothic" w:eastAsia="Yu Gothic" w:hAnsi="Yu Gothic"/>
                <w:b/>
                <w:bCs/>
                <w:w w:val="99"/>
                <w:sz w:val="14"/>
                <w:szCs w:val="14"/>
              </w:rPr>
            </w:pPr>
            <w:r w:rsidRPr="00B126F7">
              <w:rPr>
                <w:rFonts w:ascii="Yu Gothic" w:eastAsia="Yu Gothic" w:hAnsi="Yu Gothic"/>
                <w:b/>
                <w:bCs/>
                <w:sz w:val="14"/>
                <w:szCs w:val="14"/>
              </w:rPr>
              <w:t>x</w:t>
            </w:r>
          </w:p>
        </w:tc>
      </w:tr>
      <w:tr w:rsidR="00C75EA7" w:rsidRPr="00E7388C" w14:paraId="52BB7E65" w14:textId="77777777" w:rsidTr="00B126F7">
        <w:trPr>
          <w:trHeight w:val="403"/>
        </w:trPr>
        <w:tc>
          <w:tcPr>
            <w:tcW w:w="381" w:type="dxa"/>
            <w:vMerge/>
            <w:shd w:val="clear" w:color="auto" w:fill="D4ECA1" w:themeFill="accent1" w:themeFillTint="66"/>
            <w:textDirection w:val="btLr"/>
          </w:tcPr>
          <w:p w14:paraId="6CAA8720" w14:textId="77777777" w:rsidR="00C75EA7" w:rsidRPr="00B126F7" w:rsidRDefault="00C75EA7" w:rsidP="00CC23B1">
            <w:pPr>
              <w:spacing w:after="0"/>
              <w:rPr>
                <w:rFonts w:eastAsia="Yu Gothic"/>
                <w:sz w:val="14"/>
                <w:szCs w:val="14"/>
              </w:rPr>
            </w:pPr>
          </w:p>
        </w:tc>
        <w:tc>
          <w:tcPr>
            <w:tcW w:w="2806" w:type="dxa"/>
            <w:vAlign w:val="center"/>
          </w:tcPr>
          <w:p w14:paraId="650EBB7A" w14:textId="77777777" w:rsidR="00C75EA7" w:rsidRPr="00B126F7" w:rsidRDefault="00C75EA7" w:rsidP="00833580">
            <w:pPr>
              <w:pStyle w:val="TableParagraph"/>
              <w:spacing w:before="162" w:line="187" w:lineRule="exact"/>
              <w:jc w:val="center"/>
              <w:rPr>
                <w:rFonts w:ascii="Yu Gothic" w:eastAsia="Yu Gothic" w:hAnsi="Yu Gothic"/>
                <w:sz w:val="18"/>
                <w:szCs w:val="18"/>
              </w:rPr>
            </w:pPr>
            <w:proofErr w:type="spellStart"/>
            <w:r w:rsidRPr="00B126F7">
              <w:rPr>
                <w:rFonts w:ascii="Yu Gothic" w:eastAsia="Yu Gothic" w:hAnsi="Yu Gothic"/>
                <w:sz w:val="18"/>
                <w:szCs w:val="18"/>
              </w:rPr>
              <w:t>Fundusz</w:t>
            </w:r>
            <w:proofErr w:type="spellEnd"/>
            <w:r w:rsidRPr="00B126F7">
              <w:rPr>
                <w:rFonts w:ascii="Yu Gothic" w:eastAsia="Yu Gothic" w:hAnsi="Yu Gothic"/>
                <w:sz w:val="18"/>
                <w:szCs w:val="18"/>
              </w:rPr>
              <w:t xml:space="preserve"> </w:t>
            </w:r>
            <w:proofErr w:type="spellStart"/>
            <w:r w:rsidRPr="00B126F7">
              <w:rPr>
                <w:rFonts w:ascii="Yu Gothic" w:eastAsia="Yu Gothic" w:hAnsi="Yu Gothic"/>
                <w:sz w:val="18"/>
                <w:szCs w:val="18"/>
              </w:rPr>
              <w:t>Dopłat</w:t>
            </w:r>
            <w:proofErr w:type="spellEnd"/>
          </w:p>
        </w:tc>
        <w:tc>
          <w:tcPr>
            <w:tcW w:w="637" w:type="dxa"/>
            <w:shd w:val="clear" w:color="auto" w:fill="D9D9D9"/>
            <w:vAlign w:val="center"/>
          </w:tcPr>
          <w:p w14:paraId="013B240C"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640" w:type="dxa"/>
            <w:shd w:val="clear" w:color="auto" w:fill="D9D9D9"/>
            <w:vAlign w:val="center"/>
          </w:tcPr>
          <w:p w14:paraId="54E282FA" w14:textId="77777777" w:rsidR="00C75EA7" w:rsidRPr="00B126F7" w:rsidRDefault="00C75EA7" w:rsidP="00CC23B1">
            <w:pPr>
              <w:jc w:val="center"/>
              <w:rPr>
                <w:rFonts w:eastAsia="Yu Gothic"/>
                <w:b/>
                <w:bCs/>
                <w:sz w:val="14"/>
                <w:szCs w:val="14"/>
              </w:rPr>
            </w:pPr>
          </w:p>
        </w:tc>
        <w:tc>
          <w:tcPr>
            <w:tcW w:w="637" w:type="dxa"/>
            <w:shd w:val="clear" w:color="auto" w:fill="D9D9D9"/>
            <w:vAlign w:val="center"/>
          </w:tcPr>
          <w:p w14:paraId="10C78784" w14:textId="77777777" w:rsidR="00C75EA7" w:rsidRPr="00B126F7" w:rsidRDefault="00C75EA7" w:rsidP="00CC23B1">
            <w:pPr>
              <w:jc w:val="center"/>
              <w:rPr>
                <w:rFonts w:eastAsia="Yu Gothic"/>
                <w:b/>
                <w:bCs/>
                <w:sz w:val="14"/>
                <w:szCs w:val="14"/>
              </w:rPr>
            </w:pPr>
          </w:p>
        </w:tc>
        <w:tc>
          <w:tcPr>
            <w:tcW w:w="642" w:type="dxa"/>
            <w:shd w:val="clear" w:color="auto" w:fill="D9D9D9"/>
            <w:vAlign w:val="center"/>
          </w:tcPr>
          <w:p w14:paraId="51A697F6" w14:textId="77777777" w:rsidR="00C75EA7" w:rsidRPr="00B126F7" w:rsidRDefault="00C75EA7" w:rsidP="00CC23B1">
            <w:pPr>
              <w:jc w:val="center"/>
              <w:rPr>
                <w:rFonts w:eastAsia="Yu Gothic"/>
                <w:b/>
                <w:bCs/>
                <w:sz w:val="14"/>
                <w:szCs w:val="14"/>
              </w:rPr>
            </w:pPr>
          </w:p>
        </w:tc>
        <w:tc>
          <w:tcPr>
            <w:tcW w:w="745" w:type="dxa"/>
            <w:shd w:val="clear" w:color="auto" w:fill="FFF1CC"/>
            <w:vAlign w:val="center"/>
          </w:tcPr>
          <w:p w14:paraId="7F209D5E"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744" w:type="dxa"/>
            <w:shd w:val="clear" w:color="auto" w:fill="FFF1CC"/>
            <w:vAlign w:val="center"/>
          </w:tcPr>
          <w:p w14:paraId="214219A9"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744" w:type="dxa"/>
            <w:shd w:val="clear" w:color="auto" w:fill="FFF1CC"/>
            <w:vAlign w:val="center"/>
          </w:tcPr>
          <w:p w14:paraId="7FDF1B44" w14:textId="77777777" w:rsidR="00C75EA7" w:rsidRPr="00B126F7" w:rsidRDefault="00C75EA7" w:rsidP="00CC23B1">
            <w:pPr>
              <w:jc w:val="center"/>
              <w:rPr>
                <w:rFonts w:eastAsia="Yu Gothic"/>
                <w:b/>
                <w:bCs/>
                <w:sz w:val="14"/>
                <w:szCs w:val="14"/>
              </w:rPr>
            </w:pPr>
          </w:p>
        </w:tc>
        <w:tc>
          <w:tcPr>
            <w:tcW w:w="750" w:type="dxa"/>
            <w:shd w:val="clear" w:color="auto" w:fill="FFF1CC"/>
            <w:vAlign w:val="center"/>
          </w:tcPr>
          <w:p w14:paraId="2D260CB8" w14:textId="77777777" w:rsidR="00C75EA7" w:rsidRPr="00B126F7" w:rsidRDefault="00C75EA7" w:rsidP="00CC23B1">
            <w:pPr>
              <w:jc w:val="center"/>
              <w:rPr>
                <w:rFonts w:eastAsia="Yu Gothic"/>
                <w:b/>
                <w:bCs/>
                <w:sz w:val="14"/>
                <w:szCs w:val="14"/>
              </w:rPr>
            </w:pPr>
          </w:p>
        </w:tc>
        <w:tc>
          <w:tcPr>
            <w:tcW w:w="427" w:type="dxa"/>
            <w:shd w:val="clear" w:color="auto" w:fill="C5DFB4"/>
            <w:vAlign w:val="center"/>
          </w:tcPr>
          <w:p w14:paraId="27C2C2FD" w14:textId="77777777" w:rsidR="00C75EA7" w:rsidRPr="00B126F7" w:rsidRDefault="00C75EA7" w:rsidP="00CC23B1">
            <w:pPr>
              <w:jc w:val="center"/>
              <w:rPr>
                <w:rFonts w:eastAsia="Yu Gothic"/>
                <w:b/>
                <w:bCs/>
                <w:sz w:val="14"/>
                <w:szCs w:val="14"/>
              </w:rPr>
            </w:pPr>
          </w:p>
        </w:tc>
        <w:tc>
          <w:tcPr>
            <w:tcW w:w="427" w:type="dxa"/>
            <w:shd w:val="clear" w:color="auto" w:fill="C5DFB4"/>
            <w:vAlign w:val="center"/>
          </w:tcPr>
          <w:p w14:paraId="75BF3D12" w14:textId="77777777" w:rsidR="00C75EA7" w:rsidRPr="00B126F7" w:rsidRDefault="00C75EA7" w:rsidP="00CC23B1">
            <w:pPr>
              <w:jc w:val="center"/>
              <w:rPr>
                <w:rFonts w:eastAsia="Yu Gothic"/>
                <w:b/>
                <w:bCs/>
                <w:sz w:val="14"/>
                <w:szCs w:val="14"/>
              </w:rPr>
            </w:pPr>
          </w:p>
        </w:tc>
        <w:tc>
          <w:tcPr>
            <w:tcW w:w="429" w:type="dxa"/>
            <w:shd w:val="clear" w:color="auto" w:fill="C5DFB4"/>
            <w:vAlign w:val="center"/>
          </w:tcPr>
          <w:p w14:paraId="4496E196"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496" w:type="dxa"/>
            <w:shd w:val="clear" w:color="auto" w:fill="C5DFB4"/>
            <w:vAlign w:val="center"/>
          </w:tcPr>
          <w:p w14:paraId="6B590FAE"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r>
      <w:tr w:rsidR="00C75EA7" w:rsidRPr="00E7388C" w14:paraId="069E279F" w14:textId="77777777" w:rsidTr="00B126F7">
        <w:trPr>
          <w:trHeight w:val="403"/>
        </w:trPr>
        <w:tc>
          <w:tcPr>
            <w:tcW w:w="381" w:type="dxa"/>
            <w:vMerge/>
            <w:shd w:val="clear" w:color="auto" w:fill="D4ECA1" w:themeFill="accent1" w:themeFillTint="66"/>
            <w:textDirection w:val="btLr"/>
          </w:tcPr>
          <w:p w14:paraId="7DECD004" w14:textId="77777777" w:rsidR="00C75EA7" w:rsidRPr="00B126F7" w:rsidRDefault="00C75EA7" w:rsidP="00CC23B1">
            <w:pPr>
              <w:spacing w:after="0"/>
              <w:rPr>
                <w:rFonts w:eastAsia="Yu Gothic"/>
                <w:sz w:val="14"/>
                <w:szCs w:val="14"/>
              </w:rPr>
            </w:pPr>
          </w:p>
        </w:tc>
        <w:tc>
          <w:tcPr>
            <w:tcW w:w="2806" w:type="dxa"/>
            <w:vAlign w:val="center"/>
          </w:tcPr>
          <w:p w14:paraId="00F515CE" w14:textId="77777777" w:rsidR="00C75EA7" w:rsidRPr="00B126F7" w:rsidRDefault="00C75EA7" w:rsidP="00CC23B1">
            <w:pPr>
              <w:pStyle w:val="TableParagraph"/>
              <w:spacing w:before="162" w:line="187" w:lineRule="exact"/>
              <w:ind w:left="68"/>
              <w:jc w:val="center"/>
              <w:rPr>
                <w:rFonts w:ascii="Yu Gothic" w:eastAsia="Yu Gothic" w:hAnsi="Yu Gothic"/>
                <w:sz w:val="18"/>
                <w:szCs w:val="18"/>
              </w:rPr>
            </w:pPr>
            <w:r w:rsidRPr="00B126F7">
              <w:rPr>
                <w:rFonts w:ascii="Yu Gothic" w:eastAsia="Yu Gothic" w:hAnsi="Yu Gothic"/>
                <w:sz w:val="18"/>
                <w:szCs w:val="18"/>
              </w:rPr>
              <w:t xml:space="preserve">POIŚ, </w:t>
            </w:r>
            <w:proofErr w:type="spellStart"/>
            <w:r w:rsidRPr="00B126F7">
              <w:rPr>
                <w:rFonts w:ascii="Yu Gothic" w:eastAsia="Yu Gothic" w:hAnsi="Yu Gothic"/>
                <w:sz w:val="18"/>
                <w:szCs w:val="18"/>
              </w:rPr>
              <w:t>poddziałanie</w:t>
            </w:r>
            <w:proofErr w:type="spellEnd"/>
            <w:r w:rsidRPr="00B126F7">
              <w:rPr>
                <w:rFonts w:ascii="Yu Gothic" w:eastAsia="Yu Gothic" w:hAnsi="Yu Gothic"/>
                <w:sz w:val="18"/>
                <w:szCs w:val="18"/>
              </w:rPr>
              <w:t xml:space="preserve"> 1.3.1</w:t>
            </w:r>
          </w:p>
        </w:tc>
        <w:tc>
          <w:tcPr>
            <w:tcW w:w="637" w:type="dxa"/>
            <w:shd w:val="clear" w:color="auto" w:fill="D9D9D9"/>
            <w:vAlign w:val="center"/>
          </w:tcPr>
          <w:p w14:paraId="55522620" w14:textId="77777777" w:rsidR="00C75EA7" w:rsidRPr="00B126F7" w:rsidRDefault="00C75EA7" w:rsidP="00CC23B1">
            <w:pPr>
              <w:jc w:val="center"/>
              <w:rPr>
                <w:rFonts w:eastAsia="Yu Gothic"/>
                <w:b/>
                <w:bCs/>
                <w:sz w:val="14"/>
                <w:szCs w:val="14"/>
              </w:rPr>
            </w:pPr>
          </w:p>
        </w:tc>
        <w:tc>
          <w:tcPr>
            <w:tcW w:w="640" w:type="dxa"/>
            <w:shd w:val="clear" w:color="auto" w:fill="D9D9D9"/>
            <w:vAlign w:val="center"/>
          </w:tcPr>
          <w:p w14:paraId="4B8D6C7F" w14:textId="77777777" w:rsidR="00C75EA7" w:rsidRPr="00B126F7" w:rsidRDefault="00C75EA7" w:rsidP="00CC23B1">
            <w:pPr>
              <w:jc w:val="center"/>
              <w:rPr>
                <w:rFonts w:eastAsia="Yu Gothic"/>
                <w:b/>
                <w:bCs/>
                <w:sz w:val="14"/>
                <w:szCs w:val="14"/>
              </w:rPr>
            </w:pPr>
          </w:p>
        </w:tc>
        <w:tc>
          <w:tcPr>
            <w:tcW w:w="637" w:type="dxa"/>
            <w:shd w:val="clear" w:color="auto" w:fill="D9D9D9"/>
            <w:vAlign w:val="center"/>
          </w:tcPr>
          <w:p w14:paraId="0B882566"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642" w:type="dxa"/>
            <w:shd w:val="clear" w:color="auto" w:fill="D9D9D9"/>
            <w:vAlign w:val="center"/>
          </w:tcPr>
          <w:p w14:paraId="010F64B1"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745" w:type="dxa"/>
            <w:shd w:val="clear" w:color="auto" w:fill="FFF1CC"/>
            <w:vAlign w:val="center"/>
          </w:tcPr>
          <w:p w14:paraId="46969B57" w14:textId="77777777" w:rsidR="00C75EA7" w:rsidRPr="00B126F7" w:rsidRDefault="00C75EA7" w:rsidP="00CC23B1">
            <w:pPr>
              <w:jc w:val="center"/>
              <w:rPr>
                <w:rFonts w:eastAsia="Yu Gothic"/>
                <w:b/>
                <w:bCs/>
                <w:sz w:val="14"/>
                <w:szCs w:val="14"/>
              </w:rPr>
            </w:pPr>
          </w:p>
        </w:tc>
        <w:tc>
          <w:tcPr>
            <w:tcW w:w="744" w:type="dxa"/>
            <w:shd w:val="clear" w:color="auto" w:fill="FFF1CC"/>
            <w:vAlign w:val="center"/>
          </w:tcPr>
          <w:p w14:paraId="1AD22590" w14:textId="77777777" w:rsidR="00C75EA7" w:rsidRPr="00B126F7" w:rsidRDefault="00C75EA7" w:rsidP="00CC23B1">
            <w:pPr>
              <w:jc w:val="center"/>
              <w:rPr>
                <w:rFonts w:eastAsia="Yu Gothic"/>
                <w:b/>
                <w:bCs/>
                <w:sz w:val="14"/>
                <w:szCs w:val="14"/>
              </w:rPr>
            </w:pPr>
          </w:p>
        </w:tc>
        <w:tc>
          <w:tcPr>
            <w:tcW w:w="744" w:type="dxa"/>
            <w:shd w:val="clear" w:color="auto" w:fill="FFF1CC"/>
            <w:vAlign w:val="center"/>
          </w:tcPr>
          <w:p w14:paraId="0AF7B2CC"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750" w:type="dxa"/>
            <w:shd w:val="clear" w:color="auto" w:fill="FFF1CC"/>
            <w:vAlign w:val="center"/>
          </w:tcPr>
          <w:p w14:paraId="5B92F966" w14:textId="77777777" w:rsidR="00C75EA7" w:rsidRPr="00B126F7" w:rsidRDefault="00C75EA7" w:rsidP="00CC23B1">
            <w:pPr>
              <w:jc w:val="center"/>
              <w:rPr>
                <w:rFonts w:eastAsia="Yu Gothic"/>
                <w:b/>
                <w:bCs/>
                <w:sz w:val="14"/>
                <w:szCs w:val="14"/>
              </w:rPr>
            </w:pPr>
          </w:p>
        </w:tc>
        <w:tc>
          <w:tcPr>
            <w:tcW w:w="427" w:type="dxa"/>
            <w:shd w:val="clear" w:color="auto" w:fill="C5DFB4"/>
            <w:vAlign w:val="center"/>
          </w:tcPr>
          <w:p w14:paraId="3076AE39" w14:textId="77777777" w:rsidR="00C75EA7" w:rsidRPr="00B126F7" w:rsidRDefault="00C75EA7" w:rsidP="00CC23B1">
            <w:pPr>
              <w:jc w:val="center"/>
              <w:rPr>
                <w:rFonts w:eastAsia="Yu Gothic"/>
                <w:b/>
                <w:bCs/>
                <w:sz w:val="14"/>
                <w:szCs w:val="14"/>
              </w:rPr>
            </w:pPr>
          </w:p>
        </w:tc>
        <w:tc>
          <w:tcPr>
            <w:tcW w:w="427" w:type="dxa"/>
            <w:shd w:val="clear" w:color="auto" w:fill="C5DFB4"/>
            <w:vAlign w:val="center"/>
          </w:tcPr>
          <w:p w14:paraId="54069753" w14:textId="77777777" w:rsidR="00C75EA7" w:rsidRPr="00B126F7" w:rsidRDefault="00C75EA7" w:rsidP="00CC23B1">
            <w:pPr>
              <w:jc w:val="center"/>
              <w:rPr>
                <w:rFonts w:eastAsia="Yu Gothic"/>
                <w:b/>
                <w:bCs/>
                <w:sz w:val="14"/>
                <w:szCs w:val="14"/>
              </w:rPr>
            </w:pPr>
          </w:p>
        </w:tc>
        <w:tc>
          <w:tcPr>
            <w:tcW w:w="429" w:type="dxa"/>
            <w:shd w:val="clear" w:color="auto" w:fill="C5DFB4"/>
            <w:vAlign w:val="center"/>
          </w:tcPr>
          <w:p w14:paraId="1BE82418"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496" w:type="dxa"/>
            <w:shd w:val="clear" w:color="auto" w:fill="C5DFB4"/>
            <w:vAlign w:val="center"/>
          </w:tcPr>
          <w:p w14:paraId="33BD7780" w14:textId="77777777" w:rsidR="00C75EA7" w:rsidRPr="00B126F7" w:rsidRDefault="00C75EA7" w:rsidP="00CC23B1">
            <w:pPr>
              <w:jc w:val="center"/>
              <w:rPr>
                <w:rFonts w:eastAsia="Yu Gothic"/>
                <w:b/>
                <w:bCs/>
                <w:sz w:val="14"/>
                <w:szCs w:val="14"/>
              </w:rPr>
            </w:pPr>
          </w:p>
        </w:tc>
      </w:tr>
      <w:tr w:rsidR="00C75EA7" w:rsidRPr="00E7388C" w14:paraId="32213EA0" w14:textId="77777777" w:rsidTr="00B126F7">
        <w:trPr>
          <w:trHeight w:val="403"/>
        </w:trPr>
        <w:tc>
          <w:tcPr>
            <w:tcW w:w="381" w:type="dxa"/>
            <w:vMerge/>
            <w:shd w:val="clear" w:color="auto" w:fill="D4ECA1" w:themeFill="accent1" w:themeFillTint="66"/>
            <w:textDirection w:val="btLr"/>
          </w:tcPr>
          <w:p w14:paraId="7C62A220" w14:textId="77777777" w:rsidR="00C75EA7" w:rsidRPr="00B126F7" w:rsidRDefault="00C75EA7" w:rsidP="00CC23B1">
            <w:pPr>
              <w:spacing w:after="0"/>
              <w:rPr>
                <w:rFonts w:eastAsia="Yu Gothic"/>
                <w:sz w:val="14"/>
                <w:szCs w:val="14"/>
              </w:rPr>
            </w:pPr>
          </w:p>
        </w:tc>
        <w:tc>
          <w:tcPr>
            <w:tcW w:w="2806" w:type="dxa"/>
            <w:vAlign w:val="center"/>
          </w:tcPr>
          <w:p w14:paraId="6EF29BA2" w14:textId="77777777" w:rsidR="00C75EA7" w:rsidRPr="00B126F7" w:rsidRDefault="00C75EA7" w:rsidP="00CC23B1">
            <w:pPr>
              <w:pStyle w:val="TableParagraph"/>
              <w:spacing w:before="162" w:line="187" w:lineRule="exact"/>
              <w:ind w:left="68"/>
              <w:jc w:val="center"/>
              <w:rPr>
                <w:rFonts w:ascii="Yu Gothic" w:eastAsia="Yu Gothic" w:hAnsi="Yu Gothic"/>
                <w:sz w:val="18"/>
                <w:szCs w:val="18"/>
              </w:rPr>
            </w:pPr>
            <w:r w:rsidRPr="00B126F7">
              <w:rPr>
                <w:rFonts w:ascii="Yu Gothic" w:eastAsia="Yu Gothic" w:hAnsi="Yu Gothic"/>
                <w:sz w:val="18"/>
                <w:szCs w:val="18"/>
              </w:rPr>
              <w:t xml:space="preserve">POIŚ, </w:t>
            </w:r>
            <w:proofErr w:type="spellStart"/>
            <w:r w:rsidRPr="00B126F7">
              <w:rPr>
                <w:rFonts w:ascii="Yu Gothic" w:eastAsia="Yu Gothic" w:hAnsi="Yu Gothic"/>
                <w:sz w:val="18"/>
                <w:szCs w:val="18"/>
              </w:rPr>
              <w:t>poddziałanie</w:t>
            </w:r>
            <w:proofErr w:type="spellEnd"/>
            <w:r w:rsidRPr="00B126F7">
              <w:rPr>
                <w:rFonts w:ascii="Yu Gothic" w:eastAsia="Yu Gothic" w:hAnsi="Yu Gothic"/>
                <w:sz w:val="18"/>
                <w:szCs w:val="18"/>
              </w:rPr>
              <w:t xml:space="preserve"> 1.3.2 i 1.7.1</w:t>
            </w:r>
          </w:p>
        </w:tc>
        <w:tc>
          <w:tcPr>
            <w:tcW w:w="637" w:type="dxa"/>
            <w:shd w:val="clear" w:color="auto" w:fill="D9D9D9"/>
            <w:vAlign w:val="center"/>
          </w:tcPr>
          <w:p w14:paraId="6C499959" w14:textId="77777777" w:rsidR="00C75EA7" w:rsidRPr="00B126F7" w:rsidRDefault="00C75EA7" w:rsidP="00CC23B1">
            <w:pPr>
              <w:jc w:val="center"/>
              <w:rPr>
                <w:rFonts w:eastAsia="Yu Gothic"/>
                <w:b/>
                <w:bCs/>
                <w:sz w:val="14"/>
                <w:szCs w:val="14"/>
              </w:rPr>
            </w:pPr>
          </w:p>
        </w:tc>
        <w:tc>
          <w:tcPr>
            <w:tcW w:w="640" w:type="dxa"/>
            <w:shd w:val="clear" w:color="auto" w:fill="D9D9D9"/>
            <w:vAlign w:val="center"/>
          </w:tcPr>
          <w:p w14:paraId="5E8CE324" w14:textId="77777777" w:rsidR="00C75EA7" w:rsidRPr="00B126F7" w:rsidRDefault="00C75EA7" w:rsidP="00CC23B1">
            <w:pPr>
              <w:jc w:val="center"/>
              <w:rPr>
                <w:rFonts w:eastAsia="Yu Gothic"/>
                <w:b/>
                <w:bCs/>
                <w:sz w:val="14"/>
                <w:szCs w:val="14"/>
              </w:rPr>
            </w:pPr>
          </w:p>
        </w:tc>
        <w:tc>
          <w:tcPr>
            <w:tcW w:w="637" w:type="dxa"/>
            <w:shd w:val="clear" w:color="auto" w:fill="D9D9D9"/>
            <w:vAlign w:val="center"/>
          </w:tcPr>
          <w:p w14:paraId="5DF2C700"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642" w:type="dxa"/>
            <w:shd w:val="clear" w:color="auto" w:fill="D9D9D9"/>
            <w:vAlign w:val="center"/>
          </w:tcPr>
          <w:p w14:paraId="45C92C8E" w14:textId="77777777" w:rsidR="00C75EA7" w:rsidRPr="00B126F7" w:rsidRDefault="00C75EA7" w:rsidP="00CC23B1">
            <w:pPr>
              <w:jc w:val="center"/>
              <w:rPr>
                <w:rFonts w:eastAsia="Yu Gothic"/>
                <w:b/>
                <w:bCs/>
                <w:sz w:val="14"/>
                <w:szCs w:val="14"/>
              </w:rPr>
            </w:pPr>
          </w:p>
        </w:tc>
        <w:tc>
          <w:tcPr>
            <w:tcW w:w="745" w:type="dxa"/>
            <w:shd w:val="clear" w:color="auto" w:fill="FFF1CC"/>
            <w:vAlign w:val="center"/>
          </w:tcPr>
          <w:p w14:paraId="51BF3075" w14:textId="77777777" w:rsidR="00C75EA7" w:rsidRPr="00B126F7" w:rsidRDefault="00C75EA7" w:rsidP="00CC23B1">
            <w:pPr>
              <w:jc w:val="center"/>
              <w:rPr>
                <w:rFonts w:eastAsia="Yu Gothic"/>
                <w:b/>
                <w:bCs/>
                <w:sz w:val="14"/>
                <w:szCs w:val="14"/>
              </w:rPr>
            </w:pPr>
          </w:p>
        </w:tc>
        <w:tc>
          <w:tcPr>
            <w:tcW w:w="744" w:type="dxa"/>
            <w:shd w:val="clear" w:color="auto" w:fill="FFF1CC"/>
            <w:vAlign w:val="center"/>
          </w:tcPr>
          <w:p w14:paraId="2EB2CF6C" w14:textId="77777777" w:rsidR="00C75EA7" w:rsidRPr="00B126F7" w:rsidRDefault="00C75EA7" w:rsidP="00CC23B1">
            <w:pPr>
              <w:jc w:val="center"/>
              <w:rPr>
                <w:rFonts w:eastAsia="Yu Gothic"/>
                <w:b/>
                <w:bCs/>
                <w:sz w:val="14"/>
                <w:szCs w:val="14"/>
              </w:rPr>
            </w:pPr>
          </w:p>
        </w:tc>
        <w:tc>
          <w:tcPr>
            <w:tcW w:w="744" w:type="dxa"/>
            <w:shd w:val="clear" w:color="auto" w:fill="FFF1CC"/>
            <w:vAlign w:val="center"/>
          </w:tcPr>
          <w:p w14:paraId="1CCC30B0" w14:textId="77777777" w:rsidR="00C75EA7" w:rsidRPr="00B126F7" w:rsidRDefault="00C75EA7" w:rsidP="00CC23B1">
            <w:pPr>
              <w:jc w:val="center"/>
              <w:rPr>
                <w:rFonts w:eastAsia="Yu Gothic"/>
                <w:b/>
                <w:bCs/>
                <w:sz w:val="14"/>
                <w:szCs w:val="14"/>
              </w:rPr>
            </w:pPr>
          </w:p>
        </w:tc>
        <w:tc>
          <w:tcPr>
            <w:tcW w:w="750" w:type="dxa"/>
            <w:shd w:val="clear" w:color="auto" w:fill="FFF1CC"/>
            <w:vAlign w:val="center"/>
          </w:tcPr>
          <w:p w14:paraId="60748A3B" w14:textId="77777777" w:rsidR="00C75EA7" w:rsidRPr="00B126F7" w:rsidRDefault="00C75EA7" w:rsidP="00CC23B1">
            <w:pPr>
              <w:jc w:val="center"/>
              <w:rPr>
                <w:rFonts w:eastAsia="Yu Gothic"/>
                <w:b/>
                <w:bCs/>
                <w:sz w:val="14"/>
                <w:szCs w:val="14"/>
              </w:rPr>
            </w:pPr>
          </w:p>
        </w:tc>
        <w:tc>
          <w:tcPr>
            <w:tcW w:w="427" w:type="dxa"/>
            <w:shd w:val="clear" w:color="auto" w:fill="C5DFB4"/>
            <w:vAlign w:val="center"/>
          </w:tcPr>
          <w:p w14:paraId="71E7DF69" w14:textId="77777777" w:rsidR="00C75EA7" w:rsidRPr="00B126F7" w:rsidRDefault="00C75EA7" w:rsidP="00CC23B1">
            <w:pPr>
              <w:jc w:val="center"/>
              <w:rPr>
                <w:rFonts w:eastAsia="Yu Gothic"/>
                <w:b/>
                <w:bCs/>
                <w:sz w:val="14"/>
                <w:szCs w:val="14"/>
              </w:rPr>
            </w:pPr>
          </w:p>
        </w:tc>
        <w:tc>
          <w:tcPr>
            <w:tcW w:w="427" w:type="dxa"/>
            <w:shd w:val="clear" w:color="auto" w:fill="C5DFB4"/>
            <w:vAlign w:val="center"/>
          </w:tcPr>
          <w:p w14:paraId="6772A126" w14:textId="77777777" w:rsidR="00C75EA7" w:rsidRPr="00B126F7" w:rsidRDefault="00C75EA7" w:rsidP="00CC23B1">
            <w:pPr>
              <w:jc w:val="center"/>
              <w:rPr>
                <w:rFonts w:eastAsia="Yu Gothic"/>
                <w:b/>
                <w:bCs/>
                <w:sz w:val="14"/>
                <w:szCs w:val="14"/>
              </w:rPr>
            </w:pPr>
          </w:p>
        </w:tc>
        <w:tc>
          <w:tcPr>
            <w:tcW w:w="429" w:type="dxa"/>
            <w:shd w:val="clear" w:color="auto" w:fill="C5DFB4"/>
            <w:vAlign w:val="center"/>
          </w:tcPr>
          <w:p w14:paraId="339D1F20"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496" w:type="dxa"/>
            <w:shd w:val="clear" w:color="auto" w:fill="C5DFB4"/>
            <w:vAlign w:val="center"/>
          </w:tcPr>
          <w:p w14:paraId="2DBFCCD1" w14:textId="77777777" w:rsidR="00C75EA7" w:rsidRPr="00B126F7" w:rsidRDefault="00C75EA7" w:rsidP="00CC23B1">
            <w:pPr>
              <w:jc w:val="center"/>
              <w:rPr>
                <w:rFonts w:eastAsia="Yu Gothic"/>
                <w:b/>
                <w:bCs/>
                <w:sz w:val="14"/>
                <w:szCs w:val="14"/>
              </w:rPr>
            </w:pPr>
          </w:p>
        </w:tc>
      </w:tr>
      <w:tr w:rsidR="00C75EA7" w:rsidRPr="00E7388C" w14:paraId="23D5AD9C" w14:textId="77777777" w:rsidTr="00B126F7">
        <w:trPr>
          <w:trHeight w:val="403"/>
        </w:trPr>
        <w:tc>
          <w:tcPr>
            <w:tcW w:w="381" w:type="dxa"/>
            <w:vMerge/>
            <w:shd w:val="clear" w:color="auto" w:fill="D4ECA1" w:themeFill="accent1" w:themeFillTint="66"/>
            <w:textDirection w:val="btLr"/>
          </w:tcPr>
          <w:p w14:paraId="406C4BA7" w14:textId="77777777" w:rsidR="00C75EA7" w:rsidRPr="00B126F7" w:rsidRDefault="00C75EA7" w:rsidP="00CC23B1">
            <w:pPr>
              <w:spacing w:after="0"/>
              <w:rPr>
                <w:rFonts w:eastAsia="Yu Gothic"/>
                <w:sz w:val="14"/>
                <w:szCs w:val="14"/>
              </w:rPr>
            </w:pPr>
          </w:p>
        </w:tc>
        <w:tc>
          <w:tcPr>
            <w:tcW w:w="2806" w:type="dxa"/>
            <w:vAlign w:val="center"/>
          </w:tcPr>
          <w:p w14:paraId="159F231B" w14:textId="77777777" w:rsidR="00C75EA7" w:rsidRPr="00B126F7" w:rsidRDefault="00C75EA7" w:rsidP="00CC23B1">
            <w:pPr>
              <w:pStyle w:val="TableParagraph"/>
              <w:spacing w:before="162" w:line="187" w:lineRule="exact"/>
              <w:ind w:left="68"/>
              <w:jc w:val="center"/>
              <w:rPr>
                <w:rFonts w:ascii="Yu Gothic" w:eastAsia="Yu Gothic" w:hAnsi="Yu Gothic"/>
                <w:sz w:val="18"/>
                <w:szCs w:val="18"/>
              </w:rPr>
            </w:pPr>
            <w:r w:rsidRPr="00B126F7">
              <w:rPr>
                <w:rFonts w:ascii="Yu Gothic" w:eastAsia="Yu Gothic" w:hAnsi="Yu Gothic"/>
                <w:sz w:val="18"/>
                <w:szCs w:val="18"/>
              </w:rPr>
              <w:t xml:space="preserve">POIŚ, </w:t>
            </w:r>
            <w:proofErr w:type="spellStart"/>
            <w:r w:rsidRPr="00B126F7">
              <w:rPr>
                <w:rFonts w:ascii="Yu Gothic" w:eastAsia="Yu Gothic" w:hAnsi="Yu Gothic"/>
                <w:sz w:val="18"/>
                <w:szCs w:val="18"/>
              </w:rPr>
              <w:t>działanie</w:t>
            </w:r>
            <w:proofErr w:type="spellEnd"/>
            <w:r w:rsidRPr="00B126F7">
              <w:rPr>
                <w:rFonts w:ascii="Yu Gothic" w:eastAsia="Yu Gothic" w:hAnsi="Yu Gothic"/>
                <w:sz w:val="18"/>
                <w:szCs w:val="18"/>
              </w:rPr>
              <w:t xml:space="preserve"> 1.2</w:t>
            </w:r>
          </w:p>
        </w:tc>
        <w:tc>
          <w:tcPr>
            <w:tcW w:w="637" w:type="dxa"/>
            <w:shd w:val="clear" w:color="auto" w:fill="D9D9D9"/>
            <w:vAlign w:val="center"/>
          </w:tcPr>
          <w:p w14:paraId="151289B2"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640" w:type="dxa"/>
            <w:shd w:val="clear" w:color="auto" w:fill="D9D9D9"/>
            <w:vAlign w:val="center"/>
          </w:tcPr>
          <w:p w14:paraId="03391EB3"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637" w:type="dxa"/>
            <w:shd w:val="clear" w:color="auto" w:fill="D9D9D9"/>
            <w:vAlign w:val="center"/>
          </w:tcPr>
          <w:p w14:paraId="415B72DF"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642" w:type="dxa"/>
            <w:shd w:val="clear" w:color="auto" w:fill="D9D9D9"/>
            <w:vAlign w:val="center"/>
          </w:tcPr>
          <w:p w14:paraId="6C52B78B" w14:textId="77777777" w:rsidR="00C75EA7" w:rsidRPr="00B126F7" w:rsidRDefault="00C75EA7" w:rsidP="00CC23B1">
            <w:pPr>
              <w:jc w:val="center"/>
              <w:rPr>
                <w:rFonts w:eastAsia="Yu Gothic"/>
                <w:b/>
                <w:bCs/>
                <w:sz w:val="14"/>
                <w:szCs w:val="14"/>
              </w:rPr>
            </w:pPr>
          </w:p>
        </w:tc>
        <w:tc>
          <w:tcPr>
            <w:tcW w:w="745" w:type="dxa"/>
            <w:shd w:val="clear" w:color="auto" w:fill="FFF1CC"/>
            <w:vAlign w:val="center"/>
          </w:tcPr>
          <w:p w14:paraId="3C583ADE"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744" w:type="dxa"/>
            <w:shd w:val="clear" w:color="auto" w:fill="FFF1CC"/>
            <w:vAlign w:val="center"/>
          </w:tcPr>
          <w:p w14:paraId="1FD73BBB"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744" w:type="dxa"/>
            <w:shd w:val="clear" w:color="auto" w:fill="FFF1CC"/>
            <w:vAlign w:val="center"/>
          </w:tcPr>
          <w:p w14:paraId="1F1B29AF"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750" w:type="dxa"/>
            <w:shd w:val="clear" w:color="auto" w:fill="FFF1CC"/>
            <w:vAlign w:val="center"/>
          </w:tcPr>
          <w:p w14:paraId="701AF39D"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427" w:type="dxa"/>
            <w:shd w:val="clear" w:color="auto" w:fill="C5DFB4"/>
            <w:vAlign w:val="center"/>
          </w:tcPr>
          <w:p w14:paraId="5500D475"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427" w:type="dxa"/>
            <w:shd w:val="clear" w:color="auto" w:fill="C5DFB4"/>
            <w:vAlign w:val="center"/>
          </w:tcPr>
          <w:p w14:paraId="1BE36140"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429" w:type="dxa"/>
            <w:shd w:val="clear" w:color="auto" w:fill="C5DFB4"/>
            <w:vAlign w:val="center"/>
          </w:tcPr>
          <w:p w14:paraId="7D16986E"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496" w:type="dxa"/>
            <w:shd w:val="clear" w:color="auto" w:fill="C5DFB4"/>
            <w:vAlign w:val="center"/>
          </w:tcPr>
          <w:p w14:paraId="66E2BF67"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r>
      <w:tr w:rsidR="00C75EA7" w:rsidRPr="00E7388C" w14:paraId="2C87C42B" w14:textId="77777777" w:rsidTr="00B126F7">
        <w:trPr>
          <w:trHeight w:val="403"/>
        </w:trPr>
        <w:tc>
          <w:tcPr>
            <w:tcW w:w="381" w:type="dxa"/>
            <w:vMerge/>
            <w:shd w:val="clear" w:color="auto" w:fill="D4ECA1" w:themeFill="accent1" w:themeFillTint="66"/>
            <w:textDirection w:val="btLr"/>
          </w:tcPr>
          <w:p w14:paraId="5771EF52" w14:textId="77777777" w:rsidR="00C75EA7" w:rsidRPr="00B126F7" w:rsidRDefault="00C75EA7" w:rsidP="00CC23B1">
            <w:pPr>
              <w:spacing w:after="0"/>
              <w:rPr>
                <w:rFonts w:eastAsia="Yu Gothic"/>
                <w:sz w:val="14"/>
                <w:szCs w:val="14"/>
              </w:rPr>
            </w:pPr>
          </w:p>
        </w:tc>
        <w:tc>
          <w:tcPr>
            <w:tcW w:w="2806" w:type="dxa"/>
            <w:vAlign w:val="center"/>
          </w:tcPr>
          <w:p w14:paraId="48F6F8BA" w14:textId="77777777" w:rsidR="00C75EA7" w:rsidRPr="00B126F7" w:rsidRDefault="00C75EA7" w:rsidP="00CC23B1">
            <w:pPr>
              <w:pStyle w:val="TableParagraph"/>
              <w:spacing w:before="162" w:line="187" w:lineRule="exact"/>
              <w:ind w:left="68"/>
              <w:jc w:val="center"/>
              <w:rPr>
                <w:rFonts w:ascii="Yu Gothic" w:eastAsia="Yu Gothic" w:hAnsi="Yu Gothic"/>
                <w:sz w:val="18"/>
                <w:szCs w:val="18"/>
              </w:rPr>
            </w:pPr>
            <w:proofErr w:type="spellStart"/>
            <w:r w:rsidRPr="00B126F7">
              <w:rPr>
                <w:rFonts w:ascii="Yu Gothic" w:eastAsia="Yu Gothic" w:hAnsi="Yu Gothic"/>
                <w:sz w:val="18"/>
                <w:szCs w:val="18"/>
              </w:rPr>
              <w:t>Regionalne</w:t>
            </w:r>
            <w:proofErr w:type="spellEnd"/>
            <w:r w:rsidRPr="00B126F7">
              <w:rPr>
                <w:rFonts w:ascii="Yu Gothic" w:eastAsia="Yu Gothic" w:hAnsi="Yu Gothic"/>
                <w:sz w:val="18"/>
                <w:szCs w:val="18"/>
              </w:rPr>
              <w:t xml:space="preserve"> </w:t>
            </w:r>
            <w:proofErr w:type="spellStart"/>
            <w:r w:rsidRPr="00B126F7">
              <w:rPr>
                <w:rFonts w:ascii="Yu Gothic" w:eastAsia="Yu Gothic" w:hAnsi="Yu Gothic"/>
                <w:sz w:val="18"/>
                <w:szCs w:val="18"/>
              </w:rPr>
              <w:t>Programy</w:t>
            </w:r>
            <w:proofErr w:type="spellEnd"/>
            <w:r w:rsidRPr="00B126F7">
              <w:rPr>
                <w:rFonts w:ascii="Yu Gothic" w:eastAsia="Yu Gothic" w:hAnsi="Yu Gothic"/>
                <w:sz w:val="18"/>
                <w:szCs w:val="18"/>
              </w:rPr>
              <w:t xml:space="preserve"> </w:t>
            </w:r>
            <w:proofErr w:type="spellStart"/>
            <w:r w:rsidRPr="00B126F7">
              <w:rPr>
                <w:rFonts w:ascii="Yu Gothic" w:eastAsia="Yu Gothic" w:hAnsi="Yu Gothic"/>
                <w:sz w:val="18"/>
                <w:szCs w:val="18"/>
              </w:rPr>
              <w:t>Operacyjne</w:t>
            </w:r>
            <w:proofErr w:type="spellEnd"/>
          </w:p>
        </w:tc>
        <w:tc>
          <w:tcPr>
            <w:tcW w:w="637" w:type="dxa"/>
            <w:shd w:val="clear" w:color="auto" w:fill="D9D9D9"/>
            <w:vAlign w:val="center"/>
          </w:tcPr>
          <w:p w14:paraId="45B0CC8A"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640" w:type="dxa"/>
            <w:shd w:val="clear" w:color="auto" w:fill="D9D9D9"/>
            <w:vAlign w:val="center"/>
          </w:tcPr>
          <w:p w14:paraId="2AA3A339" w14:textId="77777777" w:rsidR="00C75EA7" w:rsidRPr="00B126F7" w:rsidRDefault="00C75EA7" w:rsidP="00CC23B1">
            <w:pPr>
              <w:jc w:val="center"/>
              <w:rPr>
                <w:rFonts w:eastAsia="Yu Gothic"/>
                <w:b/>
                <w:bCs/>
                <w:sz w:val="14"/>
                <w:szCs w:val="14"/>
              </w:rPr>
            </w:pPr>
          </w:p>
        </w:tc>
        <w:tc>
          <w:tcPr>
            <w:tcW w:w="637" w:type="dxa"/>
            <w:shd w:val="clear" w:color="auto" w:fill="D9D9D9"/>
            <w:vAlign w:val="center"/>
          </w:tcPr>
          <w:p w14:paraId="62B99A6C" w14:textId="77777777" w:rsidR="00C75EA7" w:rsidRPr="00B126F7" w:rsidRDefault="00C75EA7" w:rsidP="00CC23B1">
            <w:pPr>
              <w:jc w:val="center"/>
              <w:rPr>
                <w:rFonts w:eastAsia="Yu Gothic"/>
                <w:b/>
                <w:bCs/>
                <w:sz w:val="14"/>
                <w:szCs w:val="14"/>
              </w:rPr>
            </w:pPr>
          </w:p>
        </w:tc>
        <w:tc>
          <w:tcPr>
            <w:tcW w:w="642" w:type="dxa"/>
            <w:shd w:val="clear" w:color="auto" w:fill="D9D9D9"/>
            <w:vAlign w:val="center"/>
          </w:tcPr>
          <w:p w14:paraId="0565FD7A" w14:textId="77777777" w:rsidR="00C75EA7" w:rsidRPr="00B126F7" w:rsidRDefault="00C75EA7" w:rsidP="00CC23B1">
            <w:pPr>
              <w:jc w:val="center"/>
              <w:rPr>
                <w:rFonts w:eastAsia="Yu Gothic"/>
                <w:b/>
                <w:bCs/>
                <w:sz w:val="14"/>
                <w:szCs w:val="14"/>
              </w:rPr>
            </w:pPr>
          </w:p>
        </w:tc>
        <w:tc>
          <w:tcPr>
            <w:tcW w:w="745" w:type="dxa"/>
            <w:shd w:val="clear" w:color="auto" w:fill="FFF1CC"/>
            <w:vAlign w:val="center"/>
          </w:tcPr>
          <w:p w14:paraId="34B9D570"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744" w:type="dxa"/>
            <w:shd w:val="clear" w:color="auto" w:fill="FFF1CC"/>
            <w:vAlign w:val="center"/>
          </w:tcPr>
          <w:p w14:paraId="583DF24B"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744" w:type="dxa"/>
            <w:shd w:val="clear" w:color="auto" w:fill="FFF1CC"/>
            <w:vAlign w:val="center"/>
          </w:tcPr>
          <w:p w14:paraId="5B850175" w14:textId="77777777" w:rsidR="00C75EA7" w:rsidRPr="00B126F7" w:rsidRDefault="00C75EA7" w:rsidP="00CC23B1">
            <w:pPr>
              <w:jc w:val="center"/>
              <w:rPr>
                <w:rFonts w:eastAsia="Yu Gothic"/>
                <w:b/>
                <w:bCs/>
                <w:sz w:val="14"/>
                <w:szCs w:val="14"/>
              </w:rPr>
            </w:pPr>
          </w:p>
        </w:tc>
        <w:tc>
          <w:tcPr>
            <w:tcW w:w="750" w:type="dxa"/>
            <w:shd w:val="clear" w:color="auto" w:fill="FFF1CC"/>
            <w:vAlign w:val="center"/>
          </w:tcPr>
          <w:p w14:paraId="1895DA05" w14:textId="77777777" w:rsidR="00C75EA7" w:rsidRPr="00B126F7" w:rsidRDefault="00C75EA7" w:rsidP="00CC23B1">
            <w:pPr>
              <w:jc w:val="center"/>
              <w:rPr>
                <w:rFonts w:eastAsia="Yu Gothic"/>
                <w:b/>
                <w:bCs/>
                <w:sz w:val="14"/>
                <w:szCs w:val="14"/>
              </w:rPr>
            </w:pPr>
          </w:p>
        </w:tc>
        <w:tc>
          <w:tcPr>
            <w:tcW w:w="427" w:type="dxa"/>
            <w:shd w:val="clear" w:color="auto" w:fill="C5DFB4"/>
            <w:vAlign w:val="center"/>
          </w:tcPr>
          <w:p w14:paraId="47D9B69A" w14:textId="77777777" w:rsidR="00C75EA7" w:rsidRPr="00B126F7" w:rsidRDefault="00C75EA7" w:rsidP="00CC23B1">
            <w:pPr>
              <w:jc w:val="center"/>
              <w:rPr>
                <w:rFonts w:eastAsia="Yu Gothic"/>
                <w:b/>
                <w:bCs/>
                <w:sz w:val="14"/>
                <w:szCs w:val="14"/>
              </w:rPr>
            </w:pPr>
          </w:p>
        </w:tc>
        <w:tc>
          <w:tcPr>
            <w:tcW w:w="427" w:type="dxa"/>
            <w:shd w:val="clear" w:color="auto" w:fill="C5DFB4"/>
            <w:vAlign w:val="center"/>
          </w:tcPr>
          <w:p w14:paraId="063F020C" w14:textId="77777777" w:rsidR="00C75EA7" w:rsidRPr="00B126F7" w:rsidRDefault="00C75EA7" w:rsidP="00CC23B1">
            <w:pPr>
              <w:jc w:val="center"/>
              <w:rPr>
                <w:rFonts w:eastAsia="Yu Gothic"/>
                <w:b/>
                <w:bCs/>
                <w:sz w:val="14"/>
                <w:szCs w:val="14"/>
              </w:rPr>
            </w:pPr>
          </w:p>
        </w:tc>
        <w:tc>
          <w:tcPr>
            <w:tcW w:w="429" w:type="dxa"/>
            <w:shd w:val="clear" w:color="auto" w:fill="C5DFB4"/>
            <w:vAlign w:val="center"/>
          </w:tcPr>
          <w:p w14:paraId="3A3E4081"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496" w:type="dxa"/>
            <w:shd w:val="clear" w:color="auto" w:fill="C5DFB4"/>
            <w:vAlign w:val="center"/>
          </w:tcPr>
          <w:p w14:paraId="013D6CE8"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r>
      <w:tr w:rsidR="00C75EA7" w:rsidRPr="00E7388C" w14:paraId="4A9567C9" w14:textId="77777777" w:rsidTr="00B126F7">
        <w:trPr>
          <w:trHeight w:val="818"/>
        </w:trPr>
        <w:tc>
          <w:tcPr>
            <w:tcW w:w="381" w:type="dxa"/>
            <w:vMerge/>
            <w:shd w:val="clear" w:color="auto" w:fill="D4ECA1" w:themeFill="accent1" w:themeFillTint="66"/>
            <w:textDirection w:val="btLr"/>
          </w:tcPr>
          <w:p w14:paraId="6F7D6ED3" w14:textId="77777777" w:rsidR="00C75EA7" w:rsidRPr="00B126F7" w:rsidRDefault="00C75EA7" w:rsidP="00CC23B1">
            <w:pPr>
              <w:spacing w:after="0"/>
              <w:rPr>
                <w:rFonts w:eastAsia="Yu Gothic"/>
                <w:sz w:val="14"/>
                <w:szCs w:val="14"/>
              </w:rPr>
            </w:pPr>
          </w:p>
        </w:tc>
        <w:tc>
          <w:tcPr>
            <w:tcW w:w="2806" w:type="dxa"/>
            <w:vAlign w:val="center"/>
          </w:tcPr>
          <w:p w14:paraId="3A118BC0" w14:textId="77777777" w:rsidR="00C75EA7" w:rsidRPr="00B126F7" w:rsidRDefault="00C75EA7" w:rsidP="00CC23B1">
            <w:pPr>
              <w:pStyle w:val="TableParagraph"/>
              <w:spacing w:line="187" w:lineRule="exact"/>
              <w:ind w:left="68"/>
              <w:jc w:val="center"/>
              <w:rPr>
                <w:rFonts w:ascii="Yu Gothic" w:eastAsia="Yu Gothic" w:hAnsi="Yu Gothic"/>
                <w:sz w:val="18"/>
                <w:szCs w:val="18"/>
              </w:rPr>
            </w:pPr>
            <w:proofErr w:type="spellStart"/>
            <w:r w:rsidRPr="00B126F7">
              <w:rPr>
                <w:rFonts w:ascii="Yu Gothic" w:eastAsia="Yu Gothic" w:hAnsi="Yu Gothic"/>
                <w:sz w:val="18"/>
                <w:szCs w:val="18"/>
              </w:rPr>
              <w:t>Ulga</w:t>
            </w:r>
            <w:proofErr w:type="spellEnd"/>
            <w:r w:rsidRPr="00B126F7">
              <w:rPr>
                <w:rFonts w:ascii="Yu Gothic" w:eastAsia="Yu Gothic" w:hAnsi="Yu Gothic"/>
                <w:sz w:val="18"/>
                <w:szCs w:val="18"/>
              </w:rPr>
              <w:t xml:space="preserve"> </w:t>
            </w:r>
            <w:proofErr w:type="spellStart"/>
            <w:r w:rsidRPr="00B126F7">
              <w:rPr>
                <w:rFonts w:ascii="Yu Gothic" w:eastAsia="Yu Gothic" w:hAnsi="Yu Gothic"/>
                <w:sz w:val="18"/>
                <w:szCs w:val="18"/>
              </w:rPr>
              <w:t>termomodernizacyjna</w:t>
            </w:r>
            <w:proofErr w:type="spellEnd"/>
          </w:p>
        </w:tc>
        <w:tc>
          <w:tcPr>
            <w:tcW w:w="637" w:type="dxa"/>
            <w:shd w:val="clear" w:color="auto" w:fill="D9D9D9"/>
            <w:vAlign w:val="center"/>
          </w:tcPr>
          <w:p w14:paraId="4E2B26FB" w14:textId="77777777" w:rsidR="00C75EA7" w:rsidRPr="00B126F7" w:rsidRDefault="00C75EA7" w:rsidP="00CC23B1">
            <w:pPr>
              <w:jc w:val="center"/>
              <w:rPr>
                <w:rFonts w:eastAsia="Yu Gothic"/>
                <w:b/>
                <w:bCs/>
                <w:sz w:val="14"/>
                <w:szCs w:val="14"/>
              </w:rPr>
            </w:pPr>
          </w:p>
        </w:tc>
        <w:tc>
          <w:tcPr>
            <w:tcW w:w="640" w:type="dxa"/>
            <w:shd w:val="clear" w:color="auto" w:fill="D9D9D9"/>
            <w:vAlign w:val="center"/>
          </w:tcPr>
          <w:p w14:paraId="68834A0A" w14:textId="77777777" w:rsidR="00C75EA7" w:rsidRPr="00B126F7" w:rsidRDefault="00C75EA7" w:rsidP="00CC23B1">
            <w:pPr>
              <w:jc w:val="center"/>
              <w:rPr>
                <w:rFonts w:eastAsia="Yu Gothic"/>
                <w:b/>
                <w:bCs/>
                <w:sz w:val="14"/>
                <w:szCs w:val="14"/>
              </w:rPr>
            </w:pPr>
          </w:p>
        </w:tc>
        <w:tc>
          <w:tcPr>
            <w:tcW w:w="637" w:type="dxa"/>
            <w:shd w:val="clear" w:color="auto" w:fill="D9D9D9"/>
            <w:vAlign w:val="center"/>
          </w:tcPr>
          <w:p w14:paraId="0FBC6031"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642" w:type="dxa"/>
            <w:shd w:val="clear" w:color="auto" w:fill="D9D9D9"/>
            <w:vAlign w:val="center"/>
          </w:tcPr>
          <w:p w14:paraId="48C2E342"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745" w:type="dxa"/>
            <w:shd w:val="clear" w:color="auto" w:fill="FFF1CC"/>
            <w:vAlign w:val="center"/>
          </w:tcPr>
          <w:p w14:paraId="7795424D" w14:textId="77777777" w:rsidR="00C75EA7" w:rsidRPr="00B126F7" w:rsidRDefault="00C75EA7" w:rsidP="00CC23B1">
            <w:pPr>
              <w:jc w:val="center"/>
              <w:rPr>
                <w:rFonts w:eastAsia="Yu Gothic"/>
                <w:b/>
                <w:bCs/>
                <w:sz w:val="14"/>
                <w:szCs w:val="14"/>
              </w:rPr>
            </w:pPr>
          </w:p>
        </w:tc>
        <w:tc>
          <w:tcPr>
            <w:tcW w:w="744" w:type="dxa"/>
            <w:shd w:val="clear" w:color="auto" w:fill="FFF1CC"/>
            <w:vAlign w:val="center"/>
          </w:tcPr>
          <w:p w14:paraId="341D7052" w14:textId="77777777" w:rsidR="00C75EA7" w:rsidRPr="00B126F7" w:rsidRDefault="00C75EA7" w:rsidP="00CC23B1">
            <w:pPr>
              <w:jc w:val="center"/>
              <w:rPr>
                <w:rFonts w:eastAsia="Yu Gothic"/>
                <w:b/>
                <w:bCs/>
                <w:sz w:val="14"/>
                <w:szCs w:val="14"/>
              </w:rPr>
            </w:pPr>
          </w:p>
        </w:tc>
        <w:tc>
          <w:tcPr>
            <w:tcW w:w="744" w:type="dxa"/>
            <w:shd w:val="clear" w:color="auto" w:fill="FFF1CC"/>
            <w:vAlign w:val="center"/>
          </w:tcPr>
          <w:p w14:paraId="686AC670"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750" w:type="dxa"/>
            <w:shd w:val="clear" w:color="auto" w:fill="FFF1CC"/>
            <w:vAlign w:val="center"/>
          </w:tcPr>
          <w:p w14:paraId="634BAFEB" w14:textId="77777777" w:rsidR="00C75EA7" w:rsidRPr="00B126F7" w:rsidRDefault="00C75EA7" w:rsidP="00CC23B1">
            <w:pPr>
              <w:jc w:val="center"/>
              <w:rPr>
                <w:rFonts w:eastAsia="Yu Gothic"/>
                <w:b/>
                <w:bCs/>
                <w:sz w:val="14"/>
                <w:szCs w:val="14"/>
              </w:rPr>
            </w:pPr>
          </w:p>
        </w:tc>
        <w:tc>
          <w:tcPr>
            <w:tcW w:w="427" w:type="dxa"/>
            <w:shd w:val="clear" w:color="auto" w:fill="C5DFB4"/>
            <w:vAlign w:val="center"/>
          </w:tcPr>
          <w:p w14:paraId="69A8C686" w14:textId="77777777" w:rsidR="00C75EA7" w:rsidRPr="00B126F7" w:rsidRDefault="00C75EA7" w:rsidP="00CC23B1">
            <w:pPr>
              <w:jc w:val="center"/>
              <w:rPr>
                <w:rFonts w:eastAsia="Yu Gothic"/>
                <w:b/>
                <w:bCs/>
                <w:sz w:val="14"/>
                <w:szCs w:val="14"/>
              </w:rPr>
            </w:pPr>
          </w:p>
        </w:tc>
        <w:tc>
          <w:tcPr>
            <w:tcW w:w="427" w:type="dxa"/>
            <w:shd w:val="clear" w:color="auto" w:fill="C5DFB4"/>
            <w:vAlign w:val="center"/>
          </w:tcPr>
          <w:p w14:paraId="0AD50210" w14:textId="77777777" w:rsidR="00C75EA7" w:rsidRPr="00B126F7" w:rsidRDefault="00C75EA7" w:rsidP="00CC23B1">
            <w:pPr>
              <w:jc w:val="center"/>
              <w:rPr>
                <w:rFonts w:eastAsia="Yu Gothic"/>
                <w:b/>
                <w:bCs/>
                <w:sz w:val="14"/>
                <w:szCs w:val="14"/>
              </w:rPr>
            </w:pPr>
          </w:p>
        </w:tc>
        <w:tc>
          <w:tcPr>
            <w:tcW w:w="429" w:type="dxa"/>
            <w:shd w:val="clear" w:color="auto" w:fill="C5DFB4"/>
            <w:vAlign w:val="center"/>
          </w:tcPr>
          <w:p w14:paraId="28BCCB33"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496" w:type="dxa"/>
            <w:shd w:val="clear" w:color="auto" w:fill="C5DFB4"/>
            <w:vAlign w:val="center"/>
          </w:tcPr>
          <w:p w14:paraId="6DCC1D85" w14:textId="77777777" w:rsidR="00C75EA7" w:rsidRPr="00B126F7" w:rsidRDefault="00C75EA7" w:rsidP="00CC23B1">
            <w:pPr>
              <w:jc w:val="center"/>
              <w:rPr>
                <w:rFonts w:eastAsia="Yu Gothic"/>
                <w:b/>
                <w:bCs/>
                <w:sz w:val="14"/>
                <w:szCs w:val="14"/>
              </w:rPr>
            </w:pPr>
          </w:p>
        </w:tc>
      </w:tr>
      <w:tr w:rsidR="00C75EA7" w:rsidRPr="00E7388C" w14:paraId="7E3AA3CC" w14:textId="77777777" w:rsidTr="00B126F7">
        <w:trPr>
          <w:trHeight w:val="403"/>
        </w:trPr>
        <w:tc>
          <w:tcPr>
            <w:tcW w:w="381" w:type="dxa"/>
            <w:vMerge/>
            <w:shd w:val="clear" w:color="auto" w:fill="D4ECA1" w:themeFill="accent1" w:themeFillTint="66"/>
            <w:textDirection w:val="btLr"/>
          </w:tcPr>
          <w:p w14:paraId="60BB5638" w14:textId="77777777" w:rsidR="00C75EA7" w:rsidRPr="00B126F7" w:rsidRDefault="00C75EA7" w:rsidP="00CC23B1">
            <w:pPr>
              <w:spacing w:after="0"/>
              <w:rPr>
                <w:rFonts w:eastAsia="Yu Gothic"/>
                <w:sz w:val="14"/>
                <w:szCs w:val="14"/>
              </w:rPr>
            </w:pPr>
          </w:p>
        </w:tc>
        <w:tc>
          <w:tcPr>
            <w:tcW w:w="2806" w:type="dxa"/>
            <w:vAlign w:val="center"/>
          </w:tcPr>
          <w:p w14:paraId="0DE79822" w14:textId="77777777" w:rsidR="00C75EA7" w:rsidRPr="00B126F7" w:rsidRDefault="00C75EA7" w:rsidP="00CC23B1">
            <w:pPr>
              <w:pStyle w:val="TableParagraph"/>
              <w:spacing w:before="162" w:line="187" w:lineRule="exact"/>
              <w:ind w:left="68"/>
              <w:jc w:val="center"/>
              <w:rPr>
                <w:rFonts w:ascii="Yu Gothic" w:eastAsia="Yu Gothic" w:hAnsi="Yu Gothic"/>
                <w:sz w:val="18"/>
                <w:szCs w:val="18"/>
              </w:rPr>
            </w:pPr>
            <w:proofErr w:type="spellStart"/>
            <w:r w:rsidRPr="00B126F7">
              <w:rPr>
                <w:rFonts w:ascii="Yu Gothic" w:eastAsia="Yu Gothic" w:hAnsi="Yu Gothic"/>
                <w:sz w:val="18"/>
                <w:szCs w:val="18"/>
              </w:rPr>
              <w:t>Programy</w:t>
            </w:r>
            <w:proofErr w:type="spellEnd"/>
            <w:r w:rsidRPr="00B126F7">
              <w:rPr>
                <w:rFonts w:ascii="Yu Gothic" w:eastAsia="Yu Gothic" w:hAnsi="Yu Gothic"/>
                <w:sz w:val="18"/>
                <w:szCs w:val="18"/>
              </w:rPr>
              <w:t xml:space="preserve"> </w:t>
            </w:r>
            <w:proofErr w:type="spellStart"/>
            <w:r w:rsidRPr="00B126F7">
              <w:rPr>
                <w:rFonts w:ascii="Yu Gothic" w:eastAsia="Yu Gothic" w:hAnsi="Yu Gothic"/>
                <w:sz w:val="18"/>
                <w:szCs w:val="18"/>
              </w:rPr>
              <w:t>Ograniczenia</w:t>
            </w:r>
            <w:proofErr w:type="spellEnd"/>
            <w:r w:rsidRPr="00B126F7">
              <w:rPr>
                <w:rFonts w:ascii="Yu Gothic" w:eastAsia="Yu Gothic" w:hAnsi="Yu Gothic"/>
                <w:sz w:val="18"/>
                <w:szCs w:val="18"/>
              </w:rPr>
              <w:t xml:space="preserve"> </w:t>
            </w:r>
            <w:proofErr w:type="spellStart"/>
            <w:r w:rsidRPr="00B126F7">
              <w:rPr>
                <w:rFonts w:ascii="Yu Gothic" w:eastAsia="Yu Gothic" w:hAnsi="Yu Gothic"/>
                <w:sz w:val="18"/>
                <w:szCs w:val="18"/>
              </w:rPr>
              <w:t>Niskiej</w:t>
            </w:r>
            <w:proofErr w:type="spellEnd"/>
            <w:r w:rsidRPr="00B126F7">
              <w:rPr>
                <w:rFonts w:ascii="Yu Gothic" w:eastAsia="Yu Gothic" w:hAnsi="Yu Gothic"/>
                <w:sz w:val="18"/>
                <w:szCs w:val="18"/>
              </w:rPr>
              <w:t xml:space="preserve"> </w:t>
            </w:r>
            <w:proofErr w:type="spellStart"/>
            <w:r w:rsidRPr="00B126F7">
              <w:rPr>
                <w:rFonts w:ascii="Yu Gothic" w:eastAsia="Yu Gothic" w:hAnsi="Yu Gothic"/>
                <w:sz w:val="18"/>
                <w:szCs w:val="18"/>
              </w:rPr>
              <w:t>Emisji</w:t>
            </w:r>
            <w:proofErr w:type="spellEnd"/>
          </w:p>
        </w:tc>
        <w:tc>
          <w:tcPr>
            <w:tcW w:w="637" w:type="dxa"/>
            <w:shd w:val="clear" w:color="auto" w:fill="D9D9D9"/>
            <w:vAlign w:val="center"/>
          </w:tcPr>
          <w:p w14:paraId="08C41883" w14:textId="77777777" w:rsidR="00C75EA7" w:rsidRPr="00B126F7" w:rsidRDefault="00C75EA7" w:rsidP="00CC23B1">
            <w:pPr>
              <w:jc w:val="center"/>
              <w:rPr>
                <w:rFonts w:eastAsia="Yu Gothic"/>
                <w:b/>
                <w:bCs/>
                <w:sz w:val="14"/>
                <w:szCs w:val="14"/>
              </w:rPr>
            </w:pPr>
          </w:p>
        </w:tc>
        <w:tc>
          <w:tcPr>
            <w:tcW w:w="640" w:type="dxa"/>
            <w:shd w:val="clear" w:color="auto" w:fill="D9D9D9"/>
            <w:vAlign w:val="center"/>
          </w:tcPr>
          <w:p w14:paraId="65ED09FE" w14:textId="77777777" w:rsidR="00C75EA7" w:rsidRPr="00B126F7" w:rsidRDefault="00C75EA7" w:rsidP="00CC23B1">
            <w:pPr>
              <w:jc w:val="center"/>
              <w:rPr>
                <w:rFonts w:eastAsia="Yu Gothic"/>
                <w:b/>
                <w:bCs/>
                <w:sz w:val="14"/>
                <w:szCs w:val="14"/>
              </w:rPr>
            </w:pPr>
          </w:p>
        </w:tc>
        <w:tc>
          <w:tcPr>
            <w:tcW w:w="637" w:type="dxa"/>
            <w:shd w:val="clear" w:color="auto" w:fill="D9D9D9"/>
            <w:vAlign w:val="center"/>
          </w:tcPr>
          <w:p w14:paraId="51A53C26"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642" w:type="dxa"/>
            <w:shd w:val="clear" w:color="auto" w:fill="D9D9D9"/>
            <w:vAlign w:val="center"/>
          </w:tcPr>
          <w:p w14:paraId="4B0166B4" w14:textId="77777777" w:rsidR="00C75EA7" w:rsidRPr="00B126F7" w:rsidRDefault="00C75EA7" w:rsidP="00CC23B1">
            <w:pPr>
              <w:jc w:val="center"/>
              <w:rPr>
                <w:rFonts w:eastAsia="Yu Gothic"/>
                <w:b/>
                <w:bCs/>
                <w:sz w:val="14"/>
                <w:szCs w:val="14"/>
              </w:rPr>
            </w:pPr>
          </w:p>
        </w:tc>
        <w:tc>
          <w:tcPr>
            <w:tcW w:w="745" w:type="dxa"/>
            <w:shd w:val="clear" w:color="auto" w:fill="FFF1CC"/>
            <w:vAlign w:val="center"/>
          </w:tcPr>
          <w:p w14:paraId="0FCDEC9F" w14:textId="77777777" w:rsidR="00C75EA7" w:rsidRPr="00B126F7" w:rsidRDefault="00C75EA7" w:rsidP="00CC23B1">
            <w:pPr>
              <w:jc w:val="center"/>
              <w:rPr>
                <w:rFonts w:eastAsia="Yu Gothic"/>
                <w:b/>
                <w:bCs/>
                <w:sz w:val="14"/>
                <w:szCs w:val="14"/>
              </w:rPr>
            </w:pPr>
          </w:p>
        </w:tc>
        <w:tc>
          <w:tcPr>
            <w:tcW w:w="744" w:type="dxa"/>
            <w:shd w:val="clear" w:color="auto" w:fill="FFF1CC"/>
            <w:vAlign w:val="center"/>
          </w:tcPr>
          <w:p w14:paraId="69FB5272" w14:textId="77777777" w:rsidR="00C75EA7" w:rsidRPr="00B126F7" w:rsidRDefault="00C75EA7" w:rsidP="00CC23B1">
            <w:pPr>
              <w:jc w:val="center"/>
              <w:rPr>
                <w:rFonts w:eastAsia="Yu Gothic"/>
                <w:b/>
                <w:bCs/>
                <w:sz w:val="14"/>
                <w:szCs w:val="14"/>
              </w:rPr>
            </w:pPr>
          </w:p>
        </w:tc>
        <w:tc>
          <w:tcPr>
            <w:tcW w:w="744" w:type="dxa"/>
            <w:shd w:val="clear" w:color="auto" w:fill="FFF1CC"/>
            <w:vAlign w:val="center"/>
          </w:tcPr>
          <w:p w14:paraId="6996D294" w14:textId="77777777" w:rsidR="00C75EA7" w:rsidRPr="00B126F7" w:rsidRDefault="00C75EA7" w:rsidP="00CC23B1">
            <w:pPr>
              <w:jc w:val="center"/>
              <w:rPr>
                <w:rFonts w:eastAsia="Yu Gothic"/>
                <w:b/>
                <w:bCs/>
                <w:sz w:val="14"/>
                <w:szCs w:val="14"/>
              </w:rPr>
            </w:pPr>
          </w:p>
        </w:tc>
        <w:tc>
          <w:tcPr>
            <w:tcW w:w="750" w:type="dxa"/>
            <w:shd w:val="clear" w:color="auto" w:fill="FFF1CC"/>
            <w:vAlign w:val="center"/>
          </w:tcPr>
          <w:p w14:paraId="5A195892" w14:textId="77777777" w:rsidR="00C75EA7" w:rsidRPr="00B126F7" w:rsidRDefault="00C75EA7" w:rsidP="00CC23B1">
            <w:pPr>
              <w:jc w:val="center"/>
              <w:rPr>
                <w:rFonts w:eastAsia="Yu Gothic"/>
                <w:b/>
                <w:bCs/>
                <w:sz w:val="14"/>
                <w:szCs w:val="14"/>
              </w:rPr>
            </w:pPr>
          </w:p>
        </w:tc>
        <w:tc>
          <w:tcPr>
            <w:tcW w:w="427" w:type="dxa"/>
            <w:shd w:val="clear" w:color="auto" w:fill="C5DFB4"/>
            <w:vAlign w:val="center"/>
          </w:tcPr>
          <w:p w14:paraId="1967CCF5" w14:textId="77777777" w:rsidR="00C75EA7" w:rsidRPr="00B126F7" w:rsidRDefault="00C75EA7" w:rsidP="00CC23B1">
            <w:pPr>
              <w:jc w:val="center"/>
              <w:rPr>
                <w:rFonts w:eastAsia="Yu Gothic"/>
                <w:b/>
                <w:bCs/>
                <w:sz w:val="14"/>
                <w:szCs w:val="14"/>
              </w:rPr>
            </w:pPr>
          </w:p>
        </w:tc>
        <w:tc>
          <w:tcPr>
            <w:tcW w:w="427" w:type="dxa"/>
            <w:shd w:val="clear" w:color="auto" w:fill="C5DFB4"/>
            <w:vAlign w:val="center"/>
          </w:tcPr>
          <w:p w14:paraId="3E2E8668" w14:textId="77777777" w:rsidR="00C75EA7" w:rsidRPr="00B126F7" w:rsidRDefault="00C75EA7" w:rsidP="00CC23B1">
            <w:pPr>
              <w:jc w:val="center"/>
              <w:rPr>
                <w:rFonts w:eastAsia="Yu Gothic"/>
                <w:b/>
                <w:bCs/>
                <w:sz w:val="14"/>
                <w:szCs w:val="14"/>
              </w:rPr>
            </w:pPr>
          </w:p>
        </w:tc>
        <w:tc>
          <w:tcPr>
            <w:tcW w:w="429" w:type="dxa"/>
            <w:shd w:val="clear" w:color="auto" w:fill="C5DFB4"/>
            <w:vAlign w:val="center"/>
          </w:tcPr>
          <w:p w14:paraId="19E70E7D"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496" w:type="dxa"/>
            <w:shd w:val="clear" w:color="auto" w:fill="C5DFB4"/>
            <w:vAlign w:val="center"/>
          </w:tcPr>
          <w:p w14:paraId="5023888F" w14:textId="77777777" w:rsidR="00C75EA7" w:rsidRPr="00B126F7" w:rsidRDefault="00C75EA7" w:rsidP="00CC23B1">
            <w:pPr>
              <w:jc w:val="center"/>
              <w:rPr>
                <w:rFonts w:eastAsia="Yu Gothic"/>
                <w:b/>
                <w:bCs/>
                <w:sz w:val="14"/>
                <w:szCs w:val="14"/>
              </w:rPr>
            </w:pPr>
          </w:p>
        </w:tc>
      </w:tr>
      <w:tr w:rsidR="00C75EA7" w:rsidRPr="00E7388C" w14:paraId="6AEBC6E9" w14:textId="77777777" w:rsidTr="00B126F7">
        <w:trPr>
          <w:trHeight w:val="403"/>
        </w:trPr>
        <w:tc>
          <w:tcPr>
            <w:tcW w:w="381" w:type="dxa"/>
            <w:vMerge/>
            <w:shd w:val="clear" w:color="auto" w:fill="D4ECA1" w:themeFill="accent1" w:themeFillTint="66"/>
            <w:textDirection w:val="btLr"/>
          </w:tcPr>
          <w:p w14:paraId="2AAABEC0" w14:textId="77777777" w:rsidR="00C75EA7" w:rsidRPr="00B126F7" w:rsidRDefault="00C75EA7" w:rsidP="00CC23B1">
            <w:pPr>
              <w:spacing w:after="0"/>
              <w:rPr>
                <w:rFonts w:eastAsia="Yu Gothic"/>
                <w:sz w:val="14"/>
                <w:szCs w:val="14"/>
              </w:rPr>
            </w:pPr>
          </w:p>
        </w:tc>
        <w:tc>
          <w:tcPr>
            <w:tcW w:w="2806" w:type="dxa"/>
            <w:vAlign w:val="center"/>
          </w:tcPr>
          <w:p w14:paraId="7364861E" w14:textId="77777777" w:rsidR="00C75EA7" w:rsidRPr="00B126F7" w:rsidRDefault="00C75EA7" w:rsidP="00CC23B1">
            <w:pPr>
              <w:pStyle w:val="TableParagraph"/>
              <w:spacing w:line="187" w:lineRule="exact"/>
              <w:ind w:left="68"/>
              <w:jc w:val="center"/>
              <w:rPr>
                <w:rFonts w:ascii="Yu Gothic" w:eastAsia="Yu Gothic" w:hAnsi="Yu Gothic"/>
                <w:sz w:val="18"/>
                <w:szCs w:val="18"/>
              </w:rPr>
            </w:pPr>
            <w:r w:rsidRPr="00B126F7">
              <w:rPr>
                <w:rFonts w:ascii="Yu Gothic" w:eastAsia="Yu Gothic" w:hAnsi="Yu Gothic"/>
                <w:sz w:val="18"/>
                <w:szCs w:val="18"/>
              </w:rPr>
              <w:t>Stop Smog</w:t>
            </w:r>
          </w:p>
        </w:tc>
        <w:tc>
          <w:tcPr>
            <w:tcW w:w="637" w:type="dxa"/>
            <w:shd w:val="clear" w:color="auto" w:fill="D9D9D9"/>
            <w:vAlign w:val="center"/>
          </w:tcPr>
          <w:p w14:paraId="727A19D7"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640" w:type="dxa"/>
            <w:shd w:val="clear" w:color="auto" w:fill="D9D9D9"/>
            <w:vAlign w:val="center"/>
          </w:tcPr>
          <w:p w14:paraId="513E5181"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637" w:type="dxa"/>
            <w:shd w:val="clear" w:color="auto" w:fill="D9D9D9"/>
            <w:vAlign w:val="center"/>
          </w:tcPr>
          <w:p w14:paraId="5EC99A34"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642" w:type="dxa"/>
            <w:shd w:val="clear" w:color="auto" w:fill="D9D9D9"/>
            <w:vAlign w:val="center"/>
          </w:tcPr>
          <w:p w14:paraId="772D9CA5" w14:textId="77777777" w:rsidR="00C75EA7" w:rsidRPr="00B126F7" w:rsidRDefault="00C75EA7" w:rsidP="00CC23B1">
            <w:pPr>
              <w:jc w:val="center"/>
              <w:rPr>
                <w:rFonts w:eastAsia="Yu Gothic"/>
                <w:b/>
                <w:bCs/>
                <w:sz w:val="14"/>
                <w:szCs w:val="14"/>
              </w:rPr>
            </w:pPr>
          </w:p>
        </w:tc>
        <w:tc>
          <w:tcPr>
            <w:tcW w:w="745" w:type="dxa"/>
            <w:shd w:val="clear" w:color="auto" w:fill="FFF1CC"/>
            <w:vAlign w:val="center"/>
          </w:tcPr>
          <w:p w14:paraId="2BDF6B64"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744" w:type="dxa"/>
            <w:shd w:val="clear" w:color="auto" w:fill="FFF1CC"/>
            <w:vAlign w:val="center"/>
          </w:tcPr>
          <w:p w14:paraId="3527A223"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744" w:type="dxa"/>
            <w:shd w:val="clear" w:color="auto" w:fill="FFF1CC"/>
            <w:vAlign w:val="center"/>
          </w:tcPr>
          <w:p w14:paraId="4C83E524"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750" w:type="dxa"/>
            <w:shd w:val="clear" w:color="auto" w:fill="FFF1CC"/>
            <w:vAlign w:val="center"/>
          </w:tcPr>
          <w:p w14:paraId="7AFA7A67"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427" w:type="dxa"/>
            <w:shd w:val="clear" w:color="auto" w:fill="C5DFB4"/>
            <w:vAlign w:val="center"/>
          </w:tcPr>
          <w:p w14:paraId="7636C9EF"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427" w:type="dxa"/>
            <w:shd w:val="clear" w:color="auto" w:fill="C5DFB4"/>
            <w:vAlign w:val="center"/>
          </w:tcPr>
          <w:p w14:paraId="2EEDD43B"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429" w:type="dxa"/>
            <w:shd w:val="clear" w:color="auto" w:fill="C5DFB4"/>
            <w:vAlign w:val="center"/>
          </w:tcPr>
          <w:p w14:paraId="74F39F64"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c>
          <w:tcPr>
            <w:tcW w:w="496" w:type="dxa"/>
            <w:shd w:val="clear" w:color="auto" w:fill="C5DFB4"/>
            <w:vAlign w:val="center"/>
          </w:tcPr>
          <w:p w14:paraId="4136B5DD" w14:textId="77777777" w:rsidR="00C75EA7" w:rsidRPr="00B126F7" w:rsidRDefault="00C75EA7" w:rsidP="00CC23B1">
            <w:pPr>
              <w:jc w:val="center"/>
              <w:rPr>
                <w:rFonts w:eastAsia="Yu Gothic"/>
                <w:b/>
                <w:bCs/>
                <w:sz w:val="14"/>
                <w:szCs w:val="14"/>
              </w:rPr>
            </w:pPr>
            <w:r w:rsidRPr="00B126F7">
              <w:rPr>
                <w:rFonts w:eastAsia="Yu Gothic"/>
                <w:b/>
                <w:bCs/>
                <w:sz w:val="14"/>
                <w:szCs w:val="14"/>
              </w:rPr>
              <w:t>x</w:t>
            </w:r>
          </w:p>
        </w:tc>
      </w:tr>
    </w:tbl>
    <w:p w14:paraId="7BEB69AC" w14:textId="5994C64F" w:rsidR="00C75EA7" w:rsidRPr="00C75EA7" w:rsidRDefault="00C75EA7" w:rsidP="00C75EA7">
      <w:pPr>
        <w:rPr>
          <w:rFonts w:eastAsia="Yu Gothic"/>
        </w:rPr>
        <w:sectPr w:rsidR="00C75EA7" w:rsidRPr="00C75EA7" w:rsidSect="00A91E0D">
          <w:pgSz w:w="11906" w:h="16838"/>
          <w:pgMar w:top="1417" w:right="1417" w:bottom="1417" w:left="1417" w:header="708" w:footer="708" w:gutter="0"/>
          <w:cols w:space="708"/>
          <w:docGrid w:linePitch="360"/>
        </w:sectPr>
      </w:pPr>
    </w:p>
    <w:p w14:paraId="77B0D89F" w14:textId="1619C788" w:rsidR="00AE721E" w:rsidRPr="004453BE" w:rsidRDefault="008F3FA6" w:rsidP="00D44A2A">
      <w:pPr>
        <w:pStyle w:val="Nagwek1"/>
        <w:shd w:val="clear" w:color="auto" w:fill="D4ECA1" w:themeFill="accent1" w:themeFillTint="66"/>
      </w:pPr>
      <w:bookmarkStart w:id="401" w:name="_Toc462929123"/>
      <w:bookmarkStart w:id="402" w:name="_Toc532380394"/>
      <w:r>
        <w:lastRenderedPageBreak/>
        <w:t xml:space="preserve"> </w:t>
      </w:r>
      <w:bookmarkStart w:id="403" w:name="_Toc88136284"/>
      <w:r w:rsidR="00AE721E" w:rsidRPr="004453BE">
        <w:t>Podsumowanie</w:t>
      </w:r>
      <w:bookmarkEnd w:id="359"/>
      <w:bookmarkEnd w:id="401"/>
      <w:bookmarkEnd w:id="402"/>
      <w:bookmarkEnd w:id="403"/>
    </w:p>
    <w:p w14:paraId="6DD38ED6" w14:textId="02A29BE4" w:rsidR="00E72318" w:rsidRDefault="00AE721E" w:rsidP="00E72318">
      <w:pPr>
        <w:spacing w:after="0" w:line="276" w:lineRule="auto"/>
        <w:ind w:firstLine="360"/>
        <w:jc w:val="both"/>
        <w:rPr>
          <w:rFonts w:eastAsia="Yu Gothic"/>
          <w:color w:val="FF0000"/>
          <w:szCs w:val="20"/>
        </w:rPr>
      </w:pPr>
      <w:r w:rsidRPr="00C730A1">
        <w:rPr>
          <w:rFonts w:eastAsia="Yu Gothic"/>
          <w:szCs w:val="20"/>
        </w:rPr>
        <w:t xml:space="preserve">Zapotrzebowanie na ciepło w Gminie </w:t>
      </w:r>
      <w:r w:rsidR="003B4F2B">
        <w:rPr>
          <w:rFonts w:eastAsia="Yu Gothic"/>
          <w:szCs w:val="20"/>
        </w:rPr>
        <w:t>Ciechanów</w:t>
      </w:r>
      <w:r w:rsidRPr="00C730A1">
        <w:rPr>
          <w:rFonts w:eastAsia="Yu Gothic"/>
          <w:szCs w:val="20"/>
        </w:rPr>
        <w:t xml:space="preserve"> pokrywane jest przez kotłownie indywidualne. Całkowite zapotrzebowanie na ciepło wynosi </w:t>
      </w:r>
      <w:r w:rsidR="00400020">
        <w:rPr>
          <w:rFonts w:eastAsia="Yu Gothic"/>
          <w:szCs w:val="20"/>
        </w:rPr>
        <w:t>102,3</w:t>
      </w:r>
      <w:r w:rsidRPr="00C730A1">
        <w:rPr>
          <w:rFonts w:eastAsia="Yu Gothic"/>
          <w:szCs w:val="20"/>
        </w:rPr>
        <w:t xml:space="preserve"> TJ/rok i zgodnie z prognozami uwzględniającymi progresywny, stabilny i pasywny wariant rozwoju do roku 203</w:t>
      </w:r>
      <w:r w:rsidR="00EC78BC">
        <w:rPr>
          <w:rFonts w:eastAsia="Yu Gothic"/>
          <w:szCs w:val="20"/>
        </w:rPr>
        <w:t>6</w:t>
      </w:r>
      <w:r w:rsidRPr="00C730A1">
        <w:rPr>
          <w:rFonts w:eastAsia="Yu Gothic"/>
          <w:szCs w:val="20"/>
        </w:rPr>
        <w:t xml:space="preserve"> zapotrzebowanie spadnie kolejno o ok. </w:t>
      </w:r>
      <w:r w:rsidR="00400020">
        <w:rPr>
          <w:rFonts w:eastAsia="Yu Gothic"/>
          <w:szCs w:val="20"/>
        </w:rPr>
        <w:t>4,1</w:t>
      </w:r>
      <w:r w:rsidR="00812685" w:rsidRPr="00C730A1">
        <w:rPr>
          <w:rFonts w:eastAsia="Yu Gothic"/>
          <w:szCs w:val="20"/>
        </w:rPr>
        <w:t xml:space="preserve"> TJ/ rok dla wariantu progresywnego, natomiast dla wariantów stabilnego i pasywnego zapotrzebowanie na ciepło wzrośnie o </w:t>
      </w:r>
      <w:r w:rsidRPr="00C730A1">
        <w:rPr>
          <w:rFonts w:eastAsia="Yu Gothic"/>
          <w:szCs w:val="20"/>
        </w:rPr>
        <w:t xml:space="preserve"> </w:t>
      </w:r>
      <w:r w:rsidR="00400020">
        <w:rPr>
          <w:rFonts w:eastAsia="Yu Gothic"/>
          <w:szCs w:val="20"/>
        </w:rPr>
        <w:t xml:space="preserve">2,0 </w:t>
      </w:r>
      <w:r w:rsidRPr="00C730A1">
        <w:rPr>
          <w:rFonts w:eastAsia="Yu Gothic"/>
          <w:szCs w:val="20"/>
        </w:rPr>
        <w:t xml:space="preserve">bądź </w:t>
      </w:r>
      <w:r w:rsidR="00400020">
        <w:rPr>
          <w:rFonts w:eastAsia="Yu Gothic"/>
          <w:szCs w:val="20"/>
        </w:rPr>
        <w:t>8,0</w:t>
      </w:r>
      <w:r w:rsidRPr="00C730A1">
        <w:rPr>
          <w:rFonts w:eastAsia="Yu Gothic"/>
          <w:szCs w:val="20"/>
        </w:rPr>
        <w:t xml:space="preserve"> TJ/rok. Zmiany zapotrzebowania na ciepło wynikają przede wszystkim z tempa budowy nowych mieszkań, z rozwoju nowoczesnego budownictwa mieszkaniowego, budowy lokalnych kotłowni oraz działań energooszczędnych takich jak wymiany kotłów czy termomodernizacje budynków.</w:t>
      </w:r>
    </w:p>
    <w:p w14:paraId="1FCE9923" w14:textId="5E97FCA0" w:rsidR="00AE721E" w:rsidRDefault="00AE721E" w:rsidP="00E72318">
      <w:pPr>
        <w:spacing w:after="0" w:line="276" w:lineRule="auto"/>
        <w:ind w:firstLine="360"/>
        <w:jc w:val="both"/>
        <w:rPr>
          <w:rFonts w:eastAsia="Yu Gothic"/>
          <w:szCs w:val="20"/>
        </w:rPr>
      </w:pPr>
      <w:r w:rsidRPr="00C730A1">
        <w:rPr>
          <w:rFonts w:eastAsia="Yu Gothic"/>
          <w:szCs w:val="20"/>
        </w:rPr>
        <w:t xml:space="preserve">Sieć elektroenergetyczna eksploatowana jest przez spółkę </w:t>
      </w:r>
      <w:r w:rsidR="0033482E">
        <w:rPr>
          <w:rFonts w:eastAsia="Yu Gothic"/>
          <w:szCs w:val="20"/>
        </w:rPr>
        <w:t>Energa - Operator</w:t>
      </w:r>
      <w:r w:rsidR="00D47B85">
        <w:rPr>
          <w:rFonts w:eastAsia="Yu Gothic"/>
          <w:szCs w:val="20"/>
        </w:rPr>
        <w:t xml:space="preserve"> </w:t>
      </w:r>
      <w:r w:rsidRPr="00C730A1">
        <w:rPr>
          <w:rFonts w:eastAsia="Yu Gothic"/>
          <w:szCs w:val="20"/>
        </w:rPr>
        <w:t xml:space="preserve"> S</w:t>
      </w:r>
      <w:r w:rsidR="00D47B85">
        <w:rPr>
          <w:rFonts w:eastAsia="Yu Gothic"/>
          <w:szCs w:val="20"/>
        </w:rPr>
        <w:t>.A</w:t>
      </w:r>
      <w:r w:rsidRPr="00C730A1">
        <w:rPr>
          <w:rFonts w:eastAsia="Yu Gothic"/>
          <w:szCs w:val="20"/>
        </w:rPr>
        <w:t xml:space="preserve"> Jest to napowietrzna sieć średniego i niskiego napięcia. Całkowite roczne zużycie energii elektrycznej wynosi </w:t>
      </w:r>
      <w:r w:rsidR="00683F74">
        <w:rPr>
          <w:rFonts w:eastAsia="Yu Gothic"/>
          <w:szCs w:val="20"/>
        </w:rPr>
        <w:t>13 </w:t>
      </w:r>
      <w:r w:rsidR="00CC5C45">
        <w:rPr>
          <w:rFonts w:eastAsia="Yu Gothic"/>
          <w:szCs w:val="20"/>
        </w:rPr>
        <w:t>206</w:t>
      </w:r>
      <w:r w:rsidR="00683F74">
        <w:rPr>
          <w:rFonts w:eastAsia="Yu Gothic"/>
          <w:szCs w:val="20"/>
        </w:rPr>
        <w:t>,</w:t>
      </w:r>
      <w:r w:rsidR="00CC5C45">
        <w:rPr>
          <w:rFonts w:eastAsia="Yu Gothic"/>
          <w:szCs w:val="20"/>
        </w:rPr>
        <w:t>8</w:t>
      </w:r>
      <w:r w:rsidRPr="00C730A1">
        <w:rPr>
          <w:rFonts w:eastAsia="Yu Gothic"/>
          <w:szCs w:val="20"/>
        </w:rPr>
        <w:t xml:space="preserve"> MWh na rok i dla poszczególnych wariantów rozwoju (progresywny, stabilny, pasywny), zgodnie z szacunkami do roku 203</w:t>
      </w:r>
      <w:r w:rsidR="00812685" w:rsidRPr="00C730A1">
        <w:rPr>
          <w:rFonts w:eastAsia="Yu Gothic"/>
          <w:szCs w:val="20"/>
        </w:rPr>
        <w:t>6</w:t>
      </w:r>
      <w:r w:rsidRPr="00C730A1">
        <w:rPr>
          <w:rFonts w:eastAsia="Yu Gothic"/>
          <w:szCs w:val="20"/>
        </w:rPr>
        <w:t xml:space="preserve"> wzrost zapotrzebowania na energię elektryczną wyniesie kolejno o ok: </w:t>
      </w:r>
      <w:r w:rsidR="00683F74">
        <w:rPr>
          <w:rFonts w:eastAsia="Yu Gothic"/>
          <w:szCs w:val="20"/>
        </w:rPr>
        <w:t>21</w:t>
      </w:r>
      <w:r w:rsidR="00CC5C45">
        <w:rPr>
          <w:rFonts w:eastAsia="Yu Gothic"/>
          <w:szCs w:val="20"/>
        </w:rPr>
        <w:t>13,1</w:t>
      </w:r>
      <w:r w:rsidRPr="00C730A1">
        <w:rPr>
          <w:rFonts w:eastAsia="Yu Gothic"/>
          <w:szCs w:val="20"/>
        </w:rPr>
        <w:t xml:space="preserve">; </w:t>
      </w:r>
      <w:r w:rsidR="00683F74">
        <w:rPr>
          <w:rFonts w:eastAsia="Yu Gothic"/>
          <w:szCs w:val="20"/>
        </w:rPr>
        <w:t>15</w:t>
      </w:r>
      <w:r w:rsidR="00CC5C45">
        <w:rPr>
          <w:rFonts w:eastAsia="Yu Gothic"/>
          <w:szCs w:val="20"/>
        </w:rPr>
        <w:t>84,8</w:t>
      </w:r>
      <w:r w:rsidR="00683F74">
        <w:rPr>
          <w:rFonts w:eastAsia="Yu Gothic"/>
          <w:szCs w:val="20"/>
        </w:rPr>
        <w:t xml:space="preserve"> </w:t>
      </w:r>
      <w:r w:rsidRPr="00C730A1">
        <w:rPr>
          <w:rFonts w:eastAsia="Yu Gothic"/>
          <w:szCs w:val="20"/>
        </w:rPr>
        <w:t xml:space="preserve">i </w:t>
      </w:r>
      <w:r w:rsidR="00683F74">
        <w:rPr>
          <w:rFonts w:eastAsia="Yu Gothic"/>
          <w:szCs w:val="20"/>
        </w:rPr>
        <w:t>105</w:t>
      </w:r>
      <w:r w:rsidR="00CC5C45">
        <w:rPr>
          <w:rFonts w:eastAsia="Yu Gothic"/>
          <w:szCs w:val="20"/>
        </w:rPr>
        <w:t>6,5</w:t>
      </w:r>
      <w:r w:rsidRPr="00C730A1">
        <w:rPr>
          <w:rFonts w:eastAsia="Yu Gothic"/>
          <w:szCs w:val="20"/>
        </w:rPr>
        <w:t xml:space="preserve"> MWh/rok. Największy udział w zużyciu energii elektrycznej mają gospodarstwa domowe (oświetlenie, sprzęt gospodarstwa domowego) oraz oświetlenie budynków publicznych i ulic. Zużycie energii elektrycznej na potrzeby ogrzewnictwa jest marginalne. Dla potrzeb sporządzenia oszacowania zmian zapotrzebowania na energię elektryczną założono, iż zależy ono przede wszystkim od tempa przyrostu nowych odbiorców oraz zmian tempa wzrostu rozwoju gospodarczego, zgodnie z założeniami Polityki energetycznej Polski do 20</w:t>
      </w:r>
      <w:r w:rsidR="00812685" w:rsidRPr="00C730A1">
        <w:rPr>
          <w:rFonts w:eastAsia="Yu Gothic"/>
          <w:szCs w:val="20"/>
        </w:rPr>
        <w:t>4</w:t>
      </w:r>
      <w:r w:rsidRPr="00C730A1">
        <w:rPr>
          <w:rFonts w:eastAsia="Yu Gothic"/>
          <w:szCs w:val="20"/>
        </w:rPr>
        <w:t>0 roku.</w:t>
      </w:r>
    </w:p>
    <w:p w14:paraId="72594C73" w14:textId="0B450BC4" w:rsidR="00DD23DC" w:rsidRDefault="00DD23DC" w:rsidP="00DD23DC">
      <w:pPr>
        <w:spacing w:line="276" w:lineRule="auto"/>
        <w:jc w:val="both"/>
      </w:pPr>
      <w:r w:rsidRPr="006A792D">
        <w:t xml:space="preserve">Dostawą gazu na terenie </w:t>
      </w:r>
      <w:r>
        <w:t>g</w:t>
      </w:r>
      <w:r w:rsidRPr="006A792D">
        <w:t xml:space="preserve">miny zajmuje się Polska Spółka Gazownictwa Sp. z </w:t>
      </w:r>
      <w:r>
        <w:t xml:space="preserve">o.o. Oddział Zakład Gazowniczy w Warszawie. </w:t>
      </w:r>
      <w:r w:rsidRPr="002E6CFB">
        <w:t xml:space="preserve">Całkowite roczne zużycie gazu wynosi ok. </w:t>
      </w:r>
      <w:r>
        <w:t>6998,7</w:t>
      </w:r>
      <w:r w:rsidRPr="002E6CFB">
        <w:t xml:space="preserve"> tys.m</w:t>
      </w:r>
      <w:r w:rsidRPr="002E6CFB">
        <w:rPr>
          <w:vertAlign w:val="superscript"/>
        </w:rPr>
        <w:t>3</w:t>
      </w:r>
      <w:r w:rsidRPr="002E6CFB">
        <w:t xml:space="preserve"> na rok </w:t>
      </w:r>
      <w:r>
        <w:br/>
      </w:r>
      <w:r w:rsidRPr="002E6CFB">
        <w:t>i dla poszczególnych wariantów</w:t>
      </w:r>
      <w:r>
        <w:t xml:space="preserve"> rozwoju (progresywny, stabilny, pasywny</w:t>
      </w:r>
      <w:r w:rsidRPr="002E6CFB">
        <w:t>), z</w:t>
      </w:r>
      <w:r>
        <w:t xml:space="preserve">godnie </w:t>
      </w:r>
      <w:r>
        <w:br/>
        <w:t>z szacunkami do roku 2036</w:t>
      </w:r>
      <w:r w:rsidRPr="002E6CFB">
        <w:t xml:space="preserve"> przyrost zapotrzebowania na paliwa gazowe </w:t>
      </w:r>
      <w:r>
        <w:t>wyniesie</w:t>
      </w:r>
      <w:r w:rsidRPr="002E6CFB">
        <w:t xml:space="preserve"> kolejno</w:t>
      </w:r>
      <w:r>
        <w:t xml:space="preserve"> </w:t>
      </w:r>
      <w:r>
        <w:br/>
      </w:r>
      <w:r w:rsidRPr="002E6CFB">
        <w:t xml:space="preserve">o ok: </w:t>
      </w:r>
      <w:r>
        <w:t>839,8</w:t>
      </w:r>
      <w:r w:rsidRPr="002E6CFB">
        <w:t xml:space="preserve">; </w:t>
      </w:r>
      <w:r>
        <w:t xml:space="preserve">419,9 </w:t>
      </w:r>
      <w:r w:rsidRPr="002E6CFB">
        <w:t>tys.m</w:t>
      </w:r>
      <w:r w:rsidRPr="002E6CFB">
        <w:rPr>
          <w:vertAlign w:val="superscript"/>
        </w:rPr>
        <w:t>3</w:t>
      </w:r>
      <w:r w:rsidRPr="002E6CFB">
        <w:t xml:space="preserve">/rok </w:t>
      </w:r>
      <w:r>
        <w:t>a dla wariantu pasywnego ok. 210,0</w:t>
      </w:r>
      <w:r w:rsidRPr="002E6CFB">
        <w:t xml:space="preserve"> tys.m</w:t>
      </w:r>
      <w:r w:rsidRPr="002E6CFB">
        <w:rPr>
          <w:vertAlign w:val="superscript"/>
        </w:rPr>
        <w:t>3</w:t>
      </w:r>
      <w:r w:rsidRPr="002E6CFB">
        <w:t>/rok.</w:t>
      </w:r>
      <w:r>
        <w:t xml:space="preserve"> </w:t>
      </w:r>
    </w:p>
    <w:p w14:paraId="4F13BB45" w14:textId="03F00A3F" w:rsidR="00AE721E" w:rsidRPr="00D47B85" w:rsidRDefault="00AE721E" w:rsidP="00B044E8">
      <w:pPr>
        <w:pStyle w:val="Normalny0"/>
        <w:spacing w:before="0" w:after="0"/>
        <w:ind w:firstLine="360"/>
        <w:rPr>
          <w:rFonts w:ascii="Yu Gothic" w:eastAsia="Yu Gothic" w:hAnsi="Yu Gothic"/>
          <w:sz w:val="20"/>
          <w:szCs w:val="20"/>
        </w:rPr>
      </w:pPr>
      <w:r w:rsidRPr="00D47B85">
        <w:rPr>
          <w:rFonts w:ascii="Yu Gothic" w:eastAsia="Yu Gothic" w:hAnsi="Yu Gothic"/>
          <w:sz w:val="20"/>
          <w:szCs w:val="20"/>
        </w:rPr>
        <w:t xml:space="preserve">Projekt Założeń do Planu Zaopatrzenia w Ciepło, Energię Elektryczną i Paliwa Gazowe dla Gminy </w:t>
      </w:r>
      <w:r w:rsidR="003B4F2B">
        <w:rPr>
          <w:rFonts w:ascii="Yu Gothic" w:eastAsia="Yu Gothic" w:hAnsi="Yu Gothic"/>
          <w:sz w:val="20"/>
          <w:szCs w:val="20"/>
        </w:rPr>
        <w:t>Ciechanów</w:t>
      </w:r>
      <w:r w:rsidRPr="00D47B85">
        <w:rPr>
          <w:rFonts w:ascii="Yu Gothic" w:eastAsia="Yu Gothic" w:hAnsi="Yu Gothic"/>
          <w:sz w:val="20"/>
          <w:szCs w:val="20"/>
        </w:rPr>
        <w:t xml:space="preserve"> opisuje:</w:t>
      </w:r>
    </w:p>
    <w:p w14:paraId="43041B69" w14:textId="77777777" w:rsidR="00AE721E" w:rsidRPr="00D47B85" w:rsidRDefault="00AE721E" w:rsidP="002E3AE5">
      <w:pPr>
        <w:pStyle w:val="Akapitzlist"/>
        <w:numPr>
          <w:ilvl w:val="0"/>
          <w:numId w:val="38"/>
        </w:numPr>
        <w:spacing w:after="40" w:line="276" w:lineRule="auto"/>
        <w:rPr>
          <w:rFonts w:eastAsia="Yu Gothic"/>
          <w:sz w:val="20"/>
          <w:szCs w:val="20"/>
        </w:rPr>
      </w:pPr>
      <w:r w:rsidRPr="00D47B85">
        <w:rPr>
          <w:rFonts w:eastAsia="Yu Gothic"/>
          <w:sz w:val="20"/>
          <w:szCs w:val="20"/>
        </w:rPr>
        <w:t>ocenę stanu aktualnego i przewidywanych zmian zapotrzebowania na ciepło, energię elektryczną i paliwa gazowe;</w:t>
      </w:r>
    </w:p>
    <w:p w14:paraId="0F9C60B7" w14:textId="77777777" w:rsidR="00AE721E" w:rsidRPr="00D47B85" w:rsidRDefault="00AE721E" w:rsidP="002E3AE5">
      <w:pPr>
        <w:pStyle w:val="Akapitzlist"/>
        <w:numPr>
          <w:ilvl w:val="0"/>
          <w:numId w:val="38"/>
        </w:numPr>
        <w:spacing w:after="40" w:line="276" w:lineRule="auto"/>
        <w:rPr>
          <w:rFonts w:eastAsia="Yu Gothic"/>
          <w:sz w:val="20"/>
          <w:szCs w:val="20"/>
        </w:rPr>
      </w:pPr>
      <w:r w:rsidRPr="00D47B85">
        <w:rPr>
          <w:rFonts w:eastAsia="Yu Gothic"/>
          <w:sz w:val="20"/>
          <w:szCs w:val="20"/>
        </w:rPr>
        <w:t>przedsięwzięcia racjonalizujące użytkowanie ciepła, energii elektrycznej i paliw gazowych;</w:t>
      </w:r>
    </w:p>
    <w:p w14:paraId="7D371096" w14:textId="6ABBB64D" w:rsidR="00AE721E" w:rsidRPr="00D47B85" w:rsidRDefault="00AE721E" w:rsidP="002E3AE5">
      <w:pPr>
        <w:pStyle w:val="Akapitzlist"/>
        <w:numPr>
          <w:ilvl w:val="0"/>
          <w:numId w:val="38"/>
        </w:numPr>
        <w:spacing w:after="40" w:line="276" w:lineRule="auto"/>
        <w:rPr>
          <w:rFonts w:eastAsia="Yu Gothic"/>
          <w:sz w:val="20"/>
          <w:szCs w:val="20"/>
        </w:rPr>
      </w:pPr>
      <w:r w:rsidRPr="00D47B85">
        <w:rPr>
          <w:rFonts w:eastAsia="Yu Gothic"/>
          <w:sz w:val="20"/>
          <w:szCs w:val="20"/>
        </w:rPr>
        <w:t xml:space="preserve">możliwości wykorzystania istniejących nadwyżek i lokalnych zasobów paliw </w:t>
      </w:r>
      <w:r w:rsidR="00812685" w:rsidRPr="00D47B85">
        <w:rPr>
          <w:rFonts w:eastAsia="Yu Gothic"/>
          <w:sz w:val="20"/>
          <w:szCs w:val="20"/>
        </w:rPr>
        <w:br/>
      </w:r>
      <w:r w:rsidRPr="00D47B85">
        <w:rPr>
          <w:rFonts w:eastAsia="Yu Gothic"/>
          <w:sz w:val="20"/>
          <w:szCs w:val="20"/>
        </w:rPr>
        <w:t xml:space="preserve">i energii, z uwzględnieniem energii elektrycznej i ciepła wytwarzanych </w:t>
      </w:r>
      <w:r w:rsidR="00812685" w:rsidRPr="00D47B85">
        <w:rPr>
          <w:rFonts w:eastAsia="Yu Gothic"/>
          <w:sz w:val="20"/>
          <w:szCs w:val="20"/>
        </w:rPr>
        <w:br/>
      </w:r>
      <w:r w:rsidRPr="00D47B85">
        <w:rPr>
          <w:rFonts w:eastAsia="Yu Gothic"/>
          <w:sz w:val="20"/>
          <w:szCs w:val="20"/>
        </w:rPr>
        <w:t xml:space="preserve">w odnawialnych źródłach energii, energii elektrycznej i ciepła użytkowego wytwarzanych </w:t>
      </w:r>
      <w:r w:rsidR="00C730A1" w:rsidRPr="00D47B85">
        <w:rPr>
          <w:rFonts w:eastAsia="Yu Gothic"/>
          <w:sz w:val="20"/>
          <w:szCs w:val="20"/>
        </w:rPr>
        <w:br/>
      </w:r>
      <w:r w:rsidRPr="00D47B85">
        <w:rPr>
          <w:rFonts w:eastAsia="Yu Gothic"/>
          <w:sz w:val="20"/>
          <w:szCs w:val="20"/>
        </w:rPr>
        <w:t>w kogeneracji oraz zagospodarowania ciepła odpadowego z instalacji przemysłowych;</w:t>
      </w:r>
    </w:p>
    <w:p w14:paraId="44844EF7" w14:textId="77777777" w:rsidR="00AE721E" w:rsidRPr="00D47B85" w:rsidRDefault="00AE721E" w:rsidP="002E3AE5">
      <w:pPr>
        <w:pStyle w:val="Akapitzlist"/>
        <w:numPr>
          <w:ilvl w:val="0"/>
          <w:numId w:val="38"/>
        </w:numPr>
        <w:spacing w:after="40" w:line="276" w:lineRule="auto"/>
        <w:rPr>
          <w:rFonts w:eastAsia="Yu Gothic"/>
          <w:sz w:val="20"/>
          <w:szCs w:val="20"/>
        </w:rPr>
      </w:pPr>
      <w:r w:rsidRPr="00D47B85">
        <w:rPr>
          <w:rFonts w:eastAsia="Yu Gothic"/>
          <w:sz w:val="20"/>
          <w:szCs w:val="20"/>
        </w:rPr>
        <w:lastRenderedPageBreak/>
        <w:t>możliwości stosowania środków poprawy efektywności energetycznej w rozumieniu ustawy z dnia 20 maja 2016 r. o efektywności energetycznej;</w:t>
      </w:r>
    </w:p>
    <w:p w14:paraId="22D638F7" w14:textId="77777777" w:rsidR="00AE721E" w:rsidRPr="00D47B85" w:rsidRDefault="00AE721E" w:rsidP="002E3AE5">
      <w:pPr>
        <w:pStyle w:val="Akapitzlist"/>
        <w:numPr>
          <w:ilvl w:val="0"/>
          <w:numId w:val="38"/>
        </w:numPr>
        <w:spacing w:after="40" w:line="276" w:lineRule="auto"/>
        <w:rPr>
          <w:rFonts w:eastAsia="Yu Gothic"/>
          <w:sz w:val="20"/>
          <w:szCs w:val="20"/>
        </w:rPr>
      </w:pPr>
      <w:r w:rsidRPr="00D47B85">
        <w:rPr>
          <w:rFonts w:eastAsia="Yu Gothic"/>
          <w:sz w:val="20"/>
          <w:szCs w:val="20"/>
        </w:rPr>
        <w:t>oraz zakres współpracy z innymi gminami.</w:t>
      </w:r>
    </w:p>
    <w:p w14:paraId="69BC9DDF" w14:textId="12EF2D57" w:rsidR="00C80788" w:rsidRPr="00D47B85" w:rsidRDefault="00AE721E" w:rsidP="00C730A1">
      <w:pPr>
        <w:spacing w:after="80" w:line="276" w:lineRule="auto"/>
        <w:jc w:val="both"/>
        <w:rPr>
          <w:rFonts w:eastAsia="Yu Gothic"/>
          <w:szCs w:val="20"/>
        </w:rPr>
      </w:pPr>
      <w:r w:rsidRPr="00D47B85">
        <w:rPr>
          <w:rFonts w:eastAsia="Yu Gothic"/>
          <w:szCs w:val="20"/>
          <w:lang w:eastAsia="pl-PL"/>
        </w:rPr>
        <w:t xml:space="preserve">Po analizie zebranych danych jednoznacznie stwierdzono, iż plany przedsiębiorstw energetycznych zapewniają realizację założeń, o których mowa w art. 19 ust. 8 ustawy z dnia 10 kwietnia 1997 r. Prawo energetyczne </w:t>
      </w:r>
      <w:r w:rsidR="00FF010C" w:rsidRPr="00553B52">
        <w:rPr>
          <w:rFonts w:eastAsia="Yu Gothic"/>
          <w:szCs w:val="20"/>
        </w:rPr>
        <w:t>(Dz. U. z 20</w:t>
      </w:r>
      <w:r w:rsidR="00FF010C">
        <w:rPr>
          <w:rFonts w:eastAsia="Yu Gothic"/>
          <w:szCs w:val="20"/>
        </w:rPr>
        <w:t>21</w:t>
      </w:r>
      <w:r w:rsidR="00FF010C" w:rsidRPr="00553B52">
        <w:rPr>
          <w:rFonts w:eastAsia="Yu Gothic"/>
          <w:szCs w:val="20"/>
        </w:rPr>
        <w:t xml:space="preserve"> r.</w:t>
      </w:r>
      <w:r w:rsidR="00FF010C">
        <w:rPr>
          <w:rFonts w:eastAsia="Yu Gothic"/>
          <w:szCs w:val="20"/>
        </w:rPr>
        <w:t xml:space="preserve"> </w:t>
      </w:r>
      <w:r w:rsidR="00FF010C" w:rsidRPr="00553B52">
        <w:rPr>
          <w:rFonts w:eastAsia="Yu Gothic"/>
          <w:szCs w:val="20"/>
        </w:rPr>
        <w:t xml:space="preserve">poz. </w:t>
      </w:r>
      <w:r w:rsidR="00FF010C">
        <w:rPr>
          <w:rFonts w:eastAsia="Yu Gothic"/>
          <w:szCs w:val="20"/>
        </w:rPr>
        <w:t>719, 868, 1093, 1505 i 1642</w:t>
      </w:r>
      <w:r w:rsidR="00FF010C" w:rsidRPr="00553B52">
        <w:rPr>
          <w:rFonts w:eastAsia="Yu Gothic"/>
          <w:szCs w:val="20"/>
        </w:rPr>
        <w:t xml:space="preserve">). </w:t>
      </w:r>
      <w:r w:rsidRPr="00D47B85">
        <w:rPr>
          <w:rFonts w:eastAsia="Yu Gothic"/>
          <w:szCs w:val="20"/>
          <w:lang w:eastAsia="pl-PL"/>
        </w:rPr>
        <w:t xml:space="preserve">Dokument przedkłada się Radzie </w:t>
      </w:r>
      <w:r w:rsidR="009538BB">
        <w:rPr>
          <w:rFonts w:eastAsia="Yu Gothic"/>
          <w:szCs w:val="20"/>
          <w:lang w:eastAsia="pl-PL"/>
        </w:rPr>
        <w:t>Gminy</w:t>
      </w:r>
      <w:r w:rsidR="007A0A7C">
        <w:rPr>
          <w:rFonts w:eastAsia="Yu Gothic"/>
          <w:szCs w:val="20"/>
          <w:lang w:eastAsia="pl-PL"/>
        </w:rPr>
        <w:t xml:space="preserve"> </w:t>
      </w:r>
      <w:r w:rsidR="009538BB">
        <w:rPr>
          <w:rFonts w:eastAsia="Yu Gothic"/>
          <w:szCs w:val="20"/>
          <w:lang w:eastAsia="pl-PL"/>
        </w:rPr>
        <w:t>Ciechanów</w:t>
      </w:r>
      <w:r w:rsidRPr="00D47B85">
        <w:rPr>
          <w:rFonts w:eastAsia="Yu Gothic"/>
          <w:szCs w:val="20"/>
          <w:lang w:eastAsia="pl-PL"/>
        </w:rPr>
        <w:t xml:space="preserve"> do uchwalenia jako </w:t>
      </w:r>
      <w:r w:rsidR="009B13B7">
        <w:rPr>
          <w:rFonts w:eastAsia="Yu Gothic"/>
          <w:szCs w:val="20"/>
          <w:lang w:eastAsia="pl-PL"/>
        </w:rPr>
        <w:t>Aktualizację z</w:t>
      </w:r>
      <w:r w:rsidRPr="00D47B85">
        <w:rPr>
          <w:rFonts w:eastAsia="Yu Gothic"/>
          <w:szCs w:val="20"/>
          <w:lang w:eastAsia="pl-PL"/>
        </w:rPr>
        <w:t>ałoże</w:t>
      </w:r>
      <w:r w:rsidR="009B13B7">
        <w:rPr>
          <w:rFonts w:eastAsia="Yu Gothic"/>
          <w:szCs w:val="20"/>
          <w:lang w:eastAsia="pl-PL"/>
        </w:rPr>
        <w:t>ń</w:t>
      </w:r>
      <w:r w:rsidRPr="00D47B85">
        <w:rPr>
          <w:rFonts w:eastAsia="Yu Gothic"/>
          <w:szCs w:val="20"/>
          <w:lang w:eastAsia="pl-PL"/>
        </w:rPr>
        <w:t xml:space="preserve"> </w:t>
      </w:r>
      <w:r w:rsidRPr="00D47B85">
        <w:rPr>
          <w:rFonts w:eastAsia="Yu Gothic"/>
          <w:szCs w:val="20"/>
        </w:rPr>
        <w:t xml:space="preserve">do Planu Zaopatrzenia </w:t>
      </w:r>
      <w:r w:rsidR="00FF010C">
        <w:rPr>
          <w:rFonts w:eastAsia="Yu Gothic"/>
          <w:szCs w:val="20"/>
        </w:rPr>
        <w:br/>
      </w:r>
      <w:r w:rsidRPr="00D47B85">
        <w:rPr>
          <w:rFonts w:eastAsia="Yu Gothic"/>
          <w:szCs w:val="20"/>
        </w:rPr>
        <w:t xml:space="preserve">w Ciepło, Energię Elektryczną i Paliwa Gazowe dla Gminy </w:t>
      </w:r>
      <w:r w:rsidR="003B4F2B">
        <w:rPr>
          <w:rFonts w:eastAsia="Yu Gothic"/>
          <w:szCs w:val="20"/>
        </w:rPr>
        <w:t>Ciechanów</w:t>
      </w:r>
      <w:r w:rsidRPr="00D47B85">
        <w:rPr>
          <w:rFonts w:eastAsia="Yu Gothic"/>
          <w:szCs w:val="20"/>
        </w:rPr>
        <w:t>.</w:t>
      </w:r>
    </w:p>
    <w:p w14:paraId="3706E03B" w14:textId="4FAF5B33" w:rsidR="00C56A6F" w:rsidRDefault="00C56A6F" w:rsidP="00C56A6F">
      <w:pPr>
        <w:tabs>
          <w:tab w:val="left" w:pos="3719"/>
        </w:tabs>
      </w:pPr>
    </w:p>
    <w:p w14:paraId="12E2A5B5" w14:textId="1DD4FB19" w:rsidR="00C56A6F" w:rsidRPr="00C56A6F" w:rsidRDefault="00C56A6F" w:rsidP="00C56A6F">
      <w:pPr>
        <w:tabs>
          <w:tab w:val="left" w:pos="3719"/>
        </w:tabs>
        <w:sectPr w:rsidR="00C56A6F" w:rsidRPr="00C56A6F" w:rsidSect="00A91E0D">
          <w:pgSz w:w="11906" w:h="16838"/>
          <w:pgMar w:top="1417" w:right="1417" w:bottom="1417" w:left="1417" w:header="708" w:footer="708" w:gutter="0"/>
          <w:cols w:space="708"/>
          <w:docGrid w:linePitch="360"/>
        </w:sectPr>
      </w:pPr>
      <w:r>
        <w:tab/>
      </w:r>
    </w:p>
    <w:p w14:paraId="2372DC0E" w14:textId="3A33F59C" w:rsidR="00AE721E" w:rsidRPr="00434AB7" w:rsidRDefault="00434AB7" w:rsidP="00D44A2A">
      <w:pPr>
        <w:pStyle w:val="Nagwek1"/>
        <w:shd w:val="clear" w:color="auto" w:fill="D4ECA1" w:themeFill="accent1" w:themeFillTint="66"/>
        <w:rPr>
          <w:rFonts w:eastAsia="Yu Gothic"/>
        </w:rPr>
      </w:pPr>
      <w:r>
        <w:lastRenderedPageBreak/>
        <w:t xml:space="preserve"> </w:t>
      </w:r>
      <w:bookmarkStart w:id="404" w:name="_Toc88136285"/>
      <w:r w:rsidR="005D0F7F" w:rsidRPr="00434AB7">
        <w:t>Spis rysunków</w:t>
      </w:r>
      <w:bookmarkEnd w:id="404"/>
    </w:p>
    <w:p w14:paraId="03E95493" w14:textId="7D064824" w:rsidR="00A51ACC" w:rsidRDefault="000379BA">
      <w:pPr>
        <w:pStyle w:val="Spisilustracji"/>
        <w:tabs>
          <w:tab w:val="right" w:leader="dot" w:pos="9062"/>
        </w:tabs>
        <w:rPr>
          <w:rFonts w:asciiTheme="minorHAnsi" w:eastAsiaTheme="minorEastAsia" w:hAnsiTheme="minorHAnsi" w:cstheme="minorBidi"/>
          <w:smallCaps w:val="0"/>
          <w:noProof/>
          <w:sz w:val="22"/>
          <w:szCs w:val="22"/>
          <w:lang w:eastAsia="pl-PL"/>
        </w:rPr>
      </w:pPr>
      <w:r w:rsidRPr="004F663A">
        <w:rPr>
          <w:rFonts w:eastAsia="Yu Gothic"/>
        </w:rPr>
        <w:fldChar w:fldCharType="begin"/>
      </w:r>
      <w:r w:rsidRPr="004F663A">
        <w:rPr>
          <w:rFonts w:eastAsia="Yu Gothic"/>
        </w:rPr>
        <w:instrText xml:space="preserve"> TOC \h \z \c "Rysunek" </w:instrText>
      </w:r>
      <w:r w:rsidRPr="004F663A">
        <w:rPr>
          <w:rFonts w:eastAsia="Yu Gothic"/>
        </w:rPr>
        <w:fldChar w:fldCharType="separate"/>
      </w:r>
      <w:hyperlink w:anchor="_Toc87353257" w:history="1">
        <w:r w:rsidR="00A51ACC" w:rsidRPr="00EC1C5C">
          <w:rPr>
            <w:rStyle w:val="Hipercze"/>
            <w:bCs/>
            <w:noProof/>
          </w:rPr>
          <w:t>Rysunek 1. Główne filary Polityki energetycznej Polski do 2040 r.</w:t>
        </w:r>
        <w:r w:rsidR="00A51ACC">
          <w:rPr>
            <w:noProof/>
            <w:webHidden/>
          </w:rPr>
          <w:tab/>
        </w:r>
        <w:r w:rsidR="00A51ACC">
          <w:rPr>
            <w:noProof/>
            <w:webHidden/>
          </w:rPr>
          <w:fldChar w:fldCharType="begin"/>
        </w:r>
        <w:r w:rsidR="00A51ACC">
          <w:rPr>
            <w:noProof/>
            <w:webHidden/>
          </w:rPr>
          <w:instrText xml:space="preserve"> PAGEREF _Toc87353257 \h </w:instrText>
        </w:r>
        <w:r w:rsidR="00A51ACC">
          <w:rPr>
            <w:noProof/>
            <w:webHidden/>
          </w:rPr>
        </w:r>
        <w:r w:rsidR="00A51ACC">
          <w:rPr>
            <w:noProof/>
            <w:webHidden/>
          </w:rPr>
          <w:fldChar w:fldCharType="separate"/>
        </w:r>
        <w:r w:rsidR="00C51C90">
          <w:rPr>
            <w:noProof/>
            <w:webHidden/>
          </w:rPr>
          <w:t>12</w:t>
        </w:r>
        <w:r w:rsidR="00A51ACC">
          <w:rPr>
            <w:noProof/>
            <w:webHidden/>
          </w:rPr>
          <w:fldChar w:fldCharType="end"/>
        </w:r>
      </w:hyperlink>
    </w:p>
    <w:p w14:paraId="295E3178" w14:textId="30119DF5"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58" w:history="1">
        <w:r w:rsidR="00A51ACC" w:rsidRPr="00EC1C5C">
          <w:rPr>
            <w:rStyle w:val="Hipercze"/>
            <w:bCs/>
            <w:noProof/>
          </w:rPr>
          <w:t>Rysunek 2. Wskaźniki globalnej miary realizacji celu PEP2040</w:t>
        </w:r>
        <w:r w:rsidR="00A51ACC">
          <w:rPr>
            <w:noProof/>
            <w:webHidden/>
          </w:rPr>
          <w:tab/>
        </w:r>
        <w:r w:rsidR="00A51ACC">
          <w:rPr>
            <w:noProof/>
            <w:webHidden/>
          </w:rPr>
          <w:fldChar w:fldCharType="begin"/>
        </w:r>
        <w:r w:rsidR="00A51ACC">
          <w:rPr>
            <w:noProof/>
            <w:webHidden/>
          </w:rPr>
          <w:instrText xml:space="preserve"> PAGEREF _Toc87353258 \h </w:instrText>
        </w:r>
        <w:r w:rsidR="00A51ACC">
          <w:rPr>
            <w:noProof/>
            <w:webHidden/>
          </w:rPr>
        </w:r>
        <w:r w:rsidR="00A51ACC">
          <w:rPr>
            <w:noProof/>
            <w:webHidden/>
          </w:rPr>
          <w:fldChar w:fldCharType="separate"/>
        </w:r>
        <w:r w:rsidR="00C51C90">
          <w:rPr>
            <w:noProof/>
            <w:webHidden/>
          </w:rPr>
          <w:t>13</w:t>
        </w:r>
        <w:r w:rsidR="00A51ACC">
          <w:rPr>
            <w:noProof/>
            <w:webHidden/>
          </w:rPr>
          <w:fldChar w:fldCharType="end"/>
        </w:r>
      </w:hyperlink>
    </w:p>
    <w:p w14:paraId="1D9C8690" w14:textId="37859993"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59" w:history="1">
        <w:r w:rsidR="00A51ACC" w:rsidRPr="00EC1C5C">
          <w:rPr>
            <w:rStyle w:val="Hipercze"/>
            <w:noProof/>
          </w:rPr>
          <w:t>Rysunek 3. Cele szczegółowe wynikające z PEP2040</w:t>
        </w:r>
        <w:r w:rsidR="00A51ACC">
          <w:rPr>
            <w:noProof/>
            <w:webHidden/>
          </w:rPr>
          <w:tab/>
        </w:r>
        <w:r w:rsidR="00A51ACC">
          <w:rPr>
            <w:noProof/>
            <w:webHidden/>
          </w:rPr>
          <w:fldChar w:fldCharType="begin"/>
        </w:r>
        <w:r w:rsidR="00A51ACC">
          <w:rPr>
            <w:noProof/>
            <w:webHidden/>
          </w:rPr>
          <w:instrText xml:space="preserve"> PAGEREF _Toc87353259 \h </w:instrText>
        </w:r>
        <w:r w:rsidR="00A51ACC">
          <w:rPr>
            <w:noProof/>
            <w:webHidden/>
          </w:rPr>
        </w:r>
        <w:r w:rsidR="00A51ACC">
          <w:rPr>
            <w:noProof/>
            <w:webHidden/>
          </w:rPr>
          <w:fldChar w:fldCharType="separate"/>
        </w:r>
        <w:r w:rsidR="00C51C90">
          <w:rPr>
            <w:noProof/>
            <w:webHidden/>
          </w:rPr>
          <w:t>14</w:t>
        </w:r>
        <w:r w:rsidR="00A51ACC">
          <w:rPr>
            <w:noProof/>
            <w:webHidden/>
          </w:rPr>
          <w:fldChar w:fldCharType="end"/>
        </w:r>
      </w:hyperlink>
    </w:p>
    <w:p w14:paraId="18E2FE1C" w14:textId="04C87CC9" w:rsidR="00A51ACC" w:rsidRDefault="00D311DF" w:rsidP="00EA515C">
      <w:pPr>
        <w:pStyle w:val="Spisilustracji"/>
        <w:tabs>
          <w:tab w:val="right" w:leader="dot" w:pos="9062"/>
        </w:tabs>
        <w:spacing w:line="276" w:lineRule="auto"/>
        <w:rPr>
          <w:rFonts w:asciiTheme="minorHAnsi" w:eastAsiaTheme="minorEastAsia" w:hAnsiTheme="minorHAnsi" w:cstheme="minorBidi"/>
          <w:smallCaps w:val="0"/>
          <w:noProof/>
          <w:sz w:val="22"/>
          <w:szCs w:val="22"/>
          <w:lang w:eastAsia="pl-PL"/>
        </w:rPr>
      </w:pPr>
      <w:hyperlink w:anchor="_Toc87353260" w:history="1">
        <w:r w:rsidR="00A51ACC" w:rsidRPr="00EC1C5C">
          <w:rPr>
            <w:rStyle w:val="Hipercze"/>
            <w:rFonts w:eastAsia="Yu Gothic"/>
            <w:noProof/>
          </w:rPr>
          <w:t>Rysunek 4. Położenie Gminy Ciechanów na tle województwa mazowieckiego, powiatu ciechanowskiego</w:t>
        </w:r>
        <w:r w:rsidR="00A51ACC">
          <w:rPr>
            <w:noProof/>
            <w:webHidden/>
          </w:rPr>
          <w:tab/>
        </w:r>
        <w:r w:rsidR="00A51ACC">
          <w:rPr>
            <w:noProof/>
            <w:webHidden/>
          </w:rPr>
          <w:fldChar w:fldCharType="begin"/>
        </w:r>
        <w:r w:rsidR="00A51ACC">
          <w:rPr>
            <w:noProof/>
            <w:webHidden/>
          </w:rPr>
          <w:instrText xml:space="preserve"> PAGEREF _Toc87353260 \h </w:instrText>
        </w:r>
        <w:r w:rsidR="00A51ACC">
          <w:rPr>
            <w:noProof/>
            <w:webHidden/>
          </w:rPr>
        </w:r>
        <w:r w:rsidR="00A51ACC">
          <w:rPr>
            <w:noProof/>
            <w:webHidden/>
          </w:rPr>
          <w:fldChar w:fldCharType="separate"/>
        </w:r>
        <w:r w:rsidR="00C51C90">
          <w:rPr>
            <w:noProof/>
            <w:webHidden/>
          </w:rPr>
          <w:t>23</w:t>
        </w:r>
        <w:r w:rsidR="00A51ACC">
          <w:rPr>
            <w:noProof/>
            <w:webHidden/>
          </w:rPr>
          <w:fldChar w:fldCharType="end"/>
        </w:r>
      </w:hyperlink>
    </w:p>
    <w:p w14:paraId="573B29B3" w14:textId="1E98B6C2"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61" w:history="1">
        <w:r w:rsidR="00A51ACC" w:rsidRPr="00EC1C5C">
          <w:rPr>
            <w:rStyle w:val="Hipercze"/>
            <w:noProof/>
          </w:rPr>
          <w:t>Rysunek 5. Gmina Ciechanów wraz z gminami sąsiadującymi</w:t>
        </w:r>
        <w:r w:rsidR="00A51ACC">
          <w:rPr>
            <w:noProof/>
            <w:webHidden/>
          </w:rPr>
          <w:tab/>
        </w:r>
        <w:r w:rsidR="00A51ACC">
          <w:rPr>
            <w:noProof/>
            <w:webHidden/>
          </w:rPr>
          <w:fldChar w:fldCharType="begin"/>
        </w:r>
        <w:r w:rsidR="00A51ACC">
          <w:rPr>
            <w:noProof/>
            <w:webHidden/>
          </w:rPr>
          <w:instrText xml:space="preserve"> PAGEREF _Toc87353261 \h </w:instrText>
        </w:r>
        <w:r w:rsidR="00A51ACC">
          <w:rPr>
            <w:noProof/>
            <w:webHidden/>
          </w:rPr>
        </w:r>
        <w:r w:rsidR="00A51ACC">
          <w:rPr>
            <w:noProof/>
            <w:webHidden/>
          </w:rPr>
          <w:fldChar w:fldCharType="separate"/>
        </w:r>
        <w:r w:rsidR="00C51C90">
          <w:rPr>
            <w:noProof/>
            <w:webHidden/>
          </w:rPr>
          <w:t>24</w:t>
        </w:r>
        <w:r w:rsidR="00A51ACC">
          <w:rPr>
            <w:noProof/>
            <w:webHidden/>
          </w:rPr>
          <w:fldChar w:fldCharType="end"/>
        </w:r>
      </w:hyperlink>
    </w:p>
    <w:p w14:paraId="13BB9458" w14:textId="3D92BA46"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62" w:history="1">
        <w:r w:rsidR="00A51ACC" w:rsidRPr="00EC1C5C">
          <w:rPr>
            <w:rStyle w:val="Hipercze"/>
            <w:noProof/>
          </w:rPr>
          <w:t>Rysunek 6. Średnie temperatury i opady występujące na terenie gminy Ciechanów</w:t>
        </w:r>
        <w:r w:rsidR="00A51ACC">
          <w:rPr>
            <w:noProof/>
            <w:webHidden/>
          </w:rPr>
          <w:tab/>
        </w:r>
        <w:r w:rsidR="00A51ACC">
          <w:rPr>
            <w:noProof/>
            <w:webHidden/>
          </w:rPr>
          <w:fldChar w:fldCharType="begin"/>
        </w:r>
        <w:r w:rsidR="00A51ACC">
          <w:rPr>
            <w:noProof/>
            <w:webHidden/>
          </w:rPr>
          <w:instrText xml:space="preserve"> PAGEREF _Toc87353262 \h </w:instrText>
        </w:r>
        <w:r w:rsidR="00A51ACC">
          <w:rPr>
            <w:noProof/>
            <w:webHidden/>
          </w:rPr>
        </w:r>
        <w:r w:rsidR="00A51ACC">
          <w:rPr>
            <w:noProof/>
            <w:webHidden/>
          </w:rPr>
          <w:fldChar w:fldCharType="separate"/>
        </w:r>
        <w:r w:rsidR="00C51C90">
          <w:rPr>
            <w:noProof/>
            <w:webHidden/>
          </w:rPr>
          <w:t>25</w:t>
        </w:r>
        <w:r w:rsidR="00A51ACC">
          <w:rPr>
            <w:noProof/>
            <w:webHidden/>
          </w:rPr>
          <w:fldChar w:fldCharType="end"/>
        </w:r>
      </w:hyperlink>
    </w:p>
    <w:p w14:paraId="1E369F0E" w14:textId="5C328007"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63" w:history="1">
        <w:r w:rsidR="00A51ACC" w:rsidRPr="00EC1C5C">
          <w:rPr>
            <w:rStyle w:val="Hipercze"/>
            <w:noProof/>
          </w:rPr>
          <w:t>Rysunek 7. Róża wiatrów gminy Ciechanów</w:t>
        </w:r>
        <w:r w:rsidR="00A51ACC">
          <w:rPr>
            <w:noProof/>
            <w:webHidden/>
          </w:rPr>
          <w:tab/>
        </w:r>
        <w:r w:rsidR="00A51ACC">
          <w:rPr>
            <w:noProof/>
            <w:webHidden/>
          </w:rPr>
          <w:fldChar w:fldCharType="begin"/>
        </w:r>
        <w:r w:rsidR="00A51ACC">
          <w:rPr>
            <w:noProof/>
            <w:webHidden/>
          </w:rPr>
          <w:instrText xml:space="preserve"> PAGEREF _Toc87353263 \h </w:instrText>
        </w:r>
        <w:r w:rsidR="00A51ACC">
          <w:rPr>
            <w:noProof/>
            <w:webHidden/>
          </w:rPr>
        </w:r>
        <w:r w:rsidR="00A51ACC">
          <w:rPr>
            <w:noProof/>
            <w:webHidden/>
          </w:rPr>
          <w:fldChar w:fldCharType="separate"/>
        </w:r>
        <w:r w:rsidR="00C51C90">
          <w:rPr>
            <w:noProof/>
            <w:webHidden/>
          </w:rPr>
          <w:t>25</w:t>
        </w:r>
        <w:r w:rsidR="00A51ACC">
          <w:rPr>
            <w:noProof/>
            <w:webHidden/>
          </w:rPr>
          <w:fldChar w:fldCharType="end"/>
        </w:r>
      </w:hyperlink>
    </w:p>
    <w:p w14:paraId="3080A092" w14:textId="2EE7E771"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64" w:history="1">
        <w:r w:rsidR="00A51ACC" w:rsidRPr="00EC1C5C">
          <w:rPr>
            <w:rStyle w:val="Hipercze"/>
            <w:rFonts w:eastAsia="Yu Gothic"/>
            <w:noProof/>
          </w:rPr>
          <w:t>Rysunek 8. Tendencja zmian liczby ludności gminy w latach 2010-2020 z uwzględnieniem płci</w:t>
        </w:r>
        <w:r w:rsidR="00A51ACC">
          <w:rPr>
            <w:noProof/>
            <w:webHidden/>
          </w:rPr>
          <w:tab/>
        </w:r>
        <w:r w:rsidR="00A51ACC">
          <w:rPr>
            <w:noProof/>
            <w:webHidden/>
          </w:rPr>
          <w:fldChar w:fldCharType="begin"/>
        </w:r>
        <w:r w:rsidR="00A51ACC">
          <w:rPr>
            <w:noProof/>
            <w:webHidden/>
          </w:rPr>
          <w:instrText xml:space="preserve"> PAGEREF _Toc87353264 \h </w:instrText>
        </w:r>
        <w:r w:rsidR="00A51ACC">
          <w:rPr>
            <w:noProof/>
            <w:webHidden/>
          </w:rPr>
        </w:r>
        <w:r w:rsidR="00A51ACC">
          <w:rPr>
            <w:noProof/>
            <w:webHidden/>
          </w:rPr>
          <w:fldChar w:fldCharType="separate"/>
        </w:r>
        <w:r w:rsidR="00C51C90">
          <w:rPr>
            <w:noProof/>
            <w:webHidden/>
          </w:rPr>
          <w:t>28</w:t>
        </w:r>
        <w:r w:rsidR="00A51ACC">
          <w:rPr>
            <w:noProof/>
            <w:webHidden/>
          </w:rPr>
          <w:fldChar w:fldCharType="end"/>
        </w:r>
      </w:hyperlink>
    </w:p>
    <w:p w14:paraId="519CDBA0" w14:textId="42C049F7"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65" w:history="1">
        <w:r w:rsidR="00A51ACC" w:rsidRPr="00EC1C5C">
          <w:rPr>
            <w:rStyle w:val="Hipercze"/>
            <w:rFonts w:eastAsia="Yu Gothic"/>
            <w:noProof/>
          </w:rPr>
          <w:t>Rysunek 9. Liczba ludności gminy według grup zdolności do pracy</w:t>
        </w:r>
        <w:r w:rsidR="00A51ACC">
          <w:rPr>
            <w:noProof/>
            <w:webHidden/>
          </w:rPr>
          <w:tab/>
        </w:r>
        <w:r w:rsidR="00A51ACC">
          <w:rPr>
            <w:noProof/>
            <w:webHidden/>
          </w:rPr>
          <w:fldChar w:fldCharType="begin"/>
        </w:r>
        <w:r w:rsidR="00A51ACC">
          <w:rPr>
            <w:noProof/>
            <w:webHidden/>
          </w:rPr>
          <w:instrText xml:space="preserve"> PAGEREF _Toc87353265 \h </w:instrText>
        </w:r>
        <w:r w:rsidR="00A51ACC">
          <w:rPr>
            <w:noProof/>
            <w:webHidden/>
          </w:rPr>
        </w:r>
        <w:r w:rsidR="00A51ACC">
          <w:rPr>
            <w:noProof/>
            <w:webHidden/>
          </w:rPr>
          <w:fldChar w:fldCharType="separate"/>
        </w:r>
        <w:r w:rsidR="00C51C90">
          <w:rPr>
            <w:noProof/>
            <w:webHidden/>
          </w:rPr>
          <w:t>30</w:t>
        </w:r>
        <w:r w:rsidR="00A51ACC">
          <w:rPr>
            <w:noProof/>
            <w:webHidden/>
          </w:rPr>
          <w:fldChar w:fldCharType="end"/>
        </w:r>
      </w:hyperlink>
    </w:p>
    <w:p w14:paraId="09A27A1F" w14:textId="3AFD34EA"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66" w:history="1">
        <w:r w:rsidR="00A51ACC" w:rsidRPr="00EC1C5C">
          <w:rPr>
            <w:rStyle w:val="Hipercze"/>
            <w:rFonts w:eastAsia="Yu Gothic"/>
            <w:noProof/>
          </w:rPr>
          <w:t>Rysunek 10. Prognoza liczby ludności gminy w perspektywie 10 lat</w:t>
        </w:r>
        <w:r w:rsidR="00A51ACC">
          <w:rPr>
            <w:noProof/>
            <w:webHidden/>
          </w:rPr>
          <w:tab/>
        </w:r>
        <w:r w:rsidR="00A51ACC">
          <w:rPr>
            <w:noProof/>
            <w:webHidden/>
          </w:rPr>
          <w:fldChar w:fldCharType="begin"/>
        </w:r>
        <w:r w:rsidR="00A51ACC">
          <w:rPr>
            <w:noProof/>
            <w:webHidden/>
          </w:rPr>
          <w:instrText xml:space="preserve"> PAGEREF _Toc87353266 \h </w:instrText>
        </w:r>
        <w:r w:rsidR="00A51ACC">
          <w:rPr>
            <w:noProof/>
            <w:webHidden/>
          </w:rPr>
        </w:r>
        <w:r w:rsidR="00A51ACC">
          <w:rPr>
            <w:noProof/>
            <w:webHidden/>
          </w:rPr>
          <w:fldChar w:fldCharType="separate"/>
        </w:r>
        <w:r w:rsidR="00C51C90">
          <w:rPr>
            <w:noProof/>
            <w:webHidden/>
          </w:rPr>
          <w:t>31</w:t>
        </w:r>
        <w:r w:rsidR="00A51ACC">
          <w:rPr>
            <w:noProof/>
            <w:webHidden/>
          </w:rPr>
          <w:fldChar w:fldCharType="end"/>
        </w:r>
      </w:hyperlink>
    </w:p>
    <w:p w14:paraId="3933A771" w14:textId="25CADDC3"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67" w:history="1">
        <w:r w:rsidR="00A51ACC" w:rsidRPr="00EC1C5C">
          <w:rPr>
            <w:rStyle w:val="Hipercze"/>
            <w:rFonts w:eastAsia="Yu Gothic"/>
            <w:noProof/>
          </w:rPr>
          <w:t>Rysunek 11. Struktura wiekowa mieszkań zamieszkanych– liczba (GUS)</w:t>
        </w:r>
        <w:r w:rsidR="00A51ACC">
          <w:rPr>
            <w:noProof/>
            <w:webHidden/>
          </w:rPr>
          <w:tab/>
        </w:r>
        <w:r w:rsidR="00A51ACC">
          <w:rPr>
            <w:noProof/>
            <w:webHidden/>
          </w:rPr>
          <w:fldChar w:fldCharType="begin"/>
        </w:r>
        <w:r w:rsidR="00A51ACC">
          <w:rPr>
            <w:noProof/>
            <w:webHidden/>
          </w:rPr>
          <w:instrText xml:space="preserve"> PAGEREF _Toc87353267 \h </w:instrText>
        </w:r>
        <w:r w:rsidR="00A51ACC">
          <w:rPr>
            <w:noProof/>
            <w:webHidden/>
          </w:rPr>
        </w:r>
        <w:r w:rsidR="00A51ACC">
          <w:rPr>
            <w:noProof/>
            <w:webHidden/>
          </w:rPr>
          <w:fldChar w:fldCharType="separate"/>
        </w:r>
        <w:r w:rsidR="00C51C90">
          <w:rPr>
            <w:noProof/>
            <w:webHidden/>
          </w:rPr>
          <w:t>36</w:t>
        </w:r>
        <w:r w:rsidR="00A51ACC">
          <w:rPr>
            <w:noProof/>
            <w:webHidden/>
          </w:rPr>
          <w:fldChar w:fldCharType="end"/>
        </w:r>
      </w:hyperlink>
    </w:p>
    <w:p w14:paraId="0DAB6C07" w14:textId="0B1084F5"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68" w:history="1">
        <w:r w:rsidR="00A51ACC" w:rsidRPr="00EC1C5C">
          <w:rPr>
            <w:rStyle w:val="Hipercze"/>
            <w:noProof/>
          </w:rPr>
          <w:t>Rysunek 12. Powierzchnia mieszkań zamieszkanych wg roku budowy budynku – liczba (GUS)</w:t>
        </w:r>
        <w:r w:rsidR="00A51ACC">
          <w:rPr>
            <w:noProof/>
            <w:webHidden/>
          </w:rPr>
          <w:tab/>
        </w:r>
        <w:r w:rsidR="00A51ACC">
          <w:rPr>
            <w:noProof/>
            <w:webHidden/>
          </w:rPr>
          <w:fldChar w:fldCharType="begin"/>
        </w:r>
        <w:r w:rsidR="00A51ACC">
          <w:rPr>
            <w:noProof/>
            <w:webHidden/>
          </w:rPr>
          <w:instrText xml:space="preserve"> PAGEREF _Toc87353268 \h </w:instrText>
        </w:r>
        <w:r w:rsidR="00A51ACC">
          <w:rPr>
            <w:noProof/>
            <w:webHidden/>
          </w:rPr>
        </w:r>
        <w:r w:rsidR="00A51ACC">
          <w:rPr>
            <w:noProof/>
            <w:webHidden/>
          </w:rPr>
          <w:fldChar w:fldCharType="separate"/>
        </w:r>
        <w:r w:rsidR="00C51C90">
          <w:rPr>
            <w:noProof/>
            <w:webHidden/>
          </w:rPr>
          <w:t>36</w:t>
        </w:r>
        <w:r w:rsidR="00A51ACC">
          <w:rPr>
            <w:noProof/>
            <w:webHidden/>
          </w:rPr>
          <w:fldChar w:fldCharType="end"/>
        </w:r>
      </w:hyperlink>
    </w:p>
    <w:p w14:paraId="045BF115" w14:textId="30375AFA"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69" w:history="1">
        <w:r w:rsidR="00A51ACC" w:rsidRPr="00EC1C5C">
          <w:rPr>
            <w:rStyle w:val="Hipercze"/>
            <w:rFonts w:eastAsia="Yu Gothic"/>
            <w:noProof/>
          </w:rPr>
          <w:t>Rysunek 13. Prognoza liczby mieszkań i powierzchni użytkowej</w:t>
        </w:r>
        <w:r w:rsidR="00A51ACC">
          <w:rPr>
            <w:noProof/>
            <w:webHidden/>
          </w:rPr>
          <w:tab/>
        </w:r>
        <w:r w:rsidR="00A51ACC">
          <w:rPr>
            <w:noProof/>
            <w:webHidden/>
          </w:rPr>
          <w:fldChar w:fldCharType="begin"/>
        </w:r>
        <w:r w:rsidR="00A51ACC">
          <w:rPr>
            <w:noProof/>
            <w:webHidden/>
          </w:rPr>
          <w:instrText xml:space="preserve"> PAGEREF _Toc87353269 \h </w:instrText>
        </w:r>
        <w:r w:rsidR="00A51ACC">
          <w:rPr>
            <w:noProof/>
            <w:webHidden/>
          </w:rPr>
        </w:r>
        <w:r w:rsidR="00A51ACC">
          <w:rPr>
            <w:noProof/>
            <w:webHidden/>
          </w:rPr>
          <w:fldChar w:fldCharType="separate"/>
        </w:r>
        <w:r w:rsidR="00C51C90">
          <w:rPr>
            <w:noProof/>
            <w:webHidden/>
          </w:rPr>
          <w:t>37</w:t>
        </w:r>
        <w:r w:rsidR="00A51ACC">
          <w:rPr>
            <w:noProof/>
            <w:webHidden/>
          </w:rPr>
          <w:fldChar w:fldCharType="end"/>
        </w:r>
      </w:hyperlink>
    </w:p>
    <w:p w14:paraId="563C705E" w14:textId="5088BDD8"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70" w:history="1">
        <w:r w:rsidR="00A51ACC" w:rsidRPr="00EC1C5C">
          <w:rPr>
            <w:rStyle w:val="Hipercze"/>
            <w:rFonts w:eastAsia="Yu Gothic"/>
            <w:noProof/>
          </w:rPr>
          <w:t>Rysunek 14. Podział administracyjny stref województwa  Mazowieckiego</w:t>
        </w:r>
        <w:r w:rsidR="00A51ACC">
          <w:rPr>
            <w:noProof/>
            <w:webHidden/>
          </w:rPr>
          <w:tab/>
        </w:r>
        <w:r w:rsidR="00A51ACC">
          <w:rPr>
            <w:noProof/>
            <w:webHidden/>
          </w:rPr>
          <w:fldChar w:fldCharType="begin"/>
        </w:r>
        <w:r w:rsidR="00A51ACC">
          <w:rPr>
            <w:noProof/>
            <w:webHidden/>
          </w:rPr>
          <w:instrText xml:space="preserve"> PAGEREF _Toc87353270 \h </w:instrText>
        </w:r>
        <w:r w:rsidR="00A51ACC">
          <w:rPr>
            <w:noProof/>
            <w:webHidden/>
          </w:rPr>
        </w:r>
        <w:r w:rsidR="00A51ACC">
          <w:rPr>
            <w:noProof/>
            <w:webHidden/>
          </w:rPr>
          <w:fldChar w:fldCharType="separate"/>
        </w:r>
        <w:r w:rsidR="00C51C90">
          <w:rPr>
            <w:noProof/>
            <w:webHidden/>
          </w:rPr>
          <w:t>43</w:t>
        </w:r>
        <w:r w:rsidR="00A51ACC">
          <w:rPr>
            <w:noProof/>
            <w:webHidden/>
          </w:rPr>
          <w:fldChar w:fldCharType="end"/>
        </w:r>
      </w:hyperlink>
    </w:p>
    <w:p w14:paraId="67AFB9C3" w14:textId="65EBC0A4"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71" w:history="1">
        <w:r w:rsidR="00A51ACC" w:rsidRPr="00EC1C5C">
          <w:rPr>
            <w:rStyle w:val="Hipercze"/>
            <w:noProof/>
          </w:rPr>
          <w:t>Rysunek 15. Obszar przekroczeń poziomu dopuszczalnego średniorocznego pyłu zawieszonego PM2,5 - II faza MZ18sMaPM2,5aA0 w gminie wiejskiej Ciechanów w 2018r.</w:t>
        </w:r>
        <w:r w:rsidR="00A51ACC">
          <w:rPr>
            <w:noProof/>
            <w:webHidden/>
          </w:rPr>
          <w:tab/>
        </w:r>
        <w:r w:rsidR="00A51ACC">
          <w:rPr>
            <w:noProof/>
            <w:webHidden/>
          </w:rPr>
          <w:fldChar w:fldCharType="begin"/>
        </w:r>
        <w:r w:rsidR="00A51ACC">
          <w:rPr>
            <w:noProof/>
            <w:webHidden/>
          </w:rPr>
          <w:instrText xml:space="preserve"> PAGEREF _Toc87353271 \h </w:instrText>
        </w:r>
        <w:r w:rsidR="00A51ACC">
          <w:rPr>
            <w:noProof/>
            <w:webHidden/>
          </w:rPr>
        </w:r>
        <w:r w:rsidR="00A51ACC">
          <w:rPr>
            <w:noProof/>
            <w:webHidden/>
          </w:rPr>
          <w:fldChar w:fldCharType="separate"/>
        </w:r>
        <w:r w:rsidR="00C51C90">
          <w:rPr>
            <w:noProof/>
            <w:webHidden/>
          </w:rPr>
          <w:t>48</w:t>
        </w:r>
        <w:r w:rsidR="00A51ACC">
          <w:rPr>
            <w:noProof/>
            <w:webHidden/>
          </w:rPr>
          <w:fldChar w:fldCharType="end"/>
        </w:r>
      </w:hyperlink>
    </w:p>
    <w:p w14:paraId="5B765218" w14:textId="5B8053BA"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72" w:history="1">
        <w:r w:rsidR="00A51ACC" w:rsidRPr="00EC1C5C">
          <w:rPr>
            <w:rStyle w:val="Hipercze"/>
            <w:noProof/>
          </w:rPr>
          <w:t>Rysunek 16. Obszar przekroczeń poziomu dopuszczalnego średniorocznego benzo(a)pirenu MZ18sMaB(a)Pa88 w gminie wiejskiej Ciechanów w 2018 r.</w:t>
        </w:r>
        <w:r w:rsidR="00A51ACC">
          <w:rPr>
            <w:noProof/>
            <w:webHidden/>
          </w:rPr>
          <w:tab/>
        </w:r>
        <w:r w:rsidR="00A51ACC">
          <w:rPr>
            <w:noProof/>
            <w:webHidden/>
          </w:rPr>
          <w:fldChar w:fldCharType="begin"/>
        </w:r>
        <w:r w:rsidR="00A51ACC">
          <w:rPr>
            <w:noProof/>
            <w:webHidden/>
          </w:rPr>
          <w:instrText xml:space="preserve"> PAGEREF _Toc87353272 \h </w:instrText>
        </w:r>
        <w:r w:rsidR="00A51ACC">
          <w:rPr>
            <w:noProof/>
            <w:webHidden/>
          </w:rPr>
        </w:r>
        <w:r w:rsidR="00A51ACC">
          <w:rPr>
            <w:noProof/>
            <w:webHidden/>
          </w:rPr>
          <w:fldChar w:fldCharType="separate"/>
        </w:r>
        <w:r w:rsidR="00C51C90">
          <w:rPr>
            <w:noProof/>
            <w:webHidden/>
          </w:rPr>
          <w:t>48</w:t>
        </w:r>
        <w:r w:rsidR="00A51ACC">
          <w:rPr>
            <w:noProof/>
            <w:webHidden/>
          </w:rPr>
          <w:fldChar w:fldCharType="end"/>
        </w:r>
      </w:hyperlink>
    </w:p>
    <w:p w14:paraId="65383DE8" w14:textId="09A1C893"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73" w:history="1">
        <w:r w:rsidR="00A51ACC" w:rsidRPr="00EC1C5C">
          <w:rPr>
            <w:rStyle w:val="Hipercze"/>
            <w:noProof/>
          </w:rPr>
          <w:t>Rysunek 17. Obszar przekroczeń poziomu dopuszczalnego średniorocznego benzo(a)pirenu MZ18sMaB(a)Pa88 w gminie wiejskiej Ciechanów w 2018 r.</w:t>
        </w:r>
        <w:r w:rsidR="00A51ACC">
          <w:rPr>
            <w:noProof/>
            <w:webHidden/>
          </w:rPr>
          <w:tab/>
        </w:r>
        <w:r w:rsidR="00A51ACC">
          <w:rPr>
            <w:noProof/>
            <w:webHidden/>
          </w:rPr>
          <w:fldChar w:fldCharType="begin"/>
        </w:r>
        <w:r w:rsidR="00A51ACC">
          <w:rPr>
            <w:noProof/>
            <w:webHidden/>
          </w:rPr>
          <w:instrText xml:space="preserve"> PAGEREF _Toc87353273 \h </w:instrText>
        </w:r>
        <w:r w:rsidR="00A51ACC">
          <w:rPr>
            <w:noProof/>
            <w:webHidden/>
          </w:rPr>
        </w:r>
        <w:r w:rsidR="00A51ACC">
          <w:rPr>
            <w:noProof/>
            <w:webHidden/>
          </w:rPr>
          <w:fldChar w:fldCharType="separate"/>
        </w:r>
        <w:r w:rsidR="00C51C90">
          <w:rPr>
            <w:noProof/>
            <w:webHidden/>
          </w:rPr>
          <w:t>49</w:t>
        </w:r>
        <w:r w:rsidR="00A51ACC">
          <w:rPr>
            <w:noProof/>
            <w:webHidden/>
          </w:rPr>
          <w:fldChar w:fldCharType="end"/>
        </w:r>
      </w:hyperlink>
    </w:p>
    <w:p w14:paraId="39ABC94B" w14:textId="5760E00C"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74" w:history="1">
        <w:r w:rsidR="00A51ACC" w:rsidRPr="00EC1C5C">
          <w:rPr>
            <w:rStyle w:val="Hipercze"/>
            <w:noProof/>
          </w:rPr>
          <w:t>Rysunek 18. Punkty monitoringu PEM na terenie województwa Mazowieckiego w roku 2018</w:t>
        </w:r>
        <w:r w:rsidR="00A51ACC">
          <w:rPr>
            <w:noProof/>
            <w:webHidden/>
          </w:rPr>
          <w:tab/>
        </w:r>
        <w:r w:rsidR="00A51ACC">
          <w:rPr>
            <w:noProof/>
            <w:webHidden/>
          </w:rPr>
          <w:fldChar w:fldCharType="begin"/>
        </w:r>
        <w:r w:rsidR="00A51ACC">
          <w:rPr>
            <w:noProof/>
            <w:webHidden/>
          </w:rPr>
          <w:instrText xml:space="preserve"> PAGEREF _Toc87353274 \h </w:instrText>
        </w:r>
        <w:r w:rsidR="00A51ACC">
          <w:rPr>
            <w:noProof/>
            <w:webHidden/>
          </w:rPr>
        </w:r>
        <w:r w:rsidR="00A51ACC">
          <w:rPr>
            <w:noProof/>
            <w:webHidden/>
          </w:rPr>
          <w:fldChar w:fldCharType="separate"/>
        </w:r>
        <w:r w:rsidR="00C51C90">
          <w:rPr>
            <w:noProof/>
            <w:webHidden/>
          </w:rPr>
          <w:t>55</w:t>
        </w:r>
        <w:r w:rsidR="00A51ACC">
          <w:rPr>
            <w:noProof/>
            <w:webHidden/>
          </w:rPr>
          <w:fldChar w:fldCharType="end"/>
        </w:r>
      </w:hyperlink>
    </w:p>
    <w:p w14:paraId="0E561E30" w14:textId="5D9A1744"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75" w:history="1">
        <w:r w:rsidR="00A51ACC" w:rsidRPr="00EC1C5C">
          <w:rPr>
            <w:rStyle w:val="Hipercze"/>
            <w:noProof/>
          </w:rPr>
          <w:t>Rysunek 19. Obszary chronione w gminie Ciechanów</w:t>
        </w:r>
        <w:r w:rsidR="00A51ACC">
          <w:rPr>
            <w:noProof/>
            <w:webHidden/>
          </w:rPr>
          <w:tab/>
        </w:r>
        <w:r w:rsidR="00A51ACC">
          <w:rPr>
            <w:noProof/>
            <w:webHidden/>
          </w:rPr>
          <w:fldChar w:fldCharType="begin"/>
        </w:r>
        <w:r w:rsidR="00A51ACC">
          <w:rPr>
            <w:noProof/>
            <w:webHidden/>
          </w:rPr>
          <w:instrText xml:space="preserve"> PAGEREF _Toc87353275 \h </w:instrText>
        </w:r>
        <w:r w:rsidR="00A51ACC">
          <w:rPr>
            <w:noProof/>
            <w:webHidden/>
          </w:rPr>
        </w:r>
        <w:r w:rsidR="00A51ACC">
          <w:rPr>
            <w:noProof/>
            <w:webHidden/>
          </w:rPr>
          <w:fldChar w:fldCharType="separate"/>
        </w:r>
        <w:r w:rsidR="00C51C90">
          <w:rPr>
            <w:noProof/>
            <w:webHidden/>
          </w:rPr>
          <w:t>56</w:t>
        </w:r>
        <w:r w:rsidR="00A51ACC">
          <w:rPr>
            <w:noProof/>
            <w:webHidden/>
          </w:rPr>
          <w:fldChar w:fldCharType="end"/>
        </w:r>
      </w:hyperlink>
    </w:p>
    <w:p w14:paraId="18D0C60C" w14:textId="495D86DF"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76" w:history="1">
        <w:r w:rsidR="00A51ACC" w:rsidRPr="00EC1C5C">
          <w:rPr>
            <w:rStyle w:val="Hipercze"/>
            <w:noProof/>
          </w:rPr>
          <w:t>Rysunek 20. Rodzaje źródeł ciepła w gminie Ciechanów</w:t>
        </w:r>
        <w:r w:rsidR="00A51ACC">
          <w:rPr>
            <w:noProof/>
            <w:webHidden/>
          </w:rPr>
          <w:tab/>
        </w:r>
        <w:r w:rsidR="00A51ACC">
          <w:rPr>
            <w:noProof/>
            <w:webHidden/>
          </w:rPr>
          <w:fldChar w:fldCharType="begin"/>
        </w:r>
        <w:r w:rsidR="00A51ACC">
          <w:rPr>
            <w:noProof/>
            <w:webHidden/>
          </w:rPr>
          <w:instrText xml:space="preserve"> PAGEREF _Toc87353276 \h </w:instrText>
        </w:r>
        <w:r w:rsidR="00A51ACC">
          <w:rPr>
            <w:noProof/>
            <w:webHidden/>
          </w:rPr>
        </w:r>
        <w:r w:rsidR="00A51ACC">
          <w:rPr>
            <w:noProof/>
            <w:webHidden/>
          </w:rPr>
          <w:fldChar w:fldCharType="separate"/>
        </w:r>
        <w:r w:rsidR="00C51C90">
          <w:rPr>
            <w:noProof/>
            <w:webHidden/>
          </w:rPr>
          <w:t>58</w:t>
        </w:r>
        <w:r w:rsidR="00A51ACC">
          <w:rPr>
            <w:noProof/>
            <w:webHidden/>
          </w:rPr>
          <w:fldChar w:fldCharType="end"/>
        </w:r>
      </w:hyperlink>
    </w:p>
    <w:p w14:paraId="1C4A6D17" w14:textId="7C0B48DC"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77" w:history="1">
        <w:r w:rsidR="00A51ACC" w:rsidRPr="00EC1C5C">
          <w:rPr>
            <w:rStyle w:val="Hipercze"/>
            <w:noProof/>
          </w:rPr>
          <w:t>Rysunek 21. Planowana zmiana sposobu ogrzewania budynków</w:t>
        </w:r>
        <w:r w:rsidR="00A51ACC">
          <w:rPr>
            <w:noProof/>
            <w:webHidden/>
          </w:rPr>
          <w:tab/>
        </w:r>
        <w:r w:rsidR="00A51ACC">
          <w:rPr>
            <w:noProof/>
            <w:webHidden/>
          </w:rPr>
          <w:fldChar w:fldCharType="begin"/>
        </w:r>
        <w:r w:rsidR="00A51ACC">
          <w:rPr>
            <w:noProof/>
            <w:webHidden/>
          </w:rPr>
          <w:instrText xml:space="preserve"> PAGEREF _Toc87353277 \h </w:instrText>
        </w:r>
        <w:r w:rsidR="00A51ACC">
          <w:rPr>
            <w:noProof/>
            <w:webHidden/>
          </w:rPr>
        </w:r>
        <w:r w:rsidR="00A51ACC">
          <w:rPr>
            <w:noProof/>
            <w:webHidden/>
          </w:rPr>
          <w:fldChar w:fldCharType="separate"/>
        </w:r>
        <w:r w:rsidR="00C51C90">
          <w:rPr>
            <w:noProof/>
            <w:webHidden/>
          </w:rPr>
          <w:t>60</w:t>
        </w:r>
        <w:r w:rsidR="00A51ACC">
          <w:rPr>
            <w:noProof/>
            <w:webHidden/>
          </w:rPr>
          <w:fldChar w:fldCharType="end"/>
        </w:r>
      </w:hyperlink>
    </w:p>
    <w:p w14:paraId="6E47BDB4" w14:textId="3EF9F8FA"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78" w:history="1">
        <w:r w:rsidR="00A51ACC" w:rsidRPr="00EC1C5C">
          <w:rPr>
            <w:rStyle w:val="Hipercze"/>
            <w:noProof/>
          </w:rPr>
          <w:t>Rysunek 22. Procentowa strata ciepła w budynku</w:t>
        </w:r>
        <w:r w:rsidR="00A51ACC">
          <w:rPr>
            <w:noProof/>
            <w:webHidden/>
          </w:rPr>
          <w:tab/>
        </w:r>
        <w:r w:rsidR="00A51ACC">
          <w:rPr>
            <w:noProof/>
            <w:webHidden/>
          </w:rPr>
          <w:fldChar w:fldCharType="begin"/>
        </w:r>
        <w:r w:rsidR="00A51ACC">
          <w:rPr>
            <w:noProof/>
            <w:webHidden/>
          </w:rPr>
          <w:instrText xml:space="preserve"> PAGEREF _Toc87353278 \h </w:instrText>
        </w:r>
        <w:r w:rsidR="00A51ACC">
          <w:rPr>
            <w:noProof/>
            <w:webHidden/>
          </w:rPr>
        </w:r>
        <w:r w:rsidR="00A51ACC">
          <w:rPr>
            <w:noProof/>
            <w:webHidden/>
          </w:rPr>
          <w:fldChar w:fldCharType="separate"/>
        </w:r>
        <w:r w:rsidR="00C51C90">
          <w:rPr>
            <w:noProof/>
            <w:webHidden/>
          </w:rPr>
          <w:t>62</w:t>
        </w:r>
        <w:r w:rsidR="00A51ACC">
          <w:rPr>
            <w:noProof/>
            <w:webHidden/>
          </w:rPr>
          <w:fldChar w:fldCharType="end"/>
        </w:r>
      </w:hyperlink>
    </w:p>
    <w:p w14:paraId="5145A4FD" w14:textId="77E2ED02"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79" w:history="1">
        <w:r w:rsidR="00A51ACC" w:rsidRPr="00EC1C5C">
          <w:rPr>
            <w:rStyle w:val="Hipercze"/>
            <w:noProof/>
          </w:rPr>
          <w:t>Rysunek 23. Mapa systemu gazociągów tranzytowych</w:t>
        </w:r>
        <w:r w:rsidR="00A51ACC">
          <w:rPr>
            <w:noProof/>
            <w:webHidden/>
          </w:rPr>
          <w:tab/>
        </w:r>
        <w:r w:rsidR="00A51ACC">
          <w:rPr>
            <w:noProof/>
            <w:webHidden/>
          </w:rPr>
          <w:fldChar w:fldCharType="begin"/>
        </w:r>
        <w:r w:rsidR="00A51ACC">
          <w:rPr>
            <w:noProof/>
            <w:webHidden/>
          </w:rPr>
          <w:instrText xml:space="preserve"> PAGEREF _Toc87353279 \h </w:instrText>
        </w:r>
        <w:r w:rsidR="00A51ACC">
          <w:rPr>
            <w:noProof/>
            <w:webHidden/>
          </w:rPr>
        </w:r>
        <w:r w:rsidR="00A51ACC">
          <w:rPr>
            <w:noProof/>
            <w:webHidden/>
          </w:rPr>
          <w:fldChar w:fldCharType="separate"/>
        </w:r>
        <w:r w:rsidR="00C51C90">
          <w:rPr>
            <w:noProof/>
            <w:webHidden/>
          </w:rPr>
          <w:t>65</w:t>
        </w:r>
        <w:r w:rsidR="00A51ACC">
          <w:rPr>
            <w:noProof/>
            <w:webHidden/>
          </w:rPr>
          <w:fldChar w:fldCharType="end"/>
        </w:r>
      </w:hyperlink>
    </w:p>
    <w:p w14:paraId="77D76ED3" w14:textId="62B1ECF7"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80" w:history="1">
        <w:r w:rsidR="00A51ACC" w:rsidRPr="00EC1C5C">
          <w:rPr>
            <w:rStyle w:val="Hipercze"/>
            <w:noProof/>
          </w:rPr>
          <w:t>Rysunek 24. Mapa sieci elektroenergetycznej w gminie Ciechanów</w:t>
        </w:r>
        <w:r w:rsidR="00A51ACC" w:rsidRPr="00EC1C5C">
          <w:rPr>
            <w:rStyle w:val="Hipercze"/>
            <w:i/>
            <w:iCs/>
            <w:noProof/>
          </w:rPr>
          <w:t xml:space="preserve"> </w:t>
        </w:r>
        <w:r w:rsidR="00A51ACC" w:rsidRPr="00EC1C5C">
          <w:rPr>
            <w:rStyle w:val="Hipercze"/>
            <w:rFonts w:eastAsia="Yu Gothic"/>
            <w:i/>
            <w:iCs/>
            <w:noProof/>
          </w:rPr>
          <w:t>źródło: Energa-Operator S.A</w:t>
        </w:r>
        <w:r w:rsidR="00A51ACC">
          <w:rPr>
            <w:noProof/>
            <w:webHidden/>
          </w:rPr>
          <w:tab/>
        </w:r>
        <w:r w:rsidR="00A51ACC">
          <w:rPr>
            <w:noProof/>
            <w:webHidden/>
          </w:rPr>
          <w:fldChar w:fldCharType="begin"/>
        </w:r>
        <w:r w:rsidR="00A51ACC">
          <w:rPr>
            <w:noProof/>
            <w:webHidden/>
          </w:rPr>
          <w:instrText xml:space="preserve"> PAGEREF _Toc87353280 \h </w:instrText>
        </w:r>
        <w:r w:rsidR="00A51ACC">
          <w:rPr>
            <w:noProof/>
            <w:webHidden/>
          </w:rPr>
        </w:r>
        <w:r w:rsidR="00A51ACC">
          <w:rPr>
            <w:noProof/>
            <w:webHidden/>
          </w:rPr>
          <w:fldChar w:fldCharType="separate"/>
        </w:r>
        <w:r w:rsidR="00C51C90">
          <w:rPr>
            <w:noProof/>
            <w:webHidden/>
          </w:rPr>
          <w:t>70</w:t>
        </w:r>
        <w:r w:rsidR="00A51ACC">
          <w:rPr>
            <w:noProof/>
            <w:webHidden/>
          </w:rPr>
          <w:fldChar w:fldCharType="end"/>
        </w:r>
      </w:hyperlink>
    </w:p>
    <w:p w14:paraId="1EC38A98" w14:textId="53D63B5A"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81" w:history="1">
        <w:r w:rsidR="00A51ACC" w:rsidRPr="00EC1C5C">
          <w:rPr>
            <w:rStyle w:val="Hipercze"/>
            <w:noProof/>
          </w:rPr>
          <w:t>Rysunek 25. Ubóstwo energetyczne  w Polsce źródło IBS Research</w:t>
        </w:r>
        <w:r w:rsidR="00A51ACC">
          <w:rPr>
            <w:noProof/>
            <w:webHidden/>
          </w:rPr>
          <w:tab/>
        </w:r>
        <w:r w:rsidR="00A51ACC">
          <w:rPr>
            <w:noProof/>
            <w:webHidden/>
          </w:rPr>
          <w:fldChar w:fldCharType="begin"/>
        </w:r>
        <w:r w:rsidR="00A51ACC">
          <w:rPr>
            <w:noProof/>
            <w:webHidden/>
          </w:rPr>
          <w:instrText xml:space="preserve"> PAGEREF _Toc87353281 \h </w:instrText>
        </w:r>
        <w:r w:rsidR="00A51ACC">
          <w:rPr>
            <w:noProof/>
            <w:webHidden/>
          </w:rPr>
        </w:r>
        <w:r w:rsidR="00A51ACC">
          <w:rPr>
            <w:noProof/>
            <w:webHidden/>
          </w:rPr>
          <w:fldChar w:fldCharType="separate"/>
        </w:r>
        <w:r w:rsidR="00C51C90">
          <w:rPr>
            <w:noProof/>
            <w:webHidden/>
          </w:rPr>
          <w:t>72</w:t>
        </w:r>
        <w:r w:rsidR="00A51ACC">
          <w:rPr>
            <w:noProof/>
            <w:webHidden/>
          </w:rPr>
          <w:fldChar w:fldCharType="end"/>
        </w:r>
      </w:hyperlink>
    </w:p>
    <w:p w14:paraId="4EA89919" w14:textId="5F0BC100"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82" w:history="1">
        <w:r w:rsidR="00A51ACC" w:rsidRPr="00EC1C5C">
          <w:rPr>
            <w:rStyle w:val="Hipercze"/>
            <w:noProof/>
          </w:rPr>
          <w:t>Rysunek 26. Schemat ideowy działania spółdzielni energetycznej</w:t>
        </w:r>
        <w:r w:rsidR="00A51ACC">
          <w:rPr>
            <w:noProof/>
            <w:webHidden/>
          </w:rPr>
          <w:tab/>
        </w:r>
        <w:r w:rsidR="00A51ACC">
          <w:rPr>
            <w:noProof/>
            <w:webHidden/>
          </w:rPr>
          <w:fldChar w:fldCharType="begin"/>
        </w:r>
        <w:r w:rsidR="00A51ACC">
          <w:rPr>
            <w:noProof/>
            <w:webHidden/>
          </w:rPr>
          <w:instrText xml:space="preserve"> PAGEREF _Toc87353282 \h </w:instrText>
        </w:r>
        <w:r w:rsidR="00A51ACC">
          <w:rPr>
            <w:noProof/>
            <w:webHidden/>
          </w:rPr>
        </w:r>
        <w:r w:rsidR="00A51ACC">
          <w:rPr>
            <w:noProof/>
            <w:webHidden/>
          </w:rPr>
          <w:fldChar w:fldCharType="separate"/>
        </w:r>
        <w:r w:rsidR="00C51C90">
          <w:rPr>
            <w:noProof/>
            <w:webHidden/>
          </w:rPr>
          <w:t>75</w:t>
        </w:r>
        <w:r w:rsidR="00A51ACC">
          <w:rPr>
            <w:noProof/>
            <w:webHidden/>
          </w:rPr>
          <w:fldChar w:fldCharType="end"/>
        </w:r>
      </w:hyperlink>
    </w:p>
    <w:p w14:paraId="3506308B" w14:textId="249CFE14"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83" w:history="1">
        <w:r w:rsidR="00A51ACC" w:rsidRPr="00EC1C5C">
          <w:rPr>
            <w:rStyle w:val="Hipercze"/>
            <w:noProof/>
          </w:rPr>
          <w:t>Rysunek 27. Model funkcjonowania klastra energii elektrycznej</w:t>
        </w:r>
        <w:r w:rsidR="00A51ACC">
          <w:rPr>
            <w:noProof/>
            <w:webHidden/>
          </w:rPr>
          <w:tab/>
        </w:r>
        <w:r w:rsidR="00A51ACC">
          <w:rPr>
            <w:noProof/>
            <w:webHidden/>
          </w:rPr>
          <w:fldChar w:fldCharType="begin"/>
        </w:r>
        <w:r w:rsidR="00A51ACC">
          <w:rPr>
            <w:noProof/>
            <w:webHidden/>
          </w:rPr>
          <w:instrText xml:space="preserve"> PAGEREF _Toc87353283 \h </w:instrText>
        </w:r>
        <w:r w:rsidR="00A51ACC">
          <w:rPr>
            <w:noProof/>
            <w:webHidden/>
          </w:rPr>
        </w:r>
        <w:r w:rsidR="00A51ACC">
          <w:rPr>
            <w:noProof/>
            <w:webHidden/>
          </w:rPr>
          <w:fldChar w:fldCharType="separate"/>
        </w:r>
        <w:r w:rsidR="00C51C90">
          <w:rPr>
            <w:noProof/>
            <w:webHidden/>
          </w:rPr>
          <w:t>76</w:t>
        </w:r>
        <w:r w:rsidR="00A51ACC">
          <w:rPr>
            <w:noProof/>
            <w:webHidden/>
          </w:rPr>
          <w:fldChar w:fldCharType="end"/>
        </w:r>
      </w:hyperlink>
    </w:p>
    <w:p w14:paraId="498123E1" w14:textId="726D8501"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84" w:history="1">
        <w:r w:rsidR="00A51ACC" w:rsidRPr="00EC1C5C">
          <w:rPr>
            <w:rStyle w:val="Hipercze"/>
            <w:noProof/>
          </w:rPr>
          <w:t>Rysunek 28. Wykorzystanie biogazu z odpadów organicznych</w:t>
        </w:r>
        <w:r w:rsidR="00A51ACC">
          <w:rPr>
            <w:noProof/>
            <w:webHidden/>
          </w:rPr>
          <w:tab/>
        </w:r>
        <w:r w:rsidR="00A51ACC">
          <w:rPr>
            <w:noProof/>
            <w:webHidden/>
          </w:rPr>
          <w:fldChar w:fldCharType="begin"/>
        </w:r>
        <w:r w:rsidR="00A51ACC">
          <w:rPr>
            <w:noProof/>
            <w:webHidden/>
          </w:rPr>
          <w:instrText xml:space="preserve"> PAGEREF _Toc87353284 \h </w:instrText>
        </w:r>
        <w:r w:rsidR="00A51ACC">
          <w:rPr>
            <w:noProof/>
            <w:webHidden/>
          </w:rPr>
        </w:r>
        <w:r w:rsidR="00A51ACC">
          <w:rPr>
            <w:noProof/>
            <w:webHidden/>
          </w:rPr>
          <w:fldChar w:fldCharType="separate"/>
        </w:r>
        <w:r w:rsidR="00C51C90">
          <w:rPr>
            <w:noProof/>
            <w:webHidden/>
          </w:rPr>
          <w:t>80</w:t>
        </w:r>
        <w:r w:rsidR="00A51ACC">
          <w:rPr>
            <w:noProof/>
            <w:webHidden/>
          </w:rPr>
          <w:fldChar w:fldCharType="end"/>
        </w:r>
      </w:hyperlink>
    </w:p>
    <w:p w14:paraId="7A4A5157" w14:textId="4F48F82E"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85" w:history="1">
        <w:r w:rsidR="00A51ACC" w:rsidRPr="00EC1C5C">
          <w:rPr>
            <w:rStyle w:val="Hipercze"/>
            <w:noProof/>
          </w:rPr>
          <w:t>Rysunek 29. Produkcja energii w biogazowni zlokalizowanej przy oczyszczalni ścieków</w:t>
        </w:r>
        <w:r w:rsidR="00A51ACC">
          <w:rPr>
            <w:noProof/>
            <w:webHidden/>
          </w:rPr>
          <w:tab/>
        </w:r>
        <w:r w:rsidR="00A51ACC">
          <w:rPr>
            <w:noProof/>
            <w:webHidden/>
          </w:rPr>
          <w:fldChar w:fldCharType="begin"/>
        </w:r>
        <w:r w:rsidR="00A51ACC">
          <w:rPr>
            <w:noProof/>
            <w:webHidden/>
          </w:rPr>
          <w:instrText xml:space="preserve"> PAGEREF _Toc87353285 \h </w:instrText>
        </w:r>
        <w:r w:rsidR="00A51ACC">
          <w:rPr>
            <w:noProof/>
            <w:webHidden/>
          </w:rPr>
        </w:r>
        <w:r w:rsidR="00A51ACC">
          <w:rPr>
            <w:noProof/>
            <w:webHidden/>
          </w:rPr>
          <w:fldChar w:fldCharType="separate"/>
        </w:r>
        <w:r w:rsidR="00C51C90">
          <w:rPr>
            <w:noProof/>
            <w:webHidden/>
          </w:rPr>
          <w:t>81</w:t>
        </w:r>
        <w:r w:rsidR="00A51ACC">
          <w:rPr>
            <w:noProof/>
            <w:webHidden/>
          </w:rPr>
          <w:fldChar w:fldCharType="end"/>
        </w:r>
      </w:hyperlink>
    </w:p>
    <w:p w14:paraId="101F784F" w14:textId="081B22EE"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86" w:history="1">
        <w:r w:rsidR="00A51ACC" w:rsidRPr="00EC1C5C">
          <w:rPr>
            <w:rStyle w:val="Hipercze"/>
            <w:rFonts w:eastAsia="Yu Gothic"/>
            <w:noProof/>
          </w:rPr>
          <w:t>Rysunek 30. Strefy energetyczne warunków wiatrowych</w:t>
        </w:r>
        <w:r w:rsidR="00A51ACC">
          <w:rPr>
            <w:noProof/>
            <w:webHidden/>
          </w:rPr>
          <w:tab/>
        </w:r>
        <w:r w:rsidR="00A51ACC">
          <w:rPr>
            <w:noProof/>
            <w:webHidden/>
          </w:rPr>
          <w:fldChar w:fldCharType="begin"/>
        </w:r>
        <w:r w:rsidR="00A51ACC">
          <w:rPr>
            <w:noProof/>
            <w:webHidden/>
          </w:rPr>
          <w:instrText xml:space="preserve"> PAGEREF _Toc87353286 \h </w:instrText>
        </w:r>
        <w:r w:rsidR="00A51ACC">
          <w:rPr>
            <w:noProof/>
            <w:webHidden/>
          </w:rPr>
        </w:r>
        <w:r w:rsidR="00A51ACC">
          <w:rPr>
            <w:noProof/>
            <w:webHidden/>
          </w:rPr>
          <w:fldChar w:fldCharType="separate"/>
        </w:r>
        <w:r w:rsidR="00C51C90">
          <w:rPr>
            <w:noProof/>
            <w:webHidden/>
          </w:rPr>
          <w:t>82</w:t>
        </w:r>
        <w:r w:rsidR="00A51ACC">
          <w:rPr>
            <w:noProof/>
            <w:webHidden/>
          </w:rPr>
          <w:fldChar w:fldCharType="end"/>
        </w:r>
      </w:hyperlink>
    </w:p>
    <w:p w14:paraId="2257325D" w14:textId="6F316A40"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87" w:history="1">
        <w:r w:rsidR="00A51ACC" w:rsidRPr="00EC1C5C">
          <w:rPr>
            <w:rStyle w:val="Hipercze"/>
            <w:rFonts w:eastAsia="Yu Gothic"/>
            <w:noProof/>
          </w:rPr>
          <w:t>Rysunek 31. Średni czas nasłonecznienia w ciągu roku na terenie Polski [h/rok]</w:t>
        </w:r>
        <w:r w:rsidR="00A51ACC">
          <w:rPr>
            <w:noProof/>
            <w:webHidden/>
          </w:rPr>
          <w:tab/>
        </w:r>
        <w:r w:rsidR="00A51ACC">
          <w:rPr>
            <w:noProof/>
            <w:webHidden/>
          </w:rPr>
          <w:fldChar w:fldCharType="begin"/>
        </w:r>
        <w:r w:rsidR="00A51ACC">
          <w:rPr>
            <w:noProof/>
            <w:webHidden/>
          </w:rPr>
          <w:instrText xml:space="preserve"> PAGEREF _Toc87353287 \h </w:instrText>
        </w:r>
        <w:r w:rsidR="00A51ACC">
          <w:rPr>
            <w:noProof/>
            <w:webHidden/>
          </w:rPr>
        </w:r>
        <w:r w:rsidR="00A51ACC">
          <w:rPr>
            <w:noProof/>
            <w:webHidden/>
          </w:rPr>
          <w:fldChar w:fldCharType="separate"/>
        </w:r>
        <w:r w:rsidR="00C51C90">
          <w:rPr>
            <w:noProof/>
            <w:webHidden/>
          </w:rPr>
          <w:t>85</w:t>
        </w:r>
        <w:r w:rsidR="00A51ACC">
          <w:rPr>
            <w:noProof/>
            <w:webHidden/>
          </w:rPr>
          <w:fldChar w:fldCharType="end"/>
        </w:r>
      </w:hyperlink>
    </w:p>
    <w:p w14:paraId="0633CE17" w14:textId="2A2D5B83"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88" w:history="1">
        <w:r w:rsidR="00A51ACC" w:rsidRPr="00EC1C5C">
          <w:rPr>
            <w:rStyle w:val="Hipercze"/>
            <w:rFonts w:eastAsia="Yu Gothic"/>
            <w:noProof/>
          </w:rPr>
          <w:t>Rysunek 32. Mapa nasłonecznienia Polski</w:t>
        </w:r>
        <w:r w:rsidR="00A51ACC">
          <w:rPr>
            <w:noProof/>
            <w:webHidden/>
          </w:rPr>
          <w:tab/>
        </w:r>
        <w:r w:rsidR="00A51ACC">
          <w:rPr>
            <w:noProof/>
            <w:webHidden/>
          </w:rPr>
          <w:fldChar w:fldCharType="begin"/>
        </w:r>
        <w:r w:rsidR="00A51ACC">
          <w:rPr>
            <w:noProof/>
            <w:webHidden/>
          </w:rPr>
          <w:instrText xml:space="preserve"> PAGEREF _Toc87353288 \h </w:instrText>
        </w:r>
        <w:r w:rsidR="00A51ACC">
          <w:rPr>
            <w:noProof/>
            <w:webHidden/>
          </w:rPr>
        </w:r>
        <w:r w:rsidR="00A51ACC">
          <w:rPr>
            <w:noProof/>
            <w:webHidden/>
          </w:rPr>
          <w:fldChar w:fldCharType="separate"/>
        </w:r>
        <w:r w:rsidR="00C51C90">
          <w:rPr>
            <w:noProof/>
            <w:webHidden/>
          </w:rPr>
          <w:t>85</w:t>
        </w:r>
        <w:r w:rsidR="00A51ACC">
          <w:rPr>
            <w:noProof/>
            <w:webHidden/>
          </w:rPr>
          <w:fldChar w:fldCharType="end"/>
        </w:r>
      </w:hyperlink>
    </w:p>
    <w:p w14:paraId="0C75F398" w14:textId="44E3A78F"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89" w:history="1">
        <w:r w:rsidR="00A51ACC" w:rsidRPr="00EC1C5C">
          <w:rPr>
            <w:rStyle w:val="Hipercze"/>
            <w:noProof/>
          </w:rPr>
          <w:t>Rysunek 33. Mapa temperatury na głębokości 2000 metrów pod powierzchnią terenu</w:t>
        </w:r>
        <w:r w:rsidR="00A51ACC">
          <w:rPr>
            <w:noProof/>
            <w:webHidden/>
          </w:rPr>
          <w:tab/>
        </w:r>
        <w:r w:rsidR="00A51ACC">
          <w:rPr>
            <w:noProof/>
            <w:webHidden/>
          </w:rPr>
          <w:fldChar w:fldCharType="begin"/>
        </w:r>
        <w:r w:rsidR="00A51ACC">
          <w:rPr>
            <w:noProof/>
            <w:webHidden/>
          </w:rPr>
          <w:instrText xml:space="preserve"> PAGEREF _Toc87353289 \h </w:instrText>
        </w:r>
        <w:r w:rsidR="00A51ACC">
          <w:rPr>
            <w:noProof/>
            <w:webHidden/>
          </w:rPr>
        </w:r>
        <w:r w:rsidR="00A51ACC">
          <w:rPr>
            <w:noProof/>
            <w:webHidden/>
          </w:rPr>
          <w:fldChar w:fldCharType="separate"/>
        </w:r>
        <w:r w:rsidR="00C51C90">
          <w:rPr>
            <w:noProof/>
            <w:webHidden/>
          </w:rPr>
          <w:t>88</w:t>
        </w:r>
        <w:r w:rsidR="00A51ACC">
          <w:rPr>
            <w:noProof/>
            <w:webHidden/>
          </w:rPr>
          <w:fldChar w:fldCharType="end"/>
        </w:r>
      </w:hyperlink>
    </w:p>
    <w:p w14:paraId="240EBA47" w14:textId="4E65EA3C"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90" w:history="1">
        <w:r w:rsidR="00A51ACC" w:rsidRPr="00EC1C5C">
          <w:rPr>
            <w:rStyle w:val="Hipercze"/>
            <w:rFonts w:eastAsia="Yu Gothic"/>
            <w:noProof/>
          </w:rPr>
          <w:t>Rysunek 34. Prognozowana roczna zmiana zużycia ciepła do 2036 roku</w:t>
        </w:r>
        <w:r w:rsidR="00A51ACC">
          <w:rPr>
            <w:noProof/>
            <w:webHidden/>
          </w:rPr>
          <w:tab/>
        </w:r>
        <w:r w:rsidR="00A51ACC">
          <w:rPr>
            <w:noProof/>
            <w:webHidden/>
          </w:rPr>
          <w:fldChar w:fldCharType="begin"/>
        </w:r>
        <w:r w:rsidR="00A51ACC">
          <w:rPr>
            <w:noProof/>
            <w:webHidden/>
          </w:rPr>
          <w:instrText xml:space="preserve"> PAGEREF _Toc87353290 \h </w:instrText>
        </w:r>
        <w:r w:rsidR="00A51ACC">
          <w:rPr>
            <w:noProof/>
            <w:webHidden/>
          </w:rPr>
        </w:r>
        <w:r w:rsidR="00A51ACC">
          <w:rPr>
            <w:noProof/>
            <w:webHidden/>
          </w:rPr>
          <w:fldChar w:fldCharType="separate"/>
        </w:r>
        <w:r w:rsidR="00C51C90">
          <w:rPr>
            <w:noProof/>
            <w:webHidden/>
          </w:rPr>
          <w:t>93</w:t>
        </w:r>
        <w:r w:rsidR="00A51ACC">
          <w:rPr>
            <w:noProof/>
            <w:webHidden/>
          </w:rPr>
          <w:fldChar w:fldCharType="end"/>
        </w:r>
      </w:hyperlink>
    </w:p>
    <w:p w14:paraId="640D0823" w14:textId="15516B06"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91" w:history="1">
        <w:r w:rsidR="00A51ACC" w:rsidRPr="00EC1C5C">
          <w:rPr>
            <w:rStyle w:val="Hipercze"/>
            <w:noProof/>
          </w:rPr>
          <w:t>Rysunek 35. Prognozowana zmiana rocznego zużycia energii elektrycznej do roku 2036</w:t>
        </w:r>
        <w:r w:rsidR="00A51ACC">
          <w:rPr>
            <w:noProof/>
            <w:webHidden/>
          </w:rPr>
          <w:tab/>
        </w:r>
        <w:r w:rsidR="00A51ACC">
          <w:rPr>
            <w:noProof/>
            <w:webHidden/>
          </w:rPr>
          <w:fldChar w:fldCharType="begin"/>
        </w:r>
        <w:r w:rsidR="00A51ACC">
          <w:rPr>
            <w:noProof/>
            <w:webHidden/>
          </w:rPr>
          <w:instrText xml:space="preserve"> PAGEREF _Toc87353291 \h </w:instrText>
        </w:r>
        <w:r w:rsidR="00A51ACC">
          <w:rPr>
            <w:noProof/>
            <w:webHidden/>
          </w:rPr>
        </w:r>
        <w:r w:rsidR="00A51ACC">
          <w:rPr>
            <w:noProof/>
            <w:webHidden/>
          </w:rPr>
          <w:fldChar w:fldCharType="separate"/>
        </w:r>
        <w:r w:rsidR="00C51C90">
          <w:rPr>
            <w:noProof/>
            <w:webHidden/>
          </w:rPr>
          <w:t>93</w:t>
        </w:r>
        <w:r w:rsidR="00A51ACC">
          <w:rPr>
            <w:noProof/>
            <w:webHidden/>
          </w:rPr>
          <w:fldChar w:fldCharType="end"/>
        </w:r>
      </w:hyperlink>
    </w:p>
    <w:p w14:paraId="62FE1874" w14:textId="21F7D3DC"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92" w:history="1">
        <w:r w:rsidR="00A51ACC" w:rsidRPr="00EC1C5C">
          <w:rPr>
            <w:rStyle w:val="Hipercze"/>
            <w:noProof/>
          </w:rPr>
          <w:t>Rysunek 36. Prognozowana zmiana rocznego zużycia paliw gazowych do roku 2036</w:t>
        </w:r>
        <w:r w:rsidR="00A51ACC">
          <w:rPr>
            <w:noProof/>
            <w:webHidden/>
          </w:rPr>
          <w:tab/>
        </w:r>
        <w:r w:rsidR="00A51ACC">
          <w:rPr>
            <w:noProof/>
            <w:webHidden/>
          </w:rPr>
          <w:fldChar w:fldCharType="begin"/>
        </w:r>
        <w:r w:rsidR="00A51ACC">
          <w:rPr>
            <w:noProof/>
            <w:webHidden/>
          </w:rPr>
          <w:instrText xml:space="preserve"> PAGEREF _Toc87353292 \h </w:instrText>
        </w:r>
        <w:r w:rsidR="00A51ACC">
          <w:rPr>
            <w:noProof/>
            <w:webHidden/>
          </w:rPr>
        </w:r>
        <w:r w:rsidR="00A51ACC">
          <w:rPr>
            <w:noProof/>
            <w:webHidden/>
          </w:rPr>
          <w:fldChar w:fldCharType="separate"/>
        </w:r>
        <w:r w:rsidR="00C51C90">
          <w:rPr>
            <w:noProof/>
            <w:webHidden/>
          </w:rPr>
          <w:t>94</w:t>
        </w:r>
        <w:r w:rsidR="00A51ACC">
          <w:rPr>
            <w:noProof/>
            <w:webHidden/>
          </w:rPr>
          <w:fldChar w:fldCharType="end"/>
        </w:r>
      </w:hyperlink>
    </w:p>
    <w:p w14:paraId="48FD1001" w14:textId="5508BB57"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93" w:history="1">
        <w:r w:rsidR="00A51ACC" w:rsidRPr="00EC1C5C">
          <w:rPr>
            <w:rStyle w:val="Hipercze"/>
            <w:noProof/>
          </w:rPr>
          <w:t>Rysunek 37. Szczegółowy  bilans rocznego zapotrzebowania na paliwa gazowe</w:t>
        </w:r>
        <w:r w:rsidR="00A51ACC">
          <w:rPr>
            <w:noProof/>
            <w:webHidden/>
          </w:rPr>
          <w:tab/>
        </w:r>
        <w:r w:rsidR="00A51ACC">
          <w:rPr>
            <w:noProof/>
            <w:webHidden/>
          </w:rPr>
          <w:fldChar w:fldCharType="begin"/>
        </w:r>
        <w:r w:rsidR="00A51ACC">
          <w:rPr>
            <w:noProof/>
            <w:webHidden/>
          </w:rPr>
          <w:instrText xml:space="preserve"> PAGEREF _Toc87353293 \h </w:instrText>
        </w:r>
        <w:r w:rsidR="00A51ACC">
          <w:rPr>
            <w:noProof/>
            <w:webHidden/>
          </w:rPr>
        </w:r>
        <w:r w:rsidR="00A51ACC">
          <w:rPr>
            <w:noProof/>
            <w:webHidden/>
          </w:rPr>
          <w:fldChar w:fldCharType="separate"/>
        </w:r>
        <w:r w:rsidR="00C51C90">
          <w:rPr>
            <w:noProof/>
            <w:webHidden/>
          </w:rPr>
          <w:t>95</w:t>
        </w:r>
        <w:r w:rsidR="00A51ACC">
          <w:rPr>
            <w:noProof/>
            <w:webHidden/>
          </w:rPr>
          <w:fldChar w:fldCharType="end"/>
        </w:r>
      </w:hyperlink>
    </w:p>
    <w:p w14:paraId="2F5BC57D" w14:textId="09A7C87B"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94" w:history="1">
        <w:r w:rsidR="00A51ACC" w:rsidRPr="00EC1C5C">
          <w:rPr>
            <w:rStyle w:val="Hipercze"/>
            <w:rFonts w:eastAsia="Yu Gothic"/>
            <w:noProof/>
          </w:rPr>
          <w:t>Rysunek 38. Zużycie energii z podziałem na poszczególne rodzaje paliw i nośników energii</w:t>
        </w:r>
        <w:r w:rsidR="00A51ACC">
          <w:rPr>
            <w:noProof/>
            <w:webHidden/>
          </w:rPr>
          <w:tab/>
        </w:r>
        <w:r w:rsidR="00A51ACC">
          <w:rPr>
            <w:noProof/>
            <w:webHidden/>
          </w:rPr>
          <w:fldChar w:fldCharType="begin"/>
        </w:r>
        <w:r w:rsidR="00A51ACC">
          <w:rPr>
            <w:noProof/>
            <w:webHidden/>
          </w:rPr>
          <w:instrText xml:space="preserve"> PAGEREF _Toc87353294 \h </w:instrText>
        </w:r>
        <w:r w:rsidR="00A51ACC">
          <w:rPr>
            <w:noProof/>
            <w:webHidden/>
          </w:rPr>
        </w:r>
        <w:r w:rsidR="00A51ACC">
          <w:rPr>
            <w:noProof/>
            <w:webHidden/>
          </w:rPr>
          <w:fldChar w:fldCharType="separate"/>
        </w:r>
        <w:r w:rsidR="00C51C90">
          <w:rPr>
            <w:noProof/>
            <w:webHidden/>
          </w:rPr>
          <w:t>96</w:t>
        </w:r>
        <w:r w:rsidR="00A51ACC">
          <w:rPr>
            <w:noProof/>
            <w:webHidden/>
          </w:rPr>
          <w:fldChar w:fldCharType="end"/>
        </w:r>
      </w:hyperlink>
    </w:p>
    <w:p w14:paraId="6EB41F0E" w14:textId="414DC77F"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95" w:history="1">
        <w:r w:rsidR="00A51ACC" w:rsidRPr="00EC1C5C">
          <w:rPr>
            <w:rStyle w:val="Hipercze"/>
            <w:rFonts w:eastAsia="Yu Gothic"/>
            <w:noProof/>
          </w:rPr>
          <w:t>Rysunek 39. Emisja dwutlenku węgla z podziałem na poszczególne rodzaje paliw i nośników energii</w:t>
        </w:r>
        <w:r w:rsidR="00A51ACC">
          <w:rPr>
            <w:noProof/>
            <w:webHidden/>
          </w:rPr>
          <w:tab/>
        </w:r>
        <w:r w:rsidR="00A51ACC">
          <w:rPr>
            <w:noProof/>
            <w:webHidden/>
          </w:rPr>
          <w:fldChar w:fldCharType="begin"/>
        </w:r>
        <w:r w:rsidR="00A51ACC">
          <w:rPr>
            <w:noProof/>
            <w:webHidden/>
          </w:rPr>
          <w:instrText xml:space="preserve"> PAGEREF _Toc87353295 \h </w:instrText>
        </w:r>
        <w:r w:rsidR="00A51ACC">
          <w:rPr>
            <w:noProof/>
            <w:webHidden/>
          </w:rPr>
        </w:r>
        <w:r w:rsidR="00A51ACC">
          <w:rPr>
            <w:noProof/>
            <w:webHidden/>
          </w:rPr>
          <w:fldChar w:fldCharType="separate"/>
        </w:r>
        <w:r w:rsidR="00C51C90">
          <w:rPr>
            <w:noProof/>
            <w:webHidden/>
          </w:rPr>
          <w:t>96</w:t>
        </w:r>
        <w:r w:rsidR="00A51ACC">
          <w:rPr>
            <w:noProof/>
            <w:webHidden/>
          </w:rPr>
          <w:fldChar w:fldCharType="end"/>
        </w:r>
      </w:hyperlink>
    </w:p>
    <w:p w14:paraId="0F184357" w14:textId="5B0F912A"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96" w:history="1">
        <w:r w:rsidR="00A51ACC" w:rsidRPr="00EC1C5C">
          <w:rPr>
            <w:rStyle w:val="Hipercze"/>
            <w:rFonts w:eastAsia="Yu Gothic"/>
            <w:noProof/>
          </w:rPr>
          <w:t xml:space="preserve">Rysunek 40. Perspektywiczne zużycie energii z podziałem na poszczególne rodzaje paliw i nośników energii dla roku 2036 </w:t>
        </w:r>
        <w:r w:rsidR="00A51ACC" w:rsidRPr="00EC1C5C">
          <w:rPr>
            <w:rStyle w:val="Hipercze"/>
            <w:rFonts w:eastAsia="Yu Gothic"/>
            <w:bCs/>
            <w:noProof/>
          </w:rPr>
          <w:t>źródło: opracowanie własne</w:t>
        </w:r>
        <w:r w:rsidR="00A51ACC">
          <w:rPr>
            <w:noProof/>
            <w:webHidden/>
          </w:rPr>
          <w:tab/>
        </w:r>
        <w:r w:rsidR="00A51ACC">
          <w:rPr>
            <w:noProof/>
            <w:webHidden/>
          </w:rPr>
          <w:fldChar w:fldCharType="begin"/>
        </w:r>
        <w:r w:rsidR="00A51ACC">
          <w:rPr>
            <w:noProof/>
            <w:webHidden/>
          </w:rPr>
          <w:instrText xml:space="preserve"> PAGEREF _Toc87353296 \h </w:instrText>
        </w:r>
        <w:r w:rsidR="00A51ACC">
          <w:rPr>
            <w:noProof/>
            <w:webHidden/>
          </w:rPr>
        </w:r>
        <w:r w:rsidR="00A51ACC">
          <w:rPr>
            <w:noProof/>
            <w:webHidden/>
          </w:rPr>
          <w:fldChar w:fldCharType="separate"/>
        </w:r>
        <w:r w:rsidR="00C51C90">
          <w:rPr>
            <w:noProof/>
            <w:webHidden/>
          </w:rPr>
          <w:t>97</w:t>
        </w:r>
        <w:r w:rsidR="00A51ACC">
          <w:rPr>
            <w:noProof/>
            <w:webHidden/>
          </w:rPr>
          <w:fldChar w:fldCharType="end"/>
        </w:r>
      </w:hyperlink>
    </w:p>
    <w:p w14:paraId="30DC1FC5" w14:textId="77BFB89C" w:rsidR="00A51ACC" w:rsidRDefault="00D311DF">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87353297" w:history="1">
        <w:r w:rsidR="00A51ACC" w:rsidRPr="00EC1C5C">
          <w:rPr>
            <w:rStyle w:val="Hipercze"/>
            <w:rFonts w:eastAsia="Yu Gothic"/>
            <w:noProof/>
          </w:rPr>
          <w:t>Rysunek 41. Perspektywiczna emisja CO</w:t>
        </w:r>
        <w:r w:rsidR="00A51ACC" w:rsidRPr="00EC1C5C">
          <w:rPr>
            <w:rStyle w:val="Hipercze"/>
            <w:rFonts w:eastAsia="Yu Gothic"/>
            <w:noProof/>
            <w:vertAlign w:val="subscript"/>
          </w:rPr>
          <w:t>2</w:t>
        </w:r>
        <w:r w:rsidR="00A51ACC" w:rsidRPr="00EC1C5C">
          <w:rPr>
            <w:rStyle w:val="Hipercze"/>
            <w:rFonts w:eastAsia="Yu Gothic"/>
            <w:noProof/>
          </w:rPr>
          <w:t xml:space="preserve"> z podziałem na poszczególne rodzaje paliw i nośników</w:t>
        </w:r>
        <w:r w:rsidR="00A51ACC">
          <w:rPr>
            <w:noProof/>
            <w:webHidden/>
          </w:rPr>
          <w:tab/>
        </w:r>
        <w:r w:rsidR="00A51ACC">
          <w:rPr>
            <w:noProof/>
            <w:webHidden/>
          </w:rPr>
          <w:fldChar w:fldCharType="begin"/>
        </w:r>
        <w:r w:rsidR="00A51ACC">
          <w:rPr>
            <w:noProof/>
            <w:webHidden/>
          </w:rPr>
          <w:instrText xml:space="preserve"> PAGEREF _Toc87353297 \h </w:instrText>
        </w:r>
        <w:r w:rsidR="00A51ACC">
          <w:rPr>
            <w:noProof/>
            <w:webHidden/>
          </w:rPr>
        </w:r>
        <w:r w:rsidR="00A51ACC">
          <w:rPr>
            <w:noProof/>
            <w:webHidden/>
          </w:rPr>
          <w:fldChar w:fldCharType="separate"/>
        </w:r>
        <w:r w:rsidR="00C51C90">
          <w:rPr>
            <w:noProof/>
            <w:webHidden/>
          </w:rPr>
          <w:t>98</w:t>
        </w:r>
        <w:r w:rsidR="00A51ACC">
          <w:rPr>
            <w:noProof/>
            <w:webHidden/>
          </w:rPr>
          <w:fldChar w:fldCharType="end"/>
        </w:r>
      </w:hyperlink>
    </w:p>
    <w:p w14:paraId="297681D3" w14:textId="07BBA721" w:rsidR="005D0F7F" w:rsidRPr="00C80788" w:rsidRDefault="000379BA" w:rsidP="008713D5">
      <w:pPr>
        <w:spacing w:after="40" w:line="276" w:lineRule="auto"/>
        <w:jc w:val="both"/>
        <w:rPr>
          <w:rFonts w:eastAsia="Yu Gothic"/>
        </w:rPr>
      </w:pPr>
      <w:r w:rsidRPr="004F663A">
        <w:rPr>
          <w:rFonts w:eastAsia="Yu Gothic"/>
          <w:szCs w:val="20"/>
        </w:rPr>
        <w:fldChar w:fldCharType="end"/>
      </w:r>
    </w:p>
    <w:p w14:paraId="2D6B1D3C" w14:textId="77777777" w:rsidR="00860959" w:rsidRDefault="005D0F7F" w:rsidP="008713D5">
      <w:pPr>
        <w:tabs>
          <w:tab w:val="left" w:pos="2505"/>
        </w:tabs>
        <w:spacing w:after="40" w:line="276" w:lineRule="auto"/>
        <w:jc w:val="both"/>
        <w:rPr>
          <w:rFonts w:eastAsia="Yu Gothic"/>
        </w:rPr>
        <w:sectPr w:rsidR="00860959" w:rsidSect="00A91E0D">
          <w:pgSz w:w="11906" w:h="16838"/>
          <w:pgMar w:top="1417" w:right="1417" w:bottom="1417" w:left="1417" w:header="708" w:footer="708" w:gutter="0"/>
          <w:cols w:space="708"/>
          <w:docGrid w:linePitch="360"/>
        </w:sectPr>
      </w:pPr>
      <w:r>
        <w:rPr>
          <w:rFonts w:eastAsia="Yu Gothic"/>
        </w:rPr>
        <w:tab/>
      </w:r>
    </w:p>
    <w:p w14:paraId="30DFDC4C" w14:textId="6D0F88AE" w:rsidR="00AE721E" w:rsidRPr="00434AB7" w:rsidRDefault="008F3FA6" w:rsidP="00D44A2A">
      <w:pPr>
        <w:pStyle w:val="Nagwek1"/>
        <w:shd w:val="clear" w:color="auto" w:fill="D4ECA1" w:themeFill="accent1" w:themeFillTint="66"/>
      </w:pPr>
      <w:r>
        <w:lastRenderedPageBreak/>
        <w:t xml:space="preserve"> </w:t>
      </w:r>
      <w:bookmarkStart w:id="405" w:name="_Toc88136286"/>
      <w:r w:rsidR="005D0F7F" w:rsidRPr="00434AB7">
        <w:t>Spis tabel</w:t>
      </w:r>
      <w:bookmarkEnd w:id="405"/>
    </w:p>
    <w:p w14:paraId="493A18FE" w14:textId="640A1916" w:rsidR="00B63399" w:rsidRDefault="000379BA">
      <w:pPr>
        <w:pStyle w:val="Spisilustracji"/>
        <w:tabs>
          <w:tab w:val="right" w:leader="dot" w:pos="9062"/>
        </w:tabs>
        <w:rPr>
          <w:rFonts w:asciiTheme="minorHAnsi" w:eastAsiaTheme="minorEastAsia" w:hAnsiTheme="minorHAnsi" w:cstheme="minorBidi"/>
          <w:smallCaps w:val="0"/>
          <w:noProof/>
          <w:sz w:val="22"/>
          <w:szCs w:val="22"/>
          <w:lang w:eastAsia="pl-PL"/>
        </w:rPr>
      </w:pPr>
      <w:r w:rsidRPr="000379BA">
        <w:rPr>
          <w:rFonts w:eastAsia="Yu Gothic"/>
        </w:rPr>
        <w:fldChar w:fldCharType="begin"/>
      </w:r>
      <w:r w:rsidRPr="000379BA">
        <w:rPr>
          <w:rFonts w:eastAsia="Yu Gothic"/>
        </w:rPr>
        <w:instrText xml:space="preserve"> TOC \h \z \c "Tabela" </w:instrText>
      </w:r>
      <w:r w:rsidRPr="000379BA">
        <w:rPr>
          <w:rFonts w:eastAsia="Yu Gothic"/>
        </w:rPr>
        <w:fldChar w:fldCharType="separate"/>
      </w:r>
      <w:hyperlink w:anchor="_Toc106005859" w:history="1">
        <w:r w:rsidR="00B63399" w:rsidRPr="003D14BB">
          <w:rPr>
            <w:rStyle w:val="Hipercze"/>
            <w:noProof/>
          </w:rPr>
          <w:t>Tabela 1.</w:t>
        </w:r>
        <w:r w:rsidR="00B63399" w:rsidRPr="003D14BB">
          <w:rPr>
            <w:rStyle w:val="Hipercze"/>
            <w:rFonts w:eastAsia="Yu Gothic"/>
            <w:noProof/>
          </w:rPr>
          <w:t xml:space="preserve"> Wykaz planowanych działań naprawczych w strefach województwa mazowieckiego: mazowieckiej, aglomeracja warszawska, miasto Płock i miasto Radom</w:t>
        </w:r>
        <w:r w:rsidR="00B63399">
          <w:rPr>
            <w:noProof/>
            <w:webHidden/>
          </w:rPr>
          <w:tab/>
        </w:r>
        <w:r w:rsidR="00B63399">
          <w:rPr>
            <w:noProof/>
            <w:webHidden/>
          </w:rPr>
          <w:fldChar w:fldCharType="begin"/>
        </w:r>
        <w:r w:rsidR="00B63399">
          <w:rPr>
            <w:noProof/>
            <w:webHidden/>
          </w:rPr>
          <w:instrText xml:space="preserve"> PAGEREF _Toc106005859 \h </w:instrText>
        </w:r>
        <w:r w:rsidR="00B63399">
          <w:rPr>
            <w:noProof/>
            <w:webHidden/>
          </w:rPr>
        </w:r>
        <w:r w:rsidR="00B63399">
          <w:rPr>
            <w:noProof/>
            <w:webHidden/>
          </w:rPr>
          <w:fldChar w:fldCharType="separate"/>
        </w:r>
        <w:r w:rsidR="00B63399">
          <w:rPr>
            <w:noProof/>
            <w:webHidden/>
          </w:rPr>
          <w:t>17</w:t>
        </w:r>
        <w:r w:rsidR="00B63399">
          <w:rPr>
            <w:noProof/>
            <w:webHidden/>
          </w:rPr>
          <w:fldChar w:fldCharType="end"/>
        </w:r>
      </w:hyperlink>
    </w:p>
    <w:p w14:paraId="54DDA4F5" w14:textId="44DB6BFD"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60" w:history="1">
        <w:r w:rsidRPr="003D14BB">
          <w:rPr>
            <w:rStyle w:val="Hipercze"/>
            <w:noProof/>
          </w:rPr>
          <w:t>Tabela 2. Szacunkowa liczba kotłów do wymiany w ramach działania WMaOePOw, w gminach województwa mazowieckiego, w kolejnych latach w okresie 2021-2026</w:t>
        </w:r>
        <w:r>
          <w:rPr>
            <w:noProof/>
            <w:webHidden/>
          </w:rPr>
          <w:tab/>
        </w:r>
        <w:r>
          <w:rPr>
            <w:noProof/>
            <w:webHidden/>
          </w:rPr>
          <w:fldChar w:fldCharType="begin"/>
        </w:r>
        <w:r>
          <w:rPr>
            <w:noProof/>
            <w:webHidden/>
          </w:rPr>
          <w:instrText xml:space="preserve"> PAGEREF _Toc106005860 \h </w:instrText>
        </w:r>
        <w:r>
          <w:rPr>
            <w:noProof/>
            <w:webHidden/>
          </w:rPr>
        </w:r>
        <w:r>
          <w:rPr>
            <w:noProof/>
            <w:webHidden/>
          </w:rPr>
          <w:fldChar w:fldCharType="separate"/>
        </w:r>
        <w:r>
          <w:rPr>
            <w:noProof/>
            <w:webHidden/>
          </w:rPr>
          <w:t>18</w:t>
        </w:r>
        <w:r>
          <w:rPr>
            <w:noProof/>
            <w:webHidden/>
          </w:rPr>
          <w:fldChar w:fldCharType="end"/>
        </w:r>
      </w:hyperlink>
    </w:p>
    <w:p w14:paraId="560E3F4B" w14:textId="09595942"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61" w:history="1">
        <w:r w:rsidRPr="003D14BB">
          <w:rPr>
            <w:rStyle w:val="Hipercze"/>
            <w:noProof/>
          </w:rPr>
          <w:t>Tabela 3. Efekt ekologiczny realizacji działania WMaOePow w gminach województwa mazowieckiego,  w  odniesieniu do pyłu zawieszonego PM10, w kolejnych latach, w okresie 2021-2026</w:t>
        </w:r>
        <w:r>
          <w:rPr>
            <w:noProof/>
            <w:webHidden/>
          </w:rPr>
          <w:tab/>
        </w:r>
        <w:r>
          <w:rPr>
            <w:noProof/>
            <w:webHidden/>
          </w:rPr>
          <w:fldChar w:fldCharType="begin"/>
        </w:r>
        <w:r>
          <w:rPr>
            <w:noProof/>
            <w:webHidden/>
          </w:rPr>
          <w:instrText xml:space="preserve"> PAGEREF _Toc106005861 \h </w:instrText>
        </w:r>
        <w:r>
          <w:rPr>
            <w:noProof/>
            <w:webHidden/>
          </w:rPr>
        </w:r>
        <w:r>
          <w:rPr>
            <w:noProof/>
            <w:webHidden/>
          </w:rPr>
          <w:fldChar w:fldCharType="separate"/>
        </w:r>
        <w:r>
          <w:rPr>
            <w:noProof/>
            <w:webHidden/>
          </w:rPr>
          <w:t>18</w:t>
        </w:r>
        <w:r>
          <w:rPr>
            <w:noProof/>
            <w:webHidden/>
          </w:rPr>
          <w:fldChar w:fldCharType="end"/>
        </w:r>
      </w:hyperlink>
    </w:p>
    <w:p w14:paraId="7B9EF67C" w14:textId="1B6B5BA4"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62" w:history="1">
        <w:r w:rsidRPr="003D14BB">
          <w:rPr>
            <w:rStyle w:val="Hipercze"/>
            <w:noProof/>
          </w:rPr>
          <w:t>Tabela 4. Efekt ekologiczny realizacji działania WMaOePow w gminach województwa mazowieckiego,  w  odniesieniu do pyłu zawieszonego PM2,5, w kolejnych latach, w okresie 2021-2026</w:t>
        </w:r>
        <w:r>
          <w:rPr>
            <w:noProof/>
            <w:webHidden/>
          </w:rPr>
          <w:tab/>
        </w:r>
        <w:r>
          <w:rPr>
            <w:noProof/>
            <w:webHidden/>
          </w:rPr>
          <w:fldChar w:fldCharType="begin"/>
        </w:r>
        <w:r>
          <w:rPr>
            <w:noProof/>
            <w:webHidden/>
          </w:rPr>
          <w:instrText xml:space="preserve"> PAGEREF _Toc106005862 \h </w:instrText>
        </w:r>
        <w:r>
          <w:rPr>
            <w:noProof/>
            <w:webHidden/>
          </w:rPr>
        </w:r>
        <w:r>
          <w:rPr>
            <w:noProof/>
            <w:webHidden/>
          </w:rPr>
          <w:fldChar w:fldCharType="separate"/>
        </w:r>
        <w:r>
          <w:rPr>
            <w:noProof/>
            <w:webHidden/>
          </w:rPr>
          <w:t>19</w:t>
        </w:r>
        <w:r>
          <w:rPr>
            <w:noProof/>
            <w:webHidden/>
          </w:rPr>
          <w:fldChar w:fldCharType="end"/>
        </w:r>
      </w:hyperlink>
    </w:p>
    <w:p w14:paraId="1C62F5E0" w14:textId="26801606"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63" w:history="1">
        <w:r w:rsidRPr="003D14BB">
          <w:rPr>
            <w:rStyle w:val="Hipercze"/>
            <w:noProof/>
          </w:rPr>
          <w:t>Tabela 5. Efekt ekologiczny realizacji działania WMaOePow w gminach województwa mazowieckiego,  w  odniesieniu do beno(a)pirenu, w kolejnych latach, w okresie 2021-2026</w:t>
        </w:r>
        <w:r>
          <w:rPr>
            <w:noProof/>
            <w:webHidden/>
          </w:rPr>
          <w:tab/>
        </w:r>
        <w:r>
          <w:rPr>
            <w:noProof/>
            <w:webHidden/>
          </w:rPr>
          <w:fldChar w:fldCharType="begin"/>
        </w:r>
        <w:r>
          <w:rPr>
            <w:noProof/>
            <w:webHidden/>
          </w:rPr>
          <w:instrText xml:space="preserve"> PAGEREF _Toc106005863 \h </w:instrText>
        </w:r>
        <w:r>
          <w:rPr>
            <w:noProof/>
            <w:webHidden/>
          </w:rPr>
        </w:r>
        <w:r>
          <w:rPr>
            <w:noProof/>
            <w:webHidden/>
          </w:rPr>
          <w:fldChar w:fldCharType="separate"/>
        </w:r>
        <w:r>
          <w:rPr>
            <w:noProof/>
            <w:webHidden/>
          </w:rPr>
          <w:t>19</w:t>
        </w:r>
        <w:r>
          <w:rPr>
            <w:noProof/>
            <w:webHidden/>
          </w:rPr>
          <w:fldChar w:fldCharType="end"/>
        </w:r>
      </w:hyperlink>
    </w:p>
    <w:p w14:paraId="1B7F4B8C" w14:textId="739D5F17"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64" w:history="1">
        <w:r w:rsidRPr="003D14BB">
          <w:rPr>
            <w:rStyle w:val="Hipercze"/>
            <w:noProof/>
          </w:rPr>
          <w:t>Tabela 6. Harmonogram wdrażania uchwały antysmogowej</w:t>
        </w:r>
        <w:r>
          <w:rPr>
            <w:noProof/>
            <w:webHidden/>
          </w:rPr>
          <w:tab/>
        </w:r>
        <w:r>
          <w:rPr>
            <w:noProof/>
            <w:webHidden/>
          </w:rPr>
          <w:fldChar w:fldCharType="begin"/>
        </w:r>
        <w:r>
          <w:rPr>
            <w:noProof/>
            <w:webHidden/>
          </w:rPr>
          <w:instrText xml:space="preserve"> PAGEREF _Toc106005864 \h </w:instrText>
        </w:r>
        <w:r>
          <w:rPr>
            <w:noProof/>
            <w:webHidden/>
          </w:rPr>
        </w:r>
        <w:r>
          <w:rPr>
            <w:noProof/>
            <w:webHidden/>
          </w:rPr>
          <w:fldChar w:fldCharType="separate"/>
        </w:r>
        <w:r>
          <w:rPr>
            <w:noProof/>
            <w:webHidden/>
          </w:rPr>
          <w:t>21</w:t>
        </w:r>
        <w:r>
          <w:rPr>
            <w:noProof/>
            <w:webHidden/>
          </w:rPr>
          <w:fldChar w:fldCharType="end"/>
        </w:r>
      </w:hyperlink>
    </w:p>
    <w:p w14:paraId="7D820409" w14:textId="21CB6A79"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65" w:history="1">
        <w:r w:rsidRPr="003D14BB">
          <w:rPr>
            <w:rStyle w:val="Hipercze"/>
            <w:noProof/>
          </w:rPr>
          <w:t>Tabela 7. Wymagana minimalna liczba kontroli przestrzegania uchwały antysmogowej oraz zakazu spalania odpadów i pozostałości roślinnych do przeprowadzenia rocznie w zależności od liczby mieszkańców i liczby kotłów do wymiany w gminie [szt.]</w:t>
        </w:r>
        <w:r>
          <w:rPr>
            <w:noProof/>
            <w:webHidden/>
          </w:rPr>
          <w:tab/>
        </w:r>
        <w:r>
          <w:rPr>
            <w:noProof/>
            <w:webHidden/>
          </w:rPr>
          <w:fldChar w:fldCharType="begin"/>
        </w:r>
        <w:r>
          <w:rPr>
            <w:noProof/>
            <w:webHidden/>
          </w:rPr>
          <w:instrText xml:space="preserve"> PAGEREF _Toc106005865 \h </w:instrText>
        </w:r>
        <w:r>
          <w:rPr>
            <w:noProof/>
            <w:webHidden/>
          </w:rPr>
        </w:r>
        <w:r>
          <w:rPr>
            <w:noProof/>
            <w:webHidden/>
          </w:rPr>
          <w:fldChar w:fldCharType="separate"/>
        </w:r>
        <w:r>
          <w:rPr>
            <w:noProof/>
            <w:webHidden/>
          </w:rPr>
          <w:t>22</w:t>
        </w:r>
        <w:r>
          <w:rPr>
            <w:noProof/>
            <w:webHidden/>
          </w:rPr>
          <w:fldChar w:fldCharType="end"/>
        </w:r>
      </w:hyperlink>
    </w:p>
    <w:p w14:paraId="7FE1C6BA" w14:textId="02F44124"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66" w:history="1">
        <w:r w:rsidRPr="003D14BB">
          <w:rPr>
            <w:rStyle w:val="Hipercze"/>
            <w:rFonts w:eastAsia="Yu Gothic"/>
            <w:noProof/>
          </w:rPr>
          <w:t>Tabela 8. Charakterystyka sieci wodociągowej na terenie Gminy Ciechanów (stan na 2020 r.)</w:t>
        </w:r>
        <w:r>
          <w:rPr>
            <w:noProof/>
            <w:webHidden/>
          </w:rPr>
          <w:tab/>
        </w:r>
        <w:r>
          <w:rPr>
            <w:noProof/>
            <w:webHidden/>
          </w:rPr>
          <w:fldChar w:fldCharType="begin"/>
        </w:r>
        <w:r>
          <w:rPr>
            <w:noProof/>
            <w:webHidden/>
          </w:rPr>
          <w:instrText xml:space="preserve"> PAGEREF _Toc106005866 \h </w:instrText>
        </w:r>
        <w:r>
          <w:rPr>
            <w:noProof/>
            <w:webHidden/>
          </w:rPr>
        </w:r>
        <w:r>
          <w:rPr>
            <w:noProof/>
            <w:webHidden/>
          </w:rPr>
          <w:fldChar w:fldCharType="separate"/>
        </w:r>
        <w:r>
          <w:rPr>
            <w:noProof/>
            <w:webHidden/>
          </w:rPr>
          <w:t>26</w:t>
        </w:r>
        <w:r>
          <w:rPr>
            <w:noProof/>
            <w:webHidden/>
          </w:rPr>
          <w:fldChar w:fldCharType="end"/>
        </w:r>
      </w:hyperlink>
    </w:p>
    <w:p w14:paraId="1391B859" w14:textId="64791071"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67" w:history="1">
        <w:r w:rsidRPr="003D14BB">
          <w:rPr>
            <w:rStyle w:val="Hipercze"/>
            <w:rFonts w:eastAsia="Yu Gothic"/>
            <w:noProof/>
          </w:rPr>
          <w:t>Tabela 9. Charakterystyka sieci kanalizacyjnej na terenie Gminy Ciechanów (stan na 2020r.)</w:t>
        </w:r>
        <w:r>
          <w:rPr>
            <w:noProof/>
            <w:webHidden/>
          </w:rPr>
          <w:tab/>
        </w:r>
        <w:r>
          <w:rPr>
            <w:noProof/>
            <w:webHidden/>
          </w:rPr>
          <w:fldChar w:fldCharType="begin"/>
        </w:r>
        <w:r>
          <w:rPr>
            <w:noProof/>
            <w:webHidden/>
          </w:rPr>
          <w:instrText xml:space="preserve"> PAGEREF _Toc106005867 \h </w:instrText>
        </w:r>
        <w:r>
          <w:rPr>
            <w:noProof/>
            <w:webHidden/>
          </w:rPr>
        </w:r>
        <w:r>
          <w:rPr>
            <w:noProof/>
            <w:webHidden/>
          </w:rPr>
          <w:fldChar w:fldCharType="separate"/>
        </w:r>
        <w:r>
          <w:rPr>
            <w:noProof/>
            <w:webHidden/>
          </w:rPr>
          <w:t>26</w:t>
        </w:r>
        <w:r>
          <w:rPr>
            <w:noProof/>
            <w:webHidden/>
          </w:rPr>
          <w:fldChar w:fldCharType="end"/>
        </w:r>
      </w:hyperlink>
    </w:p>
    <w:p w14:paraId="5859DBAA" w14:textId="580EFB3A"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68" w:history="1">
        <w:r w:rsidRPr="003D14BB">
          <w:rPr>
            <w:rStyle w:val="Hipercze"/>
            <w:rFonts w:eastAsia="Yu Gothic"/>
            <w:noProof/>
          </w:rPr>
          <w:t>Tabela 10. Liczba ludności gminy w latach 2010-2020 (GUS)</w:t>
        </w:r>
        <w:r>
          <w:rPr>
            <w:noProof/>
            <w:webHidden/>
          </w:rPr>
          <w:tab/>
        </w:r>
        <w:r>
          <w:rPr>
            <w:noProof/>
            <w:webHidden/>
          </w:rPr>
          <w:fldChar w:fldCharType="begin"/>
        </w:r>
        <w:r>
          <w:rPr>
            <w:noProof/>
            <w:webHidden/>
          </w:rPr>
          <w:instrText xml:space="preserve"> PAGEREF _Toc106005868 \h </w:instrText>
        </w:r>
        <w:r>
          <w:rPr>
            <w:noProof/>
            <w:webHidden/>
          </w:rPr>
        </w:r>
        <w:r>
          <w:rPr>
            <w:noProof/>
            <w:webHidden/>
          </w:rPr>
          <w:fldChar w:fldCharType="separate"/>
        </w:r>
        <w:r>
          <w:rPr>
            <w:noProof/>
            <w:webHidden/>
          </w:rPr>
          <w:t>27</w:t>
        </w:r>
        <w:r>
          <w:rPr>
            <w:noProof/>
            <w:webHidden/>
          </w:rPr>
          <w:fldChar w:fldCharType="end"/>
        </w:r>
      </w:hyperlink>
    </w:p>
    <w:p w14:paraId="0A4CDE7B" w14:textId="694C5448"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69" w:history="1">
        <w:r w:rsidRPr="003D14BB">
          <w:rPr>
            <w:rStyle w:val="Hipercze"/>
            <w:noProof/>
          </w:rPr>
          <w:t>Tabela 11.  Podstawowe parametry charakteryzujące sytuację społeczno-gospodarczą Gminy Ciechanów</w:t>
        </w:r>
        <w:r>
          <w:rPr>
            <w:noProof/>
            <w:webHidden/>
          </w:rPr>
          <w:tab/>
        </w:r>
        <w:r>
          <w:rPr>
            <w:noProof/>
            <w:webHidden/>
          </w:rPr>
          <w:fldChar w:fldCharType="begin"/>
        </w:r>
        <w:r>
          <w:rPr>
            <w:noProof/>
            <w:webHidden/>
          </w:rPr>
          <w:instrText xml:space="preserve"> PAGEREF _Toc106005869 \h </w:instrText>
        </w:r>
        <w:r>
          <w:rPr>
            <w:noProof/>
            <w:webHidden/>
          </w:rPr>
        </w:r>
        <w:r>
          <w:rPr>
            <w:noProof/>
            <w:webHidden/>
          </w:rPr>
          <w:fldChar w:fldCharType="separate"/>
        </w:r>
        <w:r>
          <w:rPr>
            <w:noProof/>
            <w:webHidden/>
          </w:rPr>
          <w:t>29</w:t>
        </w:r>
        <w:r>
          <w:rPr>
            <w:noProof/>
            <w:webHidden/>
          </w:rPr>
          <w:fldChar w:fldCharType="end"/>
        </w:r>
      </w:hyperlink>
    </w:p>
    <w:p w14:paraId="41FFC05E" w14:textId="7C8FA40F" w:rsidR="00B63399" w:rsidRDefault="00B63399" w:rsidP="0070724C">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70" w:history="1">
        <w:r w:rsidRPr="003D14BB">
          <w:rPr>
            <w:rStyle w:val="Hipercze"/>
            <w:rFonts w:eastAsia="Yu Gothic"/>
            <w:noProof/>
          </w:rPr>
          <w:t>Tabela 12. Podmioty gospodarcze wg rejestru REGON w latach 2010-2020 r.</w:t>
        </w:r>
        <w:r>
          <w:rPr>
            <w:noProof/>
            <w:webHidden/>
          </w:rPr>
          <w:tab/>
        </w:r>
        <w:r>
          <w:rPr>
            <w:noProof/>
            <w:webHidden/>
          </w:rPr>
          <w:fldChar w:fldCharType="begin"/>
        </w:r>
        <w:r>
          <w:rPr>
            <w:noProof/>
            <w:webHidden/>
          </w:rPr>
          <w:instrText xml:space="preserve"> PAGEREF _Toc106005870 \h </w:instrText>
        </w:r>
        <w:r>
          <w:rPr>
            <w:noProof/>
            <w:webHidden/>
          </w:rPr>
        </w:r>
        <w:r>
          <w:rPr>
            <w:noProof/>
            <w:webHidden/>
          </w:rPr>
          <w:fldChar w:fldCharType="separate"/>
        </w:r>
        <w:r>
          <w:rPr>
            <w:noProof/>
            <w:webHidden/>
          </w:rPr>
          <w:t>32</w:t>
        </w:r>
        <w:r>
          <w:rPr>
            <w:noProof/>
            <w:webHidden/>
          </w:rPr>
          <w:fldChar w:fldCharType="end"/>
        </w:r>
      </w:hyperlink>
    </w:p>
    <w:p w14:paraId="0B83AC05" w14:textId="2319246D"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71" w:history="1">
        <w:r w:rsidRPr="003D14BB">
          <w:rPr>
            <w:rStyle w:val="Hipercze"/>
            <w:rFonts w:eastAsia="Yu Gothic"/>
            <w:noProof/>
          </w:rPr>
          <w:t>Tabela 13. Podmioty gospodarcze wg rejestru REGON w latach 2010-2020 wg klas wielkości</w:t>
        </w:r>
        <w:r>
          <w:rPr>
            <w:noProof/>
            <w:webHidden/>
          </w:rPr>
          <w:tab/>
        </w:r>
        <w:r>
          <w:rPr>
            <w:noProof/>
            <w:webHidden/>
          </w:rPr>
          <w:fldChar w:fldCharType="begin"/>
        </w:r>
        <w:r>
          <w:rPr>
            <w:noProof/>
            <w:webHidden/>
          </w:rPr>
          <w:instrText xml:space="preserve"> PAGEREF _Toc106005871 \h </w:instrText>
        </w:r>
        <w:r>
          <w:rPr>
            <w:noProof/>
            <w:webHidden/>
          </w:rPr>
        </w:r>
        <w:r>
          <w:rPr>
            <w:noProof/>
            <w:webHidden/>
          </w:rPr>
          <w:fldChar w:fldCharType="separate"/>
        </w:r>
        <w:r>
          <w:rPr>
            <w:noProof/>
            <w:webHidden/>
          </w:rPr>
          <w:t>33</w:t>
        </w:r>
        <w:r>
          <w:rPr>
            <w:noProof/>
            <w:webHidden/>
          </w:rPr>
          <w:fldChar w:fldCharType="end"/>
        </w:r>
      </w:hyperlink>
    </w:p>
    <w:p w14:paraId="556AF56F" w14:textId="4107EE83"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72" w:history="1">
        <w:r w:rsidRPr="003D14BB">
          <w:rPr>
            <w:rStyle w:val="Hipercze"/>
            <w:rFonts w:eastAsia="Yu Gothic" w:cs="Arial"/>
            <w:noProof/>
          </w:rPr>
          <w:t>Tabela 14. Mieszkania zamieszkane wg okresu budowy (GUS)</w:t>
        </w:r>
        <w:r>
          <w:rPr>
            <w:noProof/>
            <w:webHidden/>
          </w:rPr>
          <w:tab/>
        </w:r>
        <w:r>
          <w:rPr>
            <w:noProof/>
            <w:webHidden/>
          </w:rPr>
          <w:fldChar w:fldCharType="begin"/>
        </w:r>
        <w:r>
          <w:rPr>
            <w:noProof/>
            <w:webHidden/>
          </w:rPr>
          <w:instrText xml:space="preserve"> PAGEREF _Toc106005872 \h </w:instrText>
        </w:r>
        <w:r>
          <w:rPr>
            <w:noProof/>
            <w:webHidden/>
          </w:rPr>
        </w:r>
        <w:r>
          <w:rPr>
            <w:noProof/>
            <w:webHidden/>
          </w:rPr>
          <w:fldChar w:fldCharType="separate"/>
        </w:r>
        <w:r>
          <w:rPr>
            <w:noProof/>
            <w:webHidden/>
          </w:rPr>
          <w:t>34</w:t>
        </w:r>
        <w:r>
          <w:rPr>
            <w:noProof/>
            <w:webHidden/>
          </w:rPr>
          <w:fldChar w:fldCharType="end"/>
        </w:r>
      </w:hyperlink>
    </w:p>
    <w:p w14:paraId="03569751" w14:textId="0B725EF9"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73" w:history="1">
        <w:r w:rsidRPr="003D14BB">
          <w:rPr>
            <w:rStyle w:val="Hipercze"/>
            <w:noProof/>
          </w:rPr>
          <w:t>Tabela 15. Mieszkania oddane do użytku w latach 2003-2020 (GUS)</w:t>
        </w:r>
        <w:r>
          <w:rPr>
            <w:noProof/>
            <w:webHidden/>
          </w:rPr>
          <w:tab/>
        </w:r>
        <w:r>
          <w:rPr>
            <w:noProof/>
            <w:webHidden/>
          </w:rPr>
          <w:fldChar w:fldCharType="begin"/>
        </w:r>
        <w:r>
          <w:rPr>
            <w:noProof/>
            <w:webHidden/>
          </w:rPr>
          <w:instrText xml:space="preserve"> PAGEREF _Toc106005873 \h </w:instrText>
        </w:r>
        <w:r>
          <w:rPr>
            <w:noProof/>
            <w:webHidden/>
          </w:rPr>
        </w:r>
        <w:r>
          <w:rPr>
            <w:noProof/>
            <w:webHidden/>
          </w:rPr>
          <w:fldChar w:fldCharType="separate"/>
        </w:r>
        <w:r>
          <w:rPr>
            <w:noProof/>
            <w:webHidden/>
          </w:rPr>
          <w:t>35</w:t>
        </w:r>
        <w:r>
          <w:rPr>
            <w:noProof/>
            <w:webHidden/>
          </w:rPr>
          <w:fldChar w:fldCharType="end"/>
        </w:r>
      </w:hyperlink>
    </w:p>
    <w:p w14:paraId="2BF7B8CC" w14:textId="2F55E929"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74" w:history="1">
        <w:r w:rsidRPr="003D14BB">
          <w:rPr>
            <w:rStyle w:val="Hipercze"/>
            <w:noProof/>
          </w:rPr>
          <w:t>Tabela 16. Prognoza przyrostu liczby mieszkań i powierzchni użytkowej mieszkań w gminie</w:t>
        </w:r>
        <w:r>
          <w:rPr>
            <w:noProof/>
            <w:webHidden/>
          </w:rPr>
          <w:tab/>
        </w:r>
        <w:r>
          <w:rPr>
            <w:noProof/>
            <w:webHidden/>
          </w:rPr>
          <w:fldChar w:fldCharType="begin"/>
        </w:r>
        <w:r>
          <w:rPr>
            <w:noProof/>
            <w:webHidden/>
          </w:rPr>
          <w:instrText xml:space="preserve"> PAGEREF _Toc106005874 \h </w:instrText>
        </w:r>
        <w:r>
          <w:rPr>
            <w:noProof/>
            <w:webHidden/>
          </w:rPr>
        </w:r>
        <w:r>
          <w:rPr>
            <w:noProof/>
            <w:webHidden/>
          </w:rPr>
          <w:fldChar w:fldCharType="separate"/>
        </w:r>
        <w:r>
          <w:rPr>
            <w:noProof/>
            <w:webHidden/>
          </w:rPr>
          <w:t>37</w:t>
        </w:r>
        <w:r>
          <w:rPr>
            <w:noProof/>
            <w:webHidden/>
          </w:rPr>
          <w:fldChar w:fldCharType="end"/>
        </w:r>
      </w:hyperlink>
    </w:p>
    <w:p w14:paraId="597930B1" w14:textId="680158A7"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75" w:history="1">
        <w:r w:rsidRPr="003D14BB">
          <w:rPr>
            <w:rStyle w:val="Hipercze"/>
            <w:noProof/>
          </w:rPr>
          <w:t>Tabela 17. Rodzaje oraz źródła zanieczyszczeń powietrza</w:t>
        </w:r>
        <w:r>
          <w:rPr>
            <w:noProof/>
            <w:webHidden/>
          </w:rPr>
          <w:tab/>
        </w:r>
        <w:r>
          <w:rPr>
            <w:noProof/>
            <w:webHidden/>
          </w:rPr>
          <w:fldChar w:fldCharType="begin"/>
        </w:r>
        <w:r>
          <w:rPr>
            <w:noProof/>
            <w:webHidden/>
          </w:rPr>
          <w:instrText xml:space="preserve"> PAGEREF _Toc106005875 \h </w:instrText>
        </w:r>
        <w:r>
          <w:rPr>
            <w:noProof/>
            <w:webHidden/>
          </w:rPr>
        </w:r>
        <w:r>
          <w:rPr>
            <w:noProof/>
            <w:webHidden/>
          </w:rPr>
          <w:fldChar w:fldCharType="separate"/>
        </w:r>
        <w:r>
          <w:rPr>
            <w:noProof/>
            <w:webHidden/>
          </w:rPr>
          <w:t>39</w:t>
        </w:r>
        <w:r>
          <w:rPr>
            <w:noProof/>
            <w:webHidden/>
          </w:rPr>
          <w:fldChar w:fldCharType="end"/>
        </w:r>
      </w:hyperlink>
    </w:p>
    <w:p w14:paraId="194DD430" w14:textId="03725F93"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76" w:history="1">
        <w:r w:rsidRPr="003D14BB">
          <w:rPr>
            <w:rStyle w:val="Hipercze"/>
            <w:rFonts w:eastAsia="Yu Gothic"/>
            <w:noProof/>
          </w:rPr>
          <w:t>Tabela 18. Skutki zanieczyszczeń powietrza dla środowiska i organizmów żywych</w:t>
        </w:r>
        <w:r>
          <w:rPr>
            <w:noProof/>
            <w:webHidden/>
          </w:rPr>
          <w:tab/>
        </w:r>
        <w:r>
          <w:rPr>
            <w:noProof/>
            <w:webHidden/>
          </w:rPr>
          <w:fldChar w:fldCharType="begin"/>
        </w:r>
        <w:r>
          <w:rPr>
            <w:noProof/>
            <w:webHidden/>
          </w:rPr>
          <w:instrText xml:space="preserve"> PAGEREF _Toc106005876 \h </w:instrText>
        </w:r>
        <w:r>
          <w:rPr>
            <w:noProof/>
            <w:webHidden/>
          </w:rPr>
        </w:r>
        <w:r>
          <w:rPr>
            <w:noProof/>
            <w:webHidden/>
          </w:rPr>
          <w:fldChar w:fldCharType="separate"/>
        </w:r>
        <w:r>
          <w:rPr>
            <w:noProof/>
            <w:webHidden/>
          </w:rPr>
          <w:t>40</w:t>
        </w:r>
        <w:r>
          <w:rPr>
            <w:noProof/>
            <w:webHidden/>
          </w:rPr>
          <w:fldChar w:fldCharType="end"/>
        </w:r>
      </w:hyperlink>
    </w:p>
    <w:p w14:paraId="59D1FFC4" w14:textId="0E5B3202"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77" w:history="1">
        <w:r w:rsidRPr="003D14BB">
          <w:rPr>
            <w:rStyle w:val="Hipercze"/>
            <w:rFonts w:eastAsia="Yu Gothic"/>
            <w:noProof/>
          </w:rPr>
          <w:t>Tabela 19. Zestawienie stref w województwie Mazowieckim</w:t>
        </w:r>
        <w:r>
          <w:rPr>
            <w:noProof/>
            <w:webHidden/>
          </w:rPr>
          <w:tab/>
        </w:r>
        <w:r>
          <w:rPr>
            <w:noProof/>
            <w:webHidden/>
          </w:rPr>
          <w:fldChar w:fldCharType="begin"/>
        </w:r>
        <w:r>
          <w:rPr>
            <w:noProof/>
            <w:webHidden/>
          </w:rPr>
          <w:instrText xml:space="preserve"> PAGEREF _Toc106005877 \h </w:instrText>
        </w:r>
        <w:r>
          <w:rPr>
            <w:noProof/>
            <w:webHidden/>
          </w:rPr>
        </w:r>
        <w:r>
          <w:rPr>
            <w:noProof/>
            <w:webHidden/>
          </w:rPr>
          <w:fldChar w:fldCharType="separate"/>
        </w:r>
        <w:r>
          <w:rPr>
            <w:noProof/>
            <w:webHidden/>
          </w:rPr>
          <w:t>43</w:t>
        </w:r>
        <w:r>
          <w:rPr>
            <w:noProof/>
            <w:webHidden/>
          </w:rPr>
          <w:fldChar w:fldCharType="end"/>
        </w:r>
      </w:hyperlink>
    </w:p>
    <w:p w14:paraId="684DE33C" w14:textId="2F7D41F7"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78" w:history="1">
        <w:r w:rsidRPr="003D14BB">
          <w:rPr>
            <w:rStyle w:val="Hipercze"/>
            <w:noProof/>
          </w:rPr>
          <w:t>Tabela 20. Liczba ludności w strefie mazowieckiej w 2018 roku</w:t>
        </w:r>
        <w:r>
          <w:rPr>
            <w:noProof/>
            <w:webHidden/>
          </w:rPr>
          <w:tab/>
        </w:r>
        <w:r>
          <w:rPr>
            <w:noProof/>
            <w:webHidden/>
          </w:rPr>
          <w:fldChar w:fldCharType="begin"/>
        </w:r>
        <w:r>
          <w:rPr>
            <w:noProof/>
            <w:webHidden/>
          </w:rPr>
          <w:instrText xml:space="preserve"> PAGEREF _Toc106005878 \h </w:instrText>
        </w:r>
        <w:r>
          <w:rPr>
            <w:noProof/>
            <w:webHidden/>
          </w:rPr>
        </w:r>
        <w:r>
          <w:rPr>
            <w:noProof/>
            <w:webHidden/>
          </w:rPr>
          <w:fldChar w:fldCharType="separate"/>
        </w:r>
        <w:r>
          <w:rPr>
            <w:noProof/>
            <w:webHidden/>
          </w:rPr>
          <w:t>44</w:t>
        </w:r>
        <w:r>
          <w:rPr>
            <w:noProof/>
            <w:webHidden/>
          </w:rPr>
          <w:fldChar w:fldCharType="end"/>
        </w:r>
      </w:hyperlink>
    </w:p>
    <w:p w14:paraId="0F135742" w14:textId="6598A465"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79" w:history="1">
        <w:r w:rsidRPr="003D14BB">
          <w:rPr>
            <w:rStyle w:val="Hipercze"/>
            <w:rFonts w:eastAsia="Yu Gothic"/>
            <w:noProof/>
          </w:rPr>
          <w:t xml:space="preserve">Tabela 21. Kryteria  klasyfikacji stref ze względu na ochronę zdrowia ludzi w zakresie  </w:t>
        </w:r>
        <w:r w:rsidRPr="003D14BB">
          <w:rPr>
            <w:rStyle w:val="Hipercze"/>
            <w:rFonts w:eastAsia="Yu Gothic"/>
            <w:noProof/>
            <w:position w:val="2"/>
          </w:rPr>
          <w:t>SO</w:t>
        </w:r>
        <w:r w:rsidRPr="003D14BB">
          <w:rPr>
            <w:rStyle w:val="Hipercze"/>
            <w:rFonts w:eastAsia="Yu Gothic"/>
            <w:noProof/>
          </w:rPr>
          <w:t>2</w:t>
        </w:r>
        <w:r w:rsidRPr="003D14BB">
          <w:rPr>
            <w:rStyle w:val="Hipercze"/>
            <w:rFonts w:eastAsia="Yu Gothic"/>
            <w:noProof/>
            <w:position w:val="2"/>
          </w:rPr>
          <w:t>, NO</w:t>
        </w:r>
        <w:r w:rsidRPr="003D14BB">
          <w:rPr>
            <w:rStyle w:val="Hipercze"/>
            <w:rFonts w:eastAsia="Yu Gothic"/>
            <w:noProof/>
          </w:rPr>
          <w:t>2</w:t>
        </w:r>
        <w:r w:rsidRPr="003D14BB">
          <w:rPr>
            <w:rStyle w:val="Hipercze"/>
            <w:rFonts w:eastAsia="Yu Gothic"/>
            <w:noProof/>
            <w:position w:val="2"/>
          </w:rPr>
          <w:t>,CO, C</w:t>
        </w:r>
        <w:r w:rsidRPr="003D14BB">
          <w:rPr>
            <w:rStyle w:val="Hipercze"/>
            <w:rFonts w:eastAsia="Yu Gothic"/>
            <w:noProof/>
          </w:rPr>
          <w:t>6</w:t>
        </w:r>
        <w:r w:rsidRPr="003D14BB">
          <w:rPr>
            <w:rStyle w:val="Hipercze"/>
            <w:rFonts w:eastAsia="Yu Gothic"/>
            <w:noProof/>
            <w:position w:val="2"/>
          </w:rPr>
          <w:t>H</w:t>
        </w:r>
        <w:r w:rsidRPr="003D14BB">
          <w:rPr>
            <w:rStyle w:val="Hipercze"/>
            <w:rFonts w:eastAsia="Yu Gothic"/>
            <w:noProof/>
          </w:rPr>
          <w:t>6</w:t>
        </w:r>
        <w:r w:rsidRPr="003D14BB">
          <w:rPr>
            <w:rStyle w:val="Hipercze"/>
            <w:rFonts w:eastAsia="Yu Gothic"/>
            <w:noProof/>
            <w:position w:val="2"/>
          </w:rPr>
          <w:t>, PM10, PM2,5, Pb, As, Cd, Ni, BaP, O</w:t>
        </w:r>
        <w:r w:rsidRPr="003D14BB">
          <w:rPr>
            <w:rStyle w:val="Hipercze"/>
            <w:rFonts w:eastAsia="Yu Gothic"/>
            <w:noProof/>
          </w:rPr>
          <w:t>3</w:t>
        </w:r>
        <w:r>
          <w:rPr>
            <w:noProof/>
            <w:webHidden/>
          </w:rPr>
          <w:tab/>
        </w:r>
        <w:r>
          <w:rPr>
            <w:noProof/>
            <w:webHidden/>
          </w:rPr>
          <w:fldChar w:fldCharType="begin"/>
        </w:r>
        <w:r>
          <w:rPr>
            <w:noProof/>
            <w:webHidden/>
          </w:rPr>
          <w:instrText xml:space="preserve"> PAGEREF _Toc106005879 \h </w:instrText>
        </w:r>
        <w:r>
          <w:rPr>
            <w:noProof/>
            <w:webHidden/>
          </w:rPr>
        </w:r>
        <w:r>
          <w:rPr>
            <w:noProof/>
            <w:webHidden/>
          </w:rPr>
          <w:fldChar w:fldCharType="separate"/>
        </w:r>
        <w:r>
          <w:rPr>
            <w:noProof/>
            <w:webHidden/>
          </w:rPr>
          <w:t>45</w:t>
        </w:r>
        <w:r>
          <w:rPr>
            <w:noProof/>
            <w:webHidden/>
          </w:rPr>
          <w:fldChar w:fldCharType="end"/>
        </w:r>
      </w:hyperlink>
    </w:p>
    <w:p w14:paraId="74072603" w14:textId="12F9D266"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80" w:history="1">
        <w:r w:rsidRPr="003D14BB">
          <w:rPr>
            <w:rStyle w:val="Hipercze"/>
            <w:noProof/>
          </w:rPr>
          <w:t>Tabela 22. Kryteria klasyfikacji stref dla PM2,5 ze względu na ochronę zdrowia ludzi (faza II – obowiązująca  w Polsce od dnia 1 stycznia 2020 r.)</w:t>
        </w:r>
        <w:r>
          <w:rPr>
            <w:noProof/>
            <w:webHidden/>
          </w:rPr>
          <w:tab/>
        </w:r>
        <w:r>
          <w:rPr>
            <w:noProof/>
            <w:webHidden/>
          </w:rPr>
          <w:fldChar w:fldCharType="begin"/>
        </w:r>
        <w:r>
          <w:rPr>
            <w:noProof/>
            <w:webHidden/>
          </w:rPr>
          <w:instrText xml:space="preserve"> PAGEREF _Toc106005880 \h </w:instrText>
        </w:r>
        <w:r>
          <w:rPr>
            <w:noProof/>
            <w:webHidden/>
          </w:rPr>
        </w:r>
        <w:r>
          <w:rPr>
            <w:noProof/>
            <w:webHidden/>
          </w:rPr>
          <w:fldChar w:fldCharType="separate"/>
        </w:r>
        <w:r>
          <w:rPr>
            <w:noProof/>
            <w:webHidden/>
          </w:rPr>
          <w:t>45</w:t>
        </w:r>
        <w:r>
          <w:rPr>
            <w:noProof/>
            <w:webHidden/>
          </w:rPr>
          <w:fldChar w:fldCharType="end"/>
        </w:r>
      </w:hyperlink>
    </w:p>
    <w:p w14:paraId="514A3348" w14:textId="42C43E41"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81" w:history="1">
        <w:r w:rsidRPr="003D14BB">
          <w:rPr>
            <w:rStyle w:val="Hipercze"/>
            <w:noProof/>
          </w:rPr>
          <w:t>Tabela 23. Kryteria  dodatkowej  klasyfikacji  stref  dla  ozonu  O3  ze  względu  na  ochronę  zdrowia  ludzi  (w odniesieniu do poziomu celu długoterminowego - do osiągnięcia w 2020 r.)</w:t>
        </w:r>
        <w:r>
          <w:rPr>
            <w:noProof/>
            <w:webHidden/>
          </w:rPr>
          <w:tab/>
        </w:r>
        <w:r>
          <w:rPr>
            <w:noProof/>
            <w:webHidden/>
          </w:rPr>
          <w:fldChar w:fldCharType="begin"/>
        </w:r>
        <w:r>
          <w:rPr>
            <w:noProof/>
            <w:webHidden/>
          </w:rPr>
          <w:instrText xml:space="preserve"> PAGEREF _Toc106005881 \h </w:instrText>
        </w:r>
        <w:r>
          <w:rPr>
            <w:noProof/>
            <w:webHidden/>
          </w:rPr>
        </w:r>
        <w:r>
          <w:rPr>
            <w:noProof/>
            <w:webHidden/>
          </w:rPr>
          <w:fldChar w:fldCharType="separate"/>
        </w:r>
        <w:r>
          <w:rPr>
            <w:noProof/>
            <w:webHidden/>
          </w:rPr>
          <w:t>46</w:t>
        </w:r>
        <w:r>
          <w:rPr>
            <w:noProof/>
            <w:webHidden/>
          </w:rPr>
          <w:fldChar w:fldCharType="end"/>
        </w:r>
      </w:hyperlink>
    </w:p>
    <w:p w14:paraId="269E241B" w14:textId="7F1CFE54"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82" w:history="1">
        <w:r w:rsidRPr="003D14BB">
          <w:rPr>
            <w:rStyle w:val="Hipercze"/>
            <w:noProof/>
          </w:rPr>
          <w:t>Tabela 24. Kryteria klasyfikacji stref ze względu na ochronę roślin w zakresie dwutlenku siarki SO2, tlenków azotu NOX i ozonu O3</w:t>
        </w:r>
        <w:r>
          <w:rPr>
            <w:noProof/>
            <w:webHidden/>
          </w:rPr>
          <w:tab/>
        </w:r>
        <w:r>
          <w:rPr>
            <w:noProof/>
            <w:webHidden/>
          </w:rPr>
          <w:fldChar w:fldCharType="begin"/>
        </w:r>
        <w:r>
          <w:rPr>
            <w:noProof/>
            <w:webHidden/>
          </w:rPr>
          <w:instrText xml:space="preserve"> PAGEREF _Toc106005882 \h </w:instrText>
        </w:r>
        <w:r>
          <w:rPr>
            <w:noProof/>
            <w:webHidden/>
          </w:rPr>
        </w:r>
        <w:r>
          <w:rPr>
            <w:noProof/>
            <w:webHidden/>
          </w:rPr>
          <w:fldChar w:fldCharType="separate"/>
        </w:r>
        <w:r>
          <w:rPr>
            <w:noProof/>
            <w:webHidden/>
          </w:rPr>
          <w:t>46</w:t>
        </w:r>
        <w:r>
          <w:rPr>
            <w:noProof/>
            <w:webHidden/>
          </w:rPr>
          <w:fldChar w:fldCharType="end"/>
        </w:r>
      </w:hyperlink>
    </w:p>
    <w:p w14:paraId="1BDBD636" w14:textId="2DD16C90"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83" w:history="1">
        <w:r w:rsidRPr="003D14BB">
          <w:rPr>
            <w:rStyle w:val="Hipercze"/>
            <w:noProof/>
          </w:rPr>
          <w:t>Tabela 25. Kryteria  dodatkowej  klasyfikacji  stref  ze  względu  na  ochronę  roślin  w  zakresie  ozonu  O3  (w odniesieniu do poziomu celu długoterminowego - do osiągnięcia w 2020 r.)</w:t>
        </w:r>
        <w:r>
          <w:rPr>
            <w:noProof/>
            <w:webHidden/>
          </w:rPr>
          <w:tab/>
        </w:r>
        <w:r>
          <w:rPr>
            <w:noProof/>
            <w:webHidden/>
          </w:rPr>
          <w:fldChar w:fldCharType="begin"/>
        </w:r>
        <w:r>
          <w:rPr>
            <w:noProof/>
            <w:webHidden/>
          </w:rPr>
          <w:instrText xml:space="preserve"> PAGEREF _Toc106005883 \h </w:instrText>
        </w:r>
        <w:r>
          <w:rPr>
            <w:noProof/>
            <w:webHidden/>
          </w:rPr>
        </w:r>
        <w:r>
          <w:rPr>
            <w:noProof/>
            <w:webHidden/>
          </w:rPr>
          <w:fldChar w:fldCharType="separate"/>
        </w:r>
        <w:r>
          <w:rPr>
            <w:noProof/>
            <w:webHidden/>
          </w:rPr>
          <w:t>47</w:t>
        </w:r>
        <w:r>
          <w:rPr>
            <w:noProof/>
            <w:webHidden/>
          </w:rPr>
          <w:fldChar w:fldCharType="end"/>
        </w:r>
      </w:hyperlink>
    </w:p>
    <w:p w14:paraId="5BB58425" w14:textId="115845B0"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84" w:history="1">
        <w:r w:rsidRPr="003D14BB">
          <w:rPr>
            <w:rStyle w:val="Hipercze"/>
            <w:noProof/>
          </w:rPr>
          <w:t>Tabela 26. Obszar przekroczeń poziomu dopuszczalnego średniorocznego pyłu zawieszonego PM2,5 - II faza MZ18sMaPM2,5aA0 w gminie wiejskiej Ciechanów w 2018r.</w:t>
        </w:r>
        <w:r>
          <w:rPr>
            <w:noProof/>
            <w:webHidden/>
          </w:rPr>
          <w:tab/>
        </w:r>
        <w:r>
          <w:rPr>
            <w:noProof/>
            <w:webHidden/>
          </w:rPr>
          <w:fldChar w:fldCharType="begin"/>
        </w:r>
        <w:r>
          <w:rPr>
            <w:noProof/>
            <w:webHidden/>
          </w:rPr>
          <w:instrText xml:space="preserve"> PAGEREF _Toc106005884 \h </w:instrText>
        </w:r>
        <w:r>
          <w:rPr>
            <w:noProof/>
            <w:webHidden/>
          </w:rPr>
        </w:r>
        <w:r>
          <w:rPr>
            <w:noProof/>
            <w:webHidden/>
          </w:rPr>
          <w:fldChar w:fldCharType="separate"/>
        </w:r>
        <w:r>
          <w:rPr>
            <w:noProof/>
            <w:webHidden/>
          </w:rPr>
          <w:t>47</w:t>
        </w:r>
        <w:r>
          <w:rPr>
            <w:noProof/>
            <w:webHidden/>
          </w:rPr>
          <w:fldChar w:fldCharType="end"/>
        </w:r>
      </w:hyperlink>
    </w:p>
    <w:p w14:paraId="5D9B77ED" w14:textId="4CCD7A2A"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85" w:history="1">
        <w:r w:rsidRPr="003D14BB">
          <w:rPr>
            <w:rStyle w:val="Hipercze"/>
            <w:rFonts w:eastAsia="Yu Gothic"/>
            <w:noProof/>
          </w:rPr>
          <w:t>Tabela 27. Wynikowe klasy strefy mazowieckiej dla poszczególnych zanieczyszczeń, uzyskane  w ocenie rocznej za 2020 r. dokonanej z uwzględnieniem kryteriów ustanowionych w celu ochrony zdrowia</w:t>
        </w:r>
        <w:r>
          <w:rPr>
            <w:noProof/>
            <w:webHidden/>
          </w:rPr>
          <w:tab/>
        </w:r>
        <w:r>
          <w:rPr>
            <w:noProof/>
            <w:webHidden/>
          </w:rPr>
          <w:fldChar w:fldCharType="begin"/>
        </w:r>
        <w:r>
          <w:rPr>
            <w:noProof/>
            <w:webHidden/>
          </w:rPr>
          <w:instrText xml:space="preserve"> PAGEREF _Toc106005885 \h </w:instrText>
        </w:r>
        <w:r>
          <w:rPr>
            <w:noProof/>
            <w:webHidden/>
          </w:rPr>
        </w:r>
        <w:r>
          <w:rPr>
            <w:noProof/>
            <w:webHidden/>
          </w:rPr>
          <w:fldChar w:fldCharType="separate"/>
        </w:r>
        <w:r>
          <w:rPr>
            <w:noProof/>
            <w:webHidden/>
          </w:rPr>
          <w:t>49</w:t>
        </w:r>
        <w:r>
          <w:rPr>
            <w:noProof/>
            <w:webHidden/>
          </w:rPr>
          <w:fldChar w:fldCharType="end"/>
        </w:r>
      </w:hyperlink>
    </w:p>
    <w:p w14:paraId="30549BEF" w14:textId="59B3D000"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86" w:history="1">
        <w:r w:rsidRPr="003D14BB">
          <w:rPr>
            <w:rStyle w:val="Hipercze"/>
            <w:rFonts w:eastAsia="Yu Gothic"/>
            <w:noProof/>
          </w:rPr>
          <w:t>Tabela 28. Wynikowe klasy strefy mazowieckiej dla poszczególnych zanieczyszczeń, uzyskane  w ocenie rocznej za 2019 r. dokonanej z uwzględnieniem kryteriów ustanowionych w celu ochrony roślin</w:t>
        </w:r>
        <w:r>
          <w:rPr>
            <w:noProof/>
            <w:webHidden/>
          </w:rPr>
          <w:tab/>
        </w:r>
        <w:r>
          <w:rPr>
            <w:noProof/>
            <w:webHidden/>
          </w:rPr>
          <w:fldChar w:fldCharType="begin"/>
        </w:r>
        <w:r>
          <w:rPr>
            <w:noProof/>
            <w:webHidden/>
          </w:rPr>
          <w:instrText xml:space="preserve"> PAGEREF _Toc106005886 \h </w:instrText>
        </w:r>
        <w:r>
          <w:rPr>
            <w:noProof/>
            <w:webHidden/>
          </w:rPr>
        </w:r>
        <w:r>
          <w:rPr>
            <w:noProof/>
            <w:webHidden/>
          </w:rPr>
          <w:fldChar w:fldCharType="separate"/>
        </w:r>
        <w:r>
          <w:rPr>
            <w:noProof/>
            <w:webHidden/>
          </w:rPr>
          <w:t>50</w:t>
        </w:r>
        <w:r>
          <w:rPr>
            <w:noProof/>
            <w:webHidden/>
          </w:rPr>
          <w:fldChar w:fldCharType="end"/>
        </w:r>
      </w:hyperlink>
    </w:p>
    <w:p w14:paraId="38EEFBB0" w14:textId="3C15B35A"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87" w:history="1">
        <w:r w:rsidRPr="003D14BB">
          <w:rPr>
            <w:rStyle w:val="Hipercze"/>
            <w:noProof/>
          </w:rPr>
          <w:t xml:space="preserve">Tabela 29. Zakresy częstotliwości pól elektromagnetycznych, dla których określa się parametry fizyczne charakteryzujące oddziaływanie pól elektromagnetycznych na środowisko oraz dopuszczalne poziomy pól elektromagnetycznych, charakteryzowane przez dopuszczalne </w:t>
        </w:r>
        <w:r w:rsidRPr="003D14BB">
          <w:rPr>
            <w:rStyle w:val="Hipercze"/>
            <w:rFonts w:eastAsia="Calibri" w:cs="Arial"/>
            <w:noProof/>
          </w:rPr>
          <w:t>wartości parametrów fizycznych dla miejsc dostępnych dla ludności.</w:t>
        </w:r>
        <w:r>
          <w:rPr>
            <w:noProof/>
            <w:webHidden/>
          </w:rPr>
          <w:tab/>
        </w:r>
        <w:r>
          <w:rPr>
            <w:noProof/>
            <w:webHidden/>
          </w:rPr>
          <w:fldChar w:fldCharType="begin"/>
        </w:r>
        <w:r>
          <w:rPr>
            <w:noProof/>
            <w:webHidden/>
          </w:rPr>
          <w:instrText xml:space="preserve"> PAGEREF _Toc106005887 \h </w:instrText>
        </w:r>
        <w:r>
          <w:rPr>
            <w:noProof/>
            <w:webHidden/>
          </w:rPr>
        </w:r>
        <w:r>
          <w:rPr>
            <w:noProof/>
            <w:webHidden/>
          </w:rPr>
          <w:fldChar w:fldCharType="separate"/>
        </w:r>
        <w:r>
          <w:rPr>
            <w:noProof/>
            <w:webHidden/>
          </w:rPr>
          <w:t>52</w:t>
        </w:r>
        <w:r>
          <w:rPr>
            <w:noProof/>
            <w:webHidden/>
          </w:rPr>
          <w:fldChar w:fldCharType="end"/>
        </w:r>
      </w:hyperlink>
    </w:p>
    <w:p w14:paraId="433A5CF0" w14:textId="4E4ADEFC"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88" w:history="1">
        <w:r w:rsidRPr="003D14BB">
          <w:rPr>
            <w:rStyle w:val="Hipercze"/>
            <w:noProof/>
          </w:rPr>
          <w:t>Tabela 30. Wyniki pomiarów pól elektromagnetycznych w pobliżu gminy Ciechanów w 2018 r.</w:t>
        </w:r>
        <w:r>
          <w:rPr>
            <w:noProof/>
            <w:webHidden/>
          </w:rPr>
          <w:tab/>
        </w:r>
        <w:r>
          <w:rPr>
            <w:noProof/>
            <w:webHidden/>
          </w:rPr>
          <w:fldChar w:fldCharType="begin"/>
        </w:r>
        <w:r>
          <w:rPr>
            <w:noProof/>
            <w:webHidden/>
          </w:rPr>
          <w:instrText xml:space="preserve"> PAGEREF _Toc106005888 \h </w:instrText>
        </w:r>
        <w:r>
          <w:rPr>
            <w:noProof/>
            <w:webHidden/>
          </w:rPr>
        </w:r>
        <w:r>
          <w:rPr>
            <w:noProof/>
            <w:webHidden/>
          </w:rPr>
          <w:fldChar w:fldCharType="separate"/>
        </w:r>
        <w:r>
          <w:rPr>
            <w:noProof/>
            <w:webHidden/>
          </w:rPr>
          <w:t>55</w:t>
        </w:r>
        <w:r>
          <w:rPr>
            <w:noProof/>
            <w:webHidden/>
          </w:rPr>
          <w:fldChar w:fldCharType="end"/>
        </w:r>
      </w:hyperlink>
    </w:p>
    <w:p w14:paraId="310C4066" w14:textId="0A6C1B50"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89" w:history="1">
        <w:r w:rsidRPr="003D14BB">
          <w:rPr>
            <w:rStyle w:val="Hipercze"/>
            <w:noProof/>
          </w:rPr>
          <w:t>Tabela 31. Rodzaje źródeł ciepła w gminie Ciechanów</w:t>
        </w:r>
        <w:r>
          <w:rPr>
            <w:noProof/>
            <w:webHidden/>
          </w:rPr>
          <w:tab/>
        </w:r>
        <w:r>
          <w:rPr>
            <w:noProof/>
            <w:webHidden/>
          </w:rPr>
          <w:fldChar w:fldCharType="begin"/>
        </w:r>
        <w:r>
          <w:rPr>
            <w:noProof/>
            <w:webHidden/>
          </w:rPr>
          <w:instrText xml:space="preserve"> PAGEREF _Toc106005889 \h </w:instrText>
        </w:r>
        <w:r>
          <w:rPr>
            <w:noProof/>
            <w:webHidden/>
          </w:rPr>
        </w:r>
        <w:r>
          <w:rPr>
            <w:noProof/>
            <w:webHidden/>
          </w:rPr>
          <w:fldChar w:fldCharType="separate"/>
        </w:r>
        <w:r>
          <w:rPr>
            <w:noProof/>
            <w:webHidden/>
          </w:rPr>
          <w:t>57</w:t>
        </w:r>
        <w:r>
          <w:rPr>
            <w:noProof/>
            <w:webHidden/>
          </w:rPr>
          <w:fldChar w:fldCharType="end"/>
        </w:r>
      </w:hyperlink>
    </w:p>
    <w:p w14:paraId="3E0F6165" w14:textId="08B2108A"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90" w:history="1">
        <w:r w:rsidRPr="003D14BB">
          <w:rPr>
            <w:rStyle w:val="Hipercze"/>
            <w:noProof/>
          </w:rPr>
          <w:t>Tabela 32. Zużycie paliw w budynkach na terenie gminy</w:t>
        </w:r>
        <w:r>
          <w:rPr>
            <w:noProof/>
            <w:webHidden/>
          </w:rPr>
          <w:tab/>
        </w:r>
        <w:r>
          <w:rPr>
            <w:noProof/>
            <w:webHidden/>
          </w:rPr>
          <w:fldChar w:fldCharType="begin"/>
        </w:r>
        <w:r>
          <w:rPr>
            <w:noProof/>
            <w:webHidden/>
          </w:rPr>
          <w:instrText xml:space="preserve"> PAGEREF _Toc106005890 \h </w:instrText>
        </w:r>
        <w:r>
          <w:rPr>
            <w:noProof/>
            <w:webHidden/>
          </w:rPr>
        </w:r>
        <w:r>
          <w:rPr>
            <w:noProof/>
            <w:webHidden/>
          </w:rPr>
          <w:fldChar w:fldCharType="separate"/>
        </w:r>
        <w:r>
          <w:rPr>
            <w:noProof/>
            <w:webHidden/>
          </w:rPr>
          <w:t>59</w:t>
        </w:r>
        <w:r>
          <w:rPr>
            <w:noProof/>
            <w:webHidden/>
          </w:rPr>
          <w:fldChar w:fldCharType="end"/>
        </w:r>
      </w:hyperlink>
    </w:p>
    <w:p w14:paraId="6F183F72" w14:textId="5A2CE80F"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91" w:history="1">
        <w:r w:rsidRPr="003D14BB">
          <w:rPr>
            <w:rStyle w:val="Hipercze"/>
            <w:noProof/>
          </w:rPr>
          <w:t>Tabela 33. Informacje na temat planowanych zmian sposobu ogrzewania</w:t>
        </w:r>
        <w:r>
          <w:rPr>
            <w:noProof/>
            <w:webHidden/>
          </w:rPr>
          <w:tab/>
        </w:r>
        <w:r>
          <w:rPr>
            <w:noProof/>
            <w:webHidden/>
          </w:rPr>
          <w:fldChar w:fldCharType="begin"/>
        </w:r>
        <w:r>
          <w:rPr>
            <w:noProof/>
            <w:webHidden/>
          </w:rPr>
          <w:instrText xml:space="preserve"> PAGEREF _Toc106005891 \h </w:instrText>
        </w:r>
        <w:r>
          <w:rPr>
            <w:noProof/>
            <w:webHidden/>
          </w:rPr>
        </w:r>
        <w:r>
          <w:rPr>
            <w:noProof/>
            <w:webHidden/>
          </w:rPr>
          <w:fldChar w:fldCharType="separate"/>
        </w:r>
        <w:r>
          <w:rPr>
            <w:noProof/>
            <w:webHidden/>
          </w:rPr>
          <w:t>59</w:t>
        </w:r>
        <w:r>
          <w:rPr>
            <w:noProof/>
            <w:webHidden/>
          </w:rPr>
          <w:fldChar w:fldCharType="end"/>
        </w:r>
      </w:hyperlink>
    </w:p>
    <w:p w14:paraId="1046FDDD" w14:textId="342D15EA"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92" w:history="1">
        <w:r w:rsidRPr="003D14BB">
          <w:rPr>
            <w:rStyle w:val="Hipercze"/>
            <w:noProof/>
          </w:rPr>
          <w:t>Tabela 34 Energochłonność budynku według roku oddania budynku do użytkowania.</w:t>
        </w:r>
        <w:r>
          <w:rPr>
            <w:noProof/>
            <w:webHidden/>
          </w:rPr>
          <w:tab/>
        </w:r>
        <w:r>
          <w:rPr>
            <w:noProof/>
            <w:webHidden/>
          </w:rPr>
          <w:fldChar w:fldCharType="begin"/>
        </w:r>
        <w:r>
          <w:rPr>
            <w:noProof/>
            <w:webHidden/>
          </w:rPr>
          <w:instrText xml:space="preserve"> PAGEREF _Toc106005892 \h </w:instrText>
        </w:r>
        <w:r>
          <w:rPr>
            <w:noProof/>
            <w:webHidden/>
          </w:rPr>
        </w:r>
        <w:r>
          <w:rPr>
            <w:noProof/>
            <w:webHidden/>
          </w:rPr>
          <w:fldChar w:fldCharType="separate"/>
        </w:r>
        <w:r>
          <w:rPr>
            <w:noProof/>
            <w:webHidden/>
          </w:rPr>
          <w:t>62</w:t>
        </w:r>
        <w:r>
          <w:rPr>
            <w:noProof/>
            <w:webHidden/>
          </w:rPr>
          <w:fldChar w:fldCharType="end"/>
        </w:r>
      </w:hyperlink>
    </w:p>
    <w:p w14:paraId="0E85CE19" w14:textId="7518F8DE"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93" w:history="1">
        <w:r w:rsidRPr="003D14BB">
          <w:rPr>
            <w:rStyle w:val="Hipercze"/>
            <w:noProof/>
          </w:rPr>
          <w:t>Tabela 35. Podsumowanie rekomendowanego scenariusza renowacji zasobów budowlanych</w:t>
        </w:r>
        <w:r>
          <w:rPr>
            <w:noProof/>
            <w:webHidden/>
          </w:rPr>
          <w:tab/>
        </w:r>
        <w:r>
          <w:rPr>
            <w:noProof/>
            <w:webHidden/>
          </w:rPr>
          <w:fldChar w:fldCharType="begin"/>
        </w:r>
        <w:r>
          <w:rPr>
            <w:noProof/>
            <w:webHidden/>
          </w:rPr>
          <w:instrText xml:space="preserve"> PAGEREF _Toc106005893 \h </w:instrText>
        </w:r>
        <w:r>
          <w:rPr>
            <w:noProof/>
            <w:webHidden/>
          </w:rPr>
        </w:r>
        <w:r>
          <w:rPr>
            <w:noProof/>
            <w:webHidden/>
          </w:rPr>
          <w:fldChar w:fldCharType="separate"/>
        </w:r>
        <w:r>
          <w:rPr>
            <w:noProof/>
            <w:webHidden/>
          </w:rPr>
          <w:t>64</w:t>
        </w:r>
        <w:r>
          <w:rPr>
            <w:noProof/>
            <w:webHidden/>
          </w:rPr>
          <w:fldChar w:fldCharType="end"/>
        </w:r>
      </w:hyperlink>
    </w:p>
    <w:p w14:paraId="3E403B25" w14:textId="49890E31"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94" w:history="1">
        <w:r w:rsidRPr="003D14BB">
          <w:rPr>
            <w:rStyle w:val="Hipercze"/>
            <w:noProof/>
          </w:rPr>
          <w:t>Tabela 36. GPZ zasilające gminę wiejska oraz miejską Ciechanów</w:t>
        </w:r>
        <w:r>
          <w:rPr>
            <w:noProof/>
            <w:webHidden/>
          </w:rPr>
          <w:tab/>
        </w:r>
        <w:r>
          <w:rPr>
            <w:noProof/>
            <w:webHidden/>
          </w:rPr>
          <w:fldChar w:fldCharType="begin"/>
        </w:r>
        <w:r>
          <w:rPr>
            <w:noProof/>
            <w:webHidden/>
          </w:rPr>
          <w:instrText xml:space="preserve"> PAGEREF _Toc106005894 \h </w:instrText>
        </w:r>
        <w:r>
          <w:rPr>
            <w:noProof/>
            <w:webHidden/>
          </w:rPr>
        </w:r>
        <w:r>
          <w:rPr>
            <w:noProof/>
            <w:webHidden/>
          </w:rPr>
          <w:fldChar w:fldCharType="separate"/>
        </w:r>
        <w:r>
          <w:rPr>
            <w:noProof/>
            <w:webHidden/>
          </w:rPr>
          <w:t>67</w:t>
        </w:r>
        <w:r>
          <w:rPr>
            <w:noProof/>
            <w:webHidden/>
          </w:rPr>
          <w:fldChar w:fldCharType="end"/>
        </w:r>
      </w:hyperlink>
    </w:p>
    <w:p w14:paraId="4129DEC5" w14:textId="77C2EC3A"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95" w:history="1">
        <w:r w:rsidRPr="003D14BB">
          <w:rPr>
            <w:rStyle w:val="Hipercze"/>
            <w:noProof/>
          </w:rPr>
          <w:t>Tabela 37. Sieć wysokiego napięcia  WN 110 kV na terytorium Gminy Ciechanów</w:t>
        </w:r>
        <w:r>
          <w:rPr>
            <w:noProof/>
            <w:webHidden/>
          </w:rPr>
          <w:tab/>
        </w:r>
        <w:r>
          <w:rPr>
            <w:noProof/>
            <w:webHidden/>
          </w:rPr>
          <w:fldChar w:fldCharType="begin"/>
        </w:r>
        <w:r>
          <w:rPr>
            <w:noProof/>
            <w:webHidden/>
          </w:rPr>
          <w:instrText xml:space="preserve"> PAGEREF _Toc106005895 \h </w:instrText>
        </w:r>
        <w:r>
          <w:rPr>
            <w:noProof/>
            <w:webHidden/>
          </w:rPr>
        </w:r>
        <w:r>
          <w:rPr>
            <w:noProof/>
            <w:webHidden/>
          </w:rPr>
          <w:fldChar w:fldCharType="separate"/>
        </w:r>
        <w:r>
          <w:rPr>
            <w:noProof/>
            <w:webHidden/>
          </w:rPr>
          <w:t>67</w:t>
        </w:r>
        <w:r>
          <w:rPr>
            <w:noProof/>
            <w:webHidden/>
          </w:rPr>
          <w:fldChar w:fldCharType="end"/>
        </w:r>
      </w:hyperlink>
    </w:p>
    <w:p w14:paraId="7E540DB8" w14:textId="5C751063"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96" w:history="1">
        <w:r w:rsidRPr="003D14BB">
          <w:rPr>
            <w:rStyle w:val="Hipercze"/>
            <w:noProof/>
          </w:rPr>
          <w:t>Tabela 38. Sieć rozdzielcza SN 15 kV na terytorium Gminy Ciechanów</w:t>
        </w:r>
        <w:r>
          <w:rPr>
            <w:noProof/>
            <w:webHidden/>
          </w:rPr>
          <w:tab/>
        </w:r>
        <w:r>
          <w:rPr>
            <w:noProof/>
            <w:webHidden/>
          </w:rPr>
          <w:fldChar w:fldCharType="begin"/>
        </w:r>
        <w:r>
          <w:rPr>
            <w:noProof/>
            <w:webHidden/>
          </w:rPr>
          <w:instrText xml:space="preserve"> PAGEREF _Toc106005896 \h </w:instrText>
        </w:r>
        <w:r>
          <w:rPr>
            <w:noProof/>
            <w:webHidden/>
          </w:rPr>
        </w:r>
        <w:r>
          <w:rPr>
            <w:noProof/>
            <w:webHidden/>
          </w:rPr>
          <w:fldChar w:fldCharType="separate"/>
        </w:r>
        <w:r>
          <w:rPr>
            <w:noProof/>
            <w:webHidden/>
          </w:rPr>
          <w:t>68</w:t>
        </w:r>
        <w:r>
          <w:rPr>
            <w:noProof/>
            <w:webHidden/>
          </w:rPr>
          <w:fldChar w:fldCharType="end"/>
        </w:r>
      </w:hyperlink>
    </w:p>
    <w:p w14:paraId="799F4A18" w14:textId="64F587A1"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97" w:history="1">
        <w:r w:rsidRPr="003D14BB">
          <w:rPr>
            <w:rStyle w:val="Hipercze"/>
            <w:noProof/>
          </w:rPr>
          <w:t>Tabela 39. Sieć wysokiego napięcia  nn 0,4 kV na terytorium Gminy Ciechanów</w:t>
        </w:r>
        <w:r>
          <w:rPr>
            <w:noProof/>
            <w:webHidden/>
          </w:rPr>
          <w:tab/>
        </w:r>
        <w:r>
          <w:rPr>
            <w:noProof/>
            <w:webHidden/>
          </w:rPr>
          <w:fldChar w:fldCharType="begin"/>
        </w:r>
        <w:r>
          <w:rPr>
            <w:noProof/>
            <w:webHidden/>
          </w:rPr>
          <w:instrText xml:space="preserve"> PAGEREF _Toc106005897 \h </w:instrText>
        </w:r>
        <w:r>
          <w:rPr>
            <w:noProof/>
            <w:webHidden/>
          </w:rPr>
        </w:r>
        <w:r>
          <w:rPr>
            <w:noProof/>
            <w:webHidden/>
          </w:rPr>
          <w:fldChar w:fldCharType="separate"/>
        </w:r>
        <w:r>
          <w:rPr>
            <w:noProof/>
            <w:webHidden/>
          </w:rPr>
          <w:t>68</w:t>
        </w:r>
        <w:r>
          <w:rPr>
            <w:noProof/>
            <w:webHidden/>
          </w:rPr>
          <w:fldChar w:fldCharType="end"/>
        </w:r>
      </w:hyperlink>
    </w:p>
    <w:p w14:paraId="6EEA7D77" w14:textId="587BBA4F"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98" w:history="1">
        <w:r w:rsidRPr="003D14BB">
          <w:rPr>
            <w:rStyle w:val="Hipercze"/>
            <w:noProof/>
          </w:rPr>
          <w:t>Tabela 40. Elektrownie wiatrowe na terenie gminy Ciechanów</w:t>
        </w:r>
        <w:r>
          <w:rPr>
            <w:noProof/>
            <w:webHidden/>
          </w:rPr>
          <w:tab/>
        </w:r>
        <w:r>
          <w:rPr>
            <w:noProof/>
            <w:webHidden/>
          </w:rPr>
          <w:fldChar w:fldCharType="begin"/>
        </w:r>
        <w:r>
          <w:rPr>
            <w:noProof/>
            <w:webHidden/>
          </w:rPr>
          <w:instrText xml:space="preserve"> PAGEREF _Toc106005898 \h </w:instrText>
        </w:r>
        <w:r>
          <w:rPr>
            <w:noProof/>
            <w:webHidden/>
          </w:rPr>
        </w:r>
        <w:r>
          <w:rPr>
            <w:noProof/>
            <w:webHidden/>
          </w:rPr>
          <w:fldChar w:fldCharType="separate"/>
        </w:r>
        <w:r>
          <w:rPr>
            <w:noProof/>
            <w:webHidden/>
          </w:rPr>
          <w:t>82</w:t>
        </w:r>
        <w:r>
          <w:rPr>
            <w:noProof/>
            <w:webHidden/>
          </w:rPr>
          <w:fldChar w:fldCharType="end"/>
        </w:r>
      </w:hyperlink>
    </w:p>
    <w:p w14:paraId="34DC3D16" w14:textId="65C2B2B1"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899" w:history="1">
        <w:r w:rsidRPr="003D14BB">
          <w:rPr>
            <w:rStyle w:val="Hipercze"/>
            <w:rFonts w:eastAsia="Yu Gothic"/>
            <w:noProof/>
          </w:rPr>
          <w:t>Tabela 41. Ogólna prognoza zapotrzebowania na ciepło i energię elektryczną do roku 2036</w:t>
        </w:r>
        <w:r>
          <w:rPr>
            <w:noProof/>
            <w:webHidden/>
          </w:rPr>
          <w:tab/>
        </w:r>
        <w:r>
          <w:rPr>
            <w:noProof/>
            <w:webHidden/>
          </w:rPr>
          <w:fldChar w:fldCharType="begin"/>
        </w:r>
        <w:r>
          <w:rPr>
            <w:noProof/>
            <w:webHidden/>
          </w:rPr>
          <w:instrText xml:space="preserve"> PAGEREF _Toc106005899 \h </w:instrText>
        </w:r>
        <w:r>
          <w:rPr>
            <w:noProof/>
            <w:webHidden/>
          </w:rPr>
        </w:r>
        <w:r>
          <w:rPr>
            <w:noProof/>
            <w:webHidden/>
          </w:rPr>
          <w:fldChar w:fldCharType="separate"/>
        </w:r>
        <w:r>
          <w:rPr>
            <w:noProof/>
            <w:webHidden/>
          </w:rPr>
          <w:t>92</w:t>
        </w:r>
        <w:r>
          <w:rPr>
            <w:noProof/>
            <w:webHidden/>
          </w:rPr>
          <w:fldChar w:fldCharType="end"/>
        </w:r>
      </w:hyperlink>
    </w:p>
    <w:p w14:paraId="00203C67" w14:textId="5771945B"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900" w:history="1">
        <w:r w:rsidRPr="003D14BB">
          <w:rPr>
            <w:rStyle w:val="Hipercze"/>
            <w:rFonts w:eastAsia="Yu Gothic"/>
            <w:noProof/>
          </w:rPr>
          <w:t>Tabela 42. Szczegółowy  bilans rocznego zapotrzebowania na paliwa gazowe na terenie gminy</w:t>
        </w:r>
        <w:r>
          <w:rPr>
            <w:noProof/>
            <w:webHidden/>
          </w:rPr>
          <w:tab/>
        </w:r>
        <w:r>
          <w:rPr>
            <w:noProof/>
            <w:webHidden/>
          </w:rPr>
          <w:fldChar w:fldCharType="begin"/>
        </w:r>
        <w:r>
          <w:rPr>
            <w:noProof/>
            <w:webHidden/>
          </w:rPr>
          <w:instrText xml:space="preserve"> PAGEREF _Toc106005900 \h </w:instrText>
        </w:r>
        <w:r>
          <w:rPr>
            <w:noProof/>
            <w:webHidden/>
          </w:rPr>
        </w:r>
        <w:r>
          <w:rPr>
            <w:noProof/>
            <w:webHidden/>
          </w:rPr>
          <w:fldChar w:fldCharType="separate"/>
        </w:r>
        <w:r>
          <w:rPr>
            <w:noProof/>
            <w:webHidden/>
          </w:rPr>
          <w:t>94</w:t>
        </w:r>
        <w:r>
          <w:rPr>
            <w:noProof/>
            <w:webHidden/>
          </w:rPr>
          <w:fldChar w:fldCharType="end"/>
        </w:r>
      </w:hyperlink>
    </w:p>
    <w:p w14:paraId="6FB9F2DD" w14:textId="6C16AF8C"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901" w:history="1">
        <w:r w:rsidRPr="003D14BB">
          <w:rPr>
            <w:rStyle w:val="Hipercze"/>
            <w:rFonts w:eastAsia="Yu Gothic"/>
            <w:noProof/>
          </w:rPr>
          <w:t>Tabela 43. Roczne zużycie energii z podziałem na poszczególne rodzaje paliw i nośników energii</w:t>
        </w:r>
        <w:r>
          <w:rPr>
            <w:noProof/>
            <w:webHidden/>
          </w:rPr>
          <w:tab/>
        </w:r>
        <w:r>
          <w:rPr>
            <w:noProof/>
            <w:webHidden/>
          </w:rPr>
          <w:fldChar w:fldCharType="begin"/>
        </w:r>
        <w:r>
          <w:rPr>
            <w:noProof/>
            <w:webHidden/>
          </w:rPr>
          <w:instrText xml:space="preserve"> PAGEREF _Toc106005901 \h </w:instrText>
        </w:r>
        <w:r>
          <w:rPr>
            <w:noProof/>
            <w:webHidden/>
          </w:rPr>
        </w:r>
        <w:r>
          <w:rPr>
            <w:noProof/>
            <w:webHidden/>
          </w:rPr>
          <w:fldChar w:fldCharType="separate"/>
        </w:r>
        <w:r>
          <w:rPr>
            <w:noProof/>
            <w:webHidden/>
          </w:rPr>
          <w:t>95</w:t>
        </w:r>
        <w:r>
          <w:rPr>
            <w:noProof/>
            <w:webHidden/>
          </w:rPr>
          <w:fldChar w:fldCharType="end"/>
        </w:r>
      </w:hyperlink>
    </w:p>
    <w:p w14:paraId="4BA6F203" w14:textId="4BA80C70"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902" w:history="1">
        <w:r w:rsidRPr="003D14BB">
          <w:rPr>
            <w:rStyle w:val="Hipercze"/>
            <w:rFonts w:eastAsia="Yu Gothic"/>
            <w:noProof/>
          </w:rPr>
          <w:t>Tabela 44. Roczna emisja dwutlenku węgla z podziałem na poszczególne rodzaje paliw i nośników energii</w:t>
        </w:r>
        <w:r>
          <w:rPr>
            <w:noProof/>
            <w:webHidden/>
          </w:rPr>
          <w:tab/>
        </w:r>
        <w:r>
          <w:rPr>
            <w:noProof/>
            <w:webHidden/>
          </w:rPr>
          <w:fldChar w:fldCharType="begin"/>
        </w:r>
        <w:r>
          <w:rPr>
            <w:noProof/>
            <w:webHidden/>
          </w:rPr>
          <w:instrText xml:space="preserve"> PAGEREF _Toc106005902 \h </w:instrText>
        </w:r>
        <w:r>
          <w:rPr>
            <w:noProof/>
            <w:webHidden/>
          </w:rPr>
        </w:r>
        <w:r>
          <w:rPr>
            <w:noProof/>
            <w:webHidden/>
          </w:rPr>
          <w:fldChar w:fldCharType="separate"/>
        </w:r>
        <w:r>
          <w:rPr>
            <w:noProof/>
            <w:webHidden/>
          </w:rPr>
          <w:t>96</w:t>
        </w:r>
        <w:r>
          <w:rPr>
            <w:noProof/>
            <w:webHidden/>
          </w:rPr>
          <w:fldChar w:fldCharType="end"/>
        </w:r>
      </w:hyperlink>
    </w:p>
    <w:p w14:paraId="5E9F2A57" w14:textId="3904EA4A"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903" w:history="1">
        <w:r w:rsidRPr="003D14BB">
          <w:rPr>
            <w:rStyle w:val="Hipercze"/>
            <w:rFonts w:eastAsia="Yu Gothic"/>
            <w:noProof/>
          </w:rPr>
          <w:t>Tabela 45. Perspektywiczne zużycie energii z podziałem na poszczególne rodzaje paliw</w:t>
        </w:r>
        <w:r>
          <w:rPr>
            <w:noProof/>
            <w:webHidden/>
          </w:rPr>
          <w:tab/>
        </w:r>
        <w:r>
          <w:rPr>
            <w:noProof/>
            <w:webHidden/>
          </w:rPr>
          <w:fldChar w:fldCharType="begin"/>
        </w:r>
        <w:r>
          <w:rPr>
            <w:noProof/>
            <w:webHidden/>
          </w:rPr>
          <w:instrText xml:space="preserve"> PAGEREF _Toc106005903 \h </w:instrText>
        </w:r>
        <w:r>
          <w:rPr>
            <w:noProof/>
            <w:webHidden/>
          </w:rPr>
        </w:r>
        <w:r>
          <w:rPr>
            <w:noProof/>
            <w:webHidden/>
          </w:rPr>
          <w:fldChar w:fldCharType="separate"/>
        </w:r>
        <w:r>
          <w:rPr>
            <w:noProof/>
            <w:webHidden/>
          </w:rPr>
          <w:t>97</w:t>
        </w:r>
        <w:r>
          <w:rPr>
            <w:noProof/>
            <w:webHidden/>
          </w:rPr>
          <w:fldChar w:fldCharType="end"/>
        </w:r>
      </w:hyperlink>
    </w:p>
    <w:p w14:paraId="1B282FDD" w14:textId="30BFD60A"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904" w:history="1">
        <w:r w:rsidRPr="003D14BB">
          <w:rPr>
            <w:rStyle w:val="Hipercze"/>
            <w:rFonts w:eastAsia="Yu Gothic"/>
            <w:noProof/>
          </w:rPr>
          <w:t>Tabela 46. Perspektywiczna emisja CO</w:t>
        </w:r>
        <w:r w:rsidRPr="003D14BB">
          <w:rPr>
            <w:rStyle w:val="Hipercze"/>
            <w:rFonts w:eastAsia="Yu Gothic"/>
            <w:noProof/>
            <w:vertAlign w:val="subscript"/>
          </w:rPr>
          <w:t>2</w:t>
        </w:r>
        <w:r w:rsidRPr="003D14BB">
          <w:rPr>
            <w:rStyle w:val="Hipercze"/>
            <w:rFonts w:eastAsia="Yu Gothic"/>
            <w:noProof/>
          </w:rPr>
          <w:t xml:space="preserve"> z podziałem na poszczególne rodzaje paliw i nośników energii dla roku 2036 dla wariantów progresywnego,  stabilnego i pasywnego</w:t>
        </w:r>
        <w:r>
          <w:rPr>
            <w:noProof/>
            <w:webHidden/>
          </w:rPr>
          <w:tab/>
        </w:r>
        <w:r>
          <w:rPr>
            <w:noProof/>
            <w:webHidden/>
          </w:rPr>
          <w:fldChar w:fldCharType="begin"/>
        </w:r>
        <w:r>
          <w:rPr>
            <w:noProof/>
            <w:webHidden/>
          </w:rPr>
          <w:instrText xml:space="preserve"> PAGEREF _Toc106005904 \h </w:instrText>
        </w:r>
        <w:r>
          <w:rPr>
            <w:noProof/>
            <w:webHidden/>
          </w:rPr>
        </w:r>
        <w:r>
          <w:rPr>
            <w:noProof/>
            <w:webHidden/>
          </w:rPr>
          <w:fldChar w:fldCharType="separate"/>
        </w:r>
        <w:r>
          <w:rPr>
            <w:noProof/>
            <w:webHidden/>
          </w:rPr>
          <w:t>98</w:t>
        </w:r>
        <w:r>
          <w:rPr>
            <w:noProof/>
            <w:webHidden/>
          </w:rPr>
          <w:fldChar w:fldCharType="end"/>
        </w:r>
      </w:hyperlink>
    </w:p>
    <w:p w14:paraId="6FC0E61B" w14:textId="69CE1E06"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905" w:history="1">
        <w:r w:rsidRPr="003D14BB">
          <w:rPr>
            <w:rStyle w:val="Hipercze"/>
            <w:rFonts w:eastAsia="Yu Gothic"/>
            <w:noProof/>
          </w:rPr>
          <w:t>Tabela 47. Wybrane programy, krajowe i wojewódzkie</w:t>
        </w:r>
        <w:r>
          <w:rPr>
            <w:noProof/>
            <w:webHidden/>
          </w:rPr>
          <w:tab/>
        </w:r>
        <w:r>
          <w:rPr>
            <w:noProof/>
            <w:webHidden/>
          </w:rPr>
          <w:fldChar w:fldCharType="begin"/>
        </w:r>
        <w:r>
          <w:rPr>
            <w:noProof/>
            <w:webHidden/>
          </w:rPr>
          <w:instrText xml:space="preserve"> PAGEREF _Toc106005905 \h </w:instrText>
        </w:r>
        <w:r>
          <w:rPr>
            <w:noProof/>
            <w:webHidden/>
          </w:rPr>
        </w:r>
        <w:r>
          <w:rPr>
            <w:noProof/>
            <w:webHidden/>
          </w:rPr>
          <w:fldChar w:fldCharType="separate"/>
        </w:r>
        <w:r>
          <w:rPr>
            <w:noProof/>
            <w:webHidden/>
          </w:rPr>
          <w:t>111</w:t>
        </w:r>
        <w:r>
          <w:rPr>
            <w:noProof/>
            <w:webHidden/>
          </w:rPr>
          <w:fldChar w:fldCharType="end"/>
        </w:r>
      </w:hyperlink>
    </w:p>
    <w:p w14:paraId="56489C2F" w14:textId="5418111E" w:rsidR="00B63399" w:rsidRDefault="00B63399">
      <w:pPr>
        <w:pStyle w:val="Spisilustracji"/>
        <w:tabs>
          <w:tab w:val="right" w:leader="dot" w:pos="9062"/>
        </w:tabs>
        <w:rPr>
          <w:rFonts w:asciiTheme="minorHAnsi" w:eastAsiaTheme="minorEastAsia" w:hAnsiTheme="minorHAnsi" w:cstheme="minorBidi"/>
          <w:smallCaps w:val="0"/>
          <w:noProof/>
          <w:sz w:val="22"/>
          <w:szCs w:val="22"/>
          <w:lang w:eastAsia="pl-PL"/>
        </w:rPr>
      </w:pPr>
      <w:hyperlink w:anchor="_Toc106005906" w:history="1">
        <w:r w:rsidRPr="003D14BB">
          <w:rPr>
            <w:rStyle w:val="Hipercze"/>
            <w:noProof/>
          </w:rPr>
          <w:t>Tabela 48. Zestawienie krajowych narzędzi wsparcia renowacji budynków, w tym działań skierowanych do wybranych odbiorców</w:t>
        </w:r>
        <w:r>
          <w:rPr>
            <w:noProof/>
            <w:webHidden/>
          </w:rPr>
          <w:tab/>
        </w:r>
        <w:r>
          <w:rPr>
            <w:noProof/>
            <w:webHidden/>
          </w:rPr>
          <w:fldChar w:fldCharType="begin"/>
        </w:r>
        <w:r>
          <w:rPr>
            <w:noProof/>
            <w:webHidden/>
          </w:rPr>
          <w:instrText xml:space="preserve"> PAGEREF _Toc106005906 \h </w:instrText>
        </w:r>
        <w:r>
          <w:rPr>
            <w:noProof/>
            <w:webHidden/>
          </w:rPr>
        </w:r>
        <w:r>
          <w:rPr>
            <w:noProof/>
            <w:webHidden/>
          </w:rPr>
          <w:fldChar w:fldCharType="separate"/>
        </w:r>
        <w:r>
          <w:rPr>
            <w:noProof/>
            <w:webHidden/>
          </w:rPr>
          <w:t>111</w:t>
        </w:r>
        <w:r>
          <w:rPr>
            <w:noProof/>
            <w:webHidden/>
          </w:rPr>
          <w:fldChar w:fldCharType="end"/>
        </w:r>
      </w:hyperlink>
    </w:p>
    <w:p w14:paraId="533B88B1" w14:textId="3A9C9303" w:rsidR="00AE721E" w:rsidRDefault="000379BA" w:rsidP="004F663A">
      <w:pPr>
        <w:spacing w:line="276" w:lineRule="auto"/>
        <w:jc w:val="both"/>
        <w:rPr>
          <w:rFonts w:eastAsia="Yu Gothic"/>
          <w:szCs w:val="20"/>
        </w:rPr>
      </w:pPr>
      <w:r w:rsidRPr="000379BA">
        <w:rPr>
          <w:rFonts w:eastAsia="Yu Gothic"/>
          <w:szCs w:val="20"/>
        </w:rPr>
        <w:fldChar w:fldCharType="end"/>
      </w:r>
    </w:p>
    <w:p w14:paraId="71B498A6" w14:textId="79FA48C4" w:rsidR="007A1DBC" w:rsidRDefault="007A1DBC" w:rsidP="004F663A">
      <w:pPr>
        <w:tabs>
          <w:tab w:val="left" w:pos="1553"/>
        </w:tabs>
        <w:spacing w:line="276" w:lineRule="auto"/>
        <w:rPr>
          <w:rFonts w:eastAsia="Yu Gothic"/>
        </w:rPr>
      </w:pPr>
      <w:r>
        <w:rPr>
          <w:rFonts w:eastAsia="Yu Gothic"/>
        </w:rPr>
        <w:tab/>
      </w:r>
    </w:p>
    <w:p w14:paraId="11C66EAF" w14:textId="0490DD36" w:rsidR="007A1DBC" w:rsidRPr="007A1DBC" w:rsidRDefault="007A1DBC" w:rsidP="00B171BF">
      <w:pPr>
        <w:spacing w:line="276" w:lineRule="auto"/>
        <w:rPr>
          <w:rFonts w:eastAsia="Yu Gothic"/>
        </w:rPr>
      </w:pPr>
    </w:p>
    <w:sectPr w:rsidR="007A1DBC" w:rsidRPr="007A1DBC" w:rsidSect="00A91E0D">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B355EB" w14:textId="77777777" w:rsidR="00D311DF" w:rsidRDefault="00D311DF" w:rsidP="003C59E5">
      <w:pPr>
        <w:spacing w:after="0" w:line="240" w:lineRule="auto"/>
      </w:pPr>
      <w:r>
        <w:separator/>
      </w:r>
    </w:p>
  </w:endnote>
  <w:endnote w:type="continuationSeparator" w:id="0">
    <w:p w14:paraId="731FD530" w14:textId="77777777" w:rsidR="00D311DF" w:rsidRDefault="00D311DF" w:rsidP="003C59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Yu Gothic">
    <w:altName w:val="游ゴシック"/>
    <w:panose1 w:val="020B0400000000000000"/>
    <w:charset w:val="80"/>
    <w:family w:val="swiss"/>
    <w:pitch w:val="variable"/>
    <w:sig w:usb0="E00002FF" w:usb1="2AC7FDFF" w:usb2="00000016" w:usb3="00000000" w:csb0="0002009F" w:csb1="00000000"/>
  </w:font>
  <w:font w:name="Andale Sans UI">
    <w:charset w:val="EE"/>
    <w:family w:val="auto"/>
    <w:pitch w:val="variable"/>
  </w:font>
  <w:font w:name="Consolas">
    <w:panose1 w:val="020B0609020204030204"/>
    <w:charset w:val="EE"/>
    <w:family w:val="modern"/>
    <w:pitch w:val="fixed"/>
    <w:sig w:usb0="E00006FF" w:usb1="0000FCFF" w:usb2="00000001" w:usb3="00000000" w:csb0="000001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Semilight">
    <w:panose1 w:val="020B04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FEEF8" w14:textId="77777777" w:rsidR="00023F93" w:rsidRDefault="00023F93">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6988B" w14:textId="6A7024CB" w:rsidR="009039B0" w:rsidRDefault="009039B0" w:rsidP="00F21CD6">
    <w:pPr>
      <w:pStyle w:val="Stopka"/>
      <w:pBdr>
        <w:top w:val="single" w:sz="4" w:space="1" w:color="D9D9D9"/>
      </w:pBdr>
      <w:jc w:val="right"/>
    </w:pPr>
    <w:r>
      <w:fldChar w:fldCharType="begin"/>
    </w:r>
    <w:r>
      <w:instrText>PAGE   \* MERGEFORMAT</w:instrText>
    </w:r>
    <w:r>
      <w:fldChar w:fldCharType="separate"/>
    </w:r>
    <w:r w:rsidR="002D229A">
      <w:rPr>
        <w:noProof/>
      </w:rPr>
      <w:t>84</w:t>
    </w:r>
    <w:r>
      <w:fldChar w:fldCharType="end"/>
    </w:r>
    <w:r>
      <w:t xml:space="preserve"> | </w:t>
    </w:r>
    <w:r w:rsidRPr="00F21CD6">
      <w:rPr>
        <w:color w:val="7F7F7F"/>
        <w:spacing w:val="60"/>
      </w:rPr>
      <w:t>Strona</w:t>
    </w:r>
  </w:p>
  <w:p w14:paraId="2AD0B2D7" w14:textId="77777777" w:rsidR="009039B0" w:rsidRDefault="009039B0">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C2A0FE" w14:textId="77777777" w:rsidR="00023F93" w:rsidRDefault="00023F9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E3E7D4" w14:textId="77777777" w:rsidR="00D311DF" w:rsidRDefault="00D311DF" w:rsidP="003C59E5">
      <w:pPr>
        <w:spacing w:after="0" w:line="240" w:lineRule="auto"/>
      </w:pPr>
      <w:r>
        <w:separator/>
      </w:r>
    </w:p>
  </w:footnote>
  <w:footnote w:type="continuationSeparator" w:id="0">
    <w:p w14:paraId="0343DD5F" w14:textId="77777777" w:rsidR="00D311DF" w:rsidRDefault="00D311DF" w:rsidP="003C59E5">
      <w:pPr>
        <w:spacing w:after="0" w:line="240" w:lineRule="auto"/>
      </w:pPr>
      <w:r>
        <w:continuationSeparator/>
      </w:r>
    </w:p>
  </w:footnote>
  <w:footnote w:id="1">
    <w:p w14:paraId="5B772F2B" w14:textId="550C5C8E" w:rsidR="009039B0" w:rsidRDefault="009039B0">
      <w:pPr>
        <w:pStyle w:val="Tekstprzypisudolnego"/>
      </w:pPr>
      <w:r>
        <w:rPr>
          <w:rStyle w:val="Odwoanieprzypisudolnego"/>
        </w:rPr>
        <w:footnoteRef/>
      </w:r>
      <w:r>
        <w:t xml:space="preserve"> </w:t>
      </w:r>
      <w:r w:rsidRPr="00B814B9">
        <w:rPr>
          <w:rFonts w:eastAsia="Yu Gothic"/>
          <w:sz w:val="18"/>
          <w:szCs w:val="18"/>
        </w:rPr>
        <w:t>źródło: https://cop24.gov.pl/</w:t>
      </w:r>
    </w:p>
  </w:footnote>
  <w:footnote w:id="2">
    <w:p w14:paraId="778A7B65" w14:textId="43D6D63A" w:rsidR="0020251A" w:rsidRPr="00B2319F" w:rsidRDefault="0020251A">
      <w:pPr>
        <w:pStyle w:val="Tekstprzypisudolnego"/>
        <w:rPr>
          <w:sz w:val="18"/>
          <w:szCs w:val="18"/>
        </w:rPr>
      </w:pPr>
      <w:r w:rsidRPr="00B2319F">
        <w:rPr>
          <w:rStyle w:val="Odwoanieprzypisudolnego"/>
          <w:sz w:val="16"/>
          <w:szCs w:val="16"/>
        </w:rPr>
        <w:footnoteRef/>
      </w:r>
      <w:r w:rsidRPr="00B2319F">
        <w:rPr>
          <w:sz w:val="16"/>
          <w:szCs w:val="16"/>
        </w:rPr>
        <w:t xml:space="preserve"> Program ochrony powietrza dla stref w województwie mazowieckim, w których zostały przekroczone poziomy dopuszczalne i docelowe substancji w powietrzu</w:t>
      </w:r>
    </w:p>
  </w:footnote>
  <w:footnote w:id="3">
    <w:p w14:paraId="10C872D4" w14:textId="77777777" w:rsidR="005E47AF" w:rsidRPr="00BE4E08" w:rsidRDefault="005E47AF" w:rsidP="005E47AF">
      <w:pPr>
        <w:pStyle w:val="Tekstprzypisudolnego"/>
        <w:rPr>
          <w:rFonts w:eastAsia="Yu Gothic"/>
        </w:rPr>
      </w:pPr>
      <w:r w:rsidRPr="00BE4E08">
        <w:rPr>
          <w:rStyle w:val="Odwoanieprzypisudolnego"/>
          <w:rFonts w:eastAsia="Yu Gothic"/>
          <w:sz w:val="18"/>
          <w:szCs w:val="18"/>
        </w:rPr>
        <w:footnoteRef/>
      </w:r>
      <w:r w:rsidRPr="00BE4E08">
        <w:rPr>
          <w:rFonts w:eastAsia="Yu Gothic"/>
          <w:sz w:val="18"/>
          <w:szCs w:val="18"/>
        </w:rPr>
        <w:t xml:space="preserve"> </w:t>
      </w:r>
      <w:r w:rsidRPr="00080A91">
        <w:rPr>
          <w:rFonts w:eastAsia="Yu Gothic"/>
          <w:sz w:val="16"/>
          <w:szCs w:val="16"/>
        </w:rPr>
        <w:t>Uchwała nr 162/17 Sejmiku Województwa Mazowieckiego z dnia 24 października 2017 r. w sprawie wprowadzenia na obszarze województwa mazowieckiego ograniczeń i zakazów w zakresie eksploatacji instalacji, w których następuje spalanie paliw (Dz. Urz. Woj. Mazowieckiego poz. 9600</w:t>
      </w:r>
      <w:r w:rsidRPr="00BE4E08">
        <w:rPr>
          <w:rFonts w:eastAsia="Yu Gothic"/>
          <w:sz w:val="18"/>
          <w:szCs w:val="18"/>
        </w:rPr>
        <w:t>)</w:t>
      </w:r>
    </w:p>
  </w:footnote>
  <w:footnote w:id="4">
    <w:p w14:paraId="03CE2C80" w14:textId="0F0450FA" w:rsidR="007652C2" w:rsidRDefault="007652C2">
      <w:pPr>
        <w:pStyle w:val="Tekstprzypisudolnego"/>
      </w:pPr>
      <w:r>
        <w:rPr>
          <w:rStyle w:val="Odwoanieprzypisudolnego"/>
        </w:rPr>
        <w:footnoteRef/>
      </w:r>
      <w:r>
        <w:t xml:space="preserve"> </w:t>
      </w:r>
      <w:r w:rsidRPr="007652C2">
        <w:rPr>
          <w:sz w:val="16"/>
          <w:szCs w:val="16"/>
        </w:rPr>
        <w:t>W rozumieniu art. 3 pkt 20 ustawy z dnia 27 kwietnia 2001 r. Prawo ochrony środowiska (Dz. U. z 2020 r. poz. 1219)</w:t>
      </w:r>
    </w:p>
  </w:footnote>
  <w:footnote w:id="5">
    <w:p w14:paraId="4C709D5A" w14:textId="672D29FD" w:rsidR="00B43B09" w:rsidRDefault="00B43B09">
      <w:pPr>
        <w:pStyle w:val="Tekstprzypisudolnego"/>
      </w:pPr>
      <w:r>
        <w:rPr>
          <w:rStyle w:val="Odwoanieprzypisudolnego"/>
        </w:rPr>
        <w:footnoteRef/>
      </w:r>
      <w:r>
        <w:t xml:space="preserve"> </w:t>
      </w:r>
      <w:r w:rsidR="00690E5D" w:rsidRPr="00690E5D">
        <w:rPr>
          <w:sz w:val="18"/>
          <w:szCs w:val="18"/>
        </w:rPr>
        <w:t>GUS</w:t>
      </w:r>
      <w:r w:rsidR="00690E5D">
        <w:rPr>
          <w:sz w:val="18"/>
          <w:szCs w:val="18"/>
        </w:rPr>
        <w:t xml:space="preserve"> – Bank danych lokalnych </w:t>
      </w:r>
    </w:p>
  </w:footnote>
  <w:footnote w:id="6">
    <w:p w14:paraId="2212D341" w14:textId="74EEFA64" w:rsidR="00BC768A" w:rsidRDefault="00BC768A">
      <w:pPr>
        <w:pStyle w:val="Tekstprzypisudolnego"/>
      </w:pPr>
      <w:r w:rsidRPr="00BC768A">
        <w:rPr>
          <w:rStyle w:val="Odwoanieprzypisudolnego"/>
          <w:sz w:val="16"/>
          <w:szCs w:val="16"/>
        </w:rPr>
        <w:footnoteRef/>
      </w:r>
      <w:r>
        <w:rPr>
          <w:sz w:val="16"/>
          <w:szCs w:val="16"/>
        </w:rPr>
        <w:t xml:space="preserve"> </w:t>
      </w:r>
      <w:r w:rsidRPr="00BC768A">
        <w:rPr>
          <w:sz w:val="16"/>
          <w:szCs w:val="16"/>
        </w:rPr>
        <w:t xml:space="preserve"> Wykorzystano informacje zawarte w: Objaśnieniach do Mapy </w:t>
      </w:r>
      <w:proofErr w:type="spellStart"/>
      <w:r w:rsidRPr="00BC768A">
        <w:rPr>
          <w:sz w:val="16"/>
          <w:szCs w:val="16"/>
        </w:rPr>
        <w:t>Geośrodowiskowej</w:t>
      </w:r>
      <w:proofErr w:type="spellEnd"/>
      <w:r w:rsidRPr="00BC768A">
        <w:rPr>
          <w:sz w:val="16"/>
          <w:szCs w:val="16"/>
        </w:rPr>
        <w:t xml:space="preserve"> Polski arkusz </w:t>
      </w:r>
      <w:r w:rsidR="00C51C64">
        <w:rPr>
          <w:sz w:val="16"/>
          <w:szCs w:val="16"/>
        </w:rPr>
        <w:t>Ciechanów</w:t>
      </w:r>
      <w:r w:rsidRPr="00BC768A">
        <w:rPr>
          <w:sz w:val="16"/>
          <w:szCs w:val="16"/>
        </w:rPr>
        <w:t xml:space="preserve"> (</w:t>
      </w:r>
      <w:r w:rsidR="00C51C64">
        <w:rPr>
          <w:sz w:val="16"/>
          <w:szCs w:val="16"/>
        </w:rPr>
        <w:t>0369</w:t>
      </w:r>
      <w:r w:rsidRPr="00BC768A">
        <w:rPr>
          <w:sz w:val="16"/>
          <w:szCs w:val="16"/>
        </w:rPr>
        <w:t>)</w:t>
      </w:r>
    </w:p>
  </w:footnote>
  <w:footnote w:id="7">
    <w:p w14:paraId="5A581D9C" w14:textId="42A6E169" w:rsidR="00BC768A" w:rsidRDefault="00BC768A">
      <w:pPr>
        <w:pStyle w:val="Tekstprzypisudolnego"/>
      </w:pPr>
      <w:r>
        <w:rPr>
          <w:rStyle w:val="Odwoanieprzypisudolnego"/>
        </w:rPr>
        <w:footnoteRef/>
      </w:r>
      <w:r>
        <w:t xml:space="preserve"> </w:t>
      </w:r>
      <w:r w:rsidRPr="00BC768A">
        <w:rPr>
          <w:sz w:val="16"/>
          <w:szCs w:val="16"/>
        </w:rPr>
        <w:t xml:space="preserve">Wykorzystano informacje zawarte w: Objaśnieniach do Mapy </w:t>
      </w:r>
      <w:proofErr w:type="spellStart"/>
      <w:r w:rsidRPr="00BC768A">
        <w:rPr>
          <w:sz w:val="16"/>
          <w:szCs w:val="16"/>
        </w:rPr>
        <w:t>Geośrodowiskowej</w:t>
      </w:r>
      <w:proofErr w:type="spellEnd"/>
      <w:r w:rsidRPr="00BC768A">
        <w:rPr>
          <w:sz w:val="16"/>
          <w:szCs w:val="16"/>
        </w:rPr>
        <w:t xml:space="preserve"> Polski arkusz </w:t>
      </w:r>
      <w:r w:rsidR="00C51C64">
        <w:rPr>
          <w:sz w:val="16"/>
          <w:szCs w:val="16"/>
        </w:rPr>
        <w:t xml:space="preserve">Ciechanów </w:t>
      </w:r>
      <w:r w:rsidRPr="00BC768A">
        <w:rPr>
          <w:sz w:val="16"/>
          <w:szCs w:val="16"/>
        </w:rPr>
        <w:t>(</w:t>
      </w:r>
      <w:r w:rsidR="00C51C64">
        <w:rPr>
          <w:sz w:val="16"/>
          <w:szCs w:val="16"/>
        </w:rPr>
        <w:t>0369</w:t>
      </w:r>
      <w:r w:rsidRPr="00BC768A">
        <w:rPr>
          <w:sz w:val="16"/>
          <w:szCs w:val="16"/>
        </w:rPr>
        <w:t>)</w:t>
      </w:r>
    </w:p>
  </w:footnote>
  <w:footnote w:id="8">
    <w:p w14:paraId="50A1B340" w14:textId="1C107279" w:rsidR="00F57116" w:rsidRDefault="00F57116">
      <w:pPr>
        <w:pStyle w:val="Tekstprzypisudolnego"/>
      </w:pPr>
      <w:r>
        <w:rPr>
          <w:rStyle w:val="Odwoanieprzypisudolnego"/>
        </w:rPr>
        <w:footnoteRef/>
      </w:r>
      <w:r>
        <w:t xml:space="preserve"> </w:t>
      </w:r>
      <w:r w:rsidRPr="00F57116">
        <w:rPr>
          <w:sz w:val="18"/>
          <w:szCs w:val="18"/>
        </w:rPr>
        <w:t>Stan na 2019 rok</w:t>
      </w:r>
    </w:p>
  </w:footnote>
  <w:footnote w:id="9">
    <w:p w14:paraId="2F0CB282" w14:textId="5CCA6798" w:rsidR="00F57116" w:rsidRDefault="00F57116">
      <w:pPr>
        <w:pStyle w:val="Tekstprzypisudolnego"/>
      </w:pPr>
      <w:r>
        <w:rPr>
          <w:rStyle w:val="Odwoanieprzypisudolnego"/>
        </w:rPr>
        <w:footnoteRef/>
      </w:r>
      <w:r>
        <w:t xml:space="preserve"> </w:t>
      </w:r>
      <w:r w:rsidRPr="00F57116">
        <w:rPr>
          <w:sz w:val="18"/>
          <w:szCs w:val="18"/>
        </w:rPr>
        <w:t xml:space="preserve">Stan na 2019 rok </w:t>
      </w:r>
    </w:p>
  </w:footnote>
  <w:footnote w:id="10">
    <w:p w14:paraId="6AE0A209" w14:textId="4659F03A" w:rsidR="00925BC3" w:rsidRDefault="00925BC3">
      <w:pPr>
        <w:pStyle w:val="Tekstprzypisudolnego"/>
      </w:pPr>
      <w:r>
        <w:rPr>
          <w:rStyle w:val="Odwoanieprzypisudolnego"/>
        </w:rPr>
        <w:footnoteRef/>
      </w:r>
      <w:r>
        <w:t xml:space="preserve"> </w:t>
      </w:r>
      <w:r w:rsidRPr="00925BC3">
        <w:rPr>
          <w:sz w:val="18"/>
          <w:szCs w:val="18"/>
        </w:rPr>
        <w:t>Przeciwdziałanie niskiej emisji na terenach zwartej zabudowy mieszkalnej – Stowarzyszenie na rzecz efektywności energetycznej i rozwoju odnawialnych źródeł energii „HELIOS” 2014</w:t>
      </w:r>
    </w:p>
  </w:footnote>
  <w:footnote w:id="11">
    <w:p w14:paraId="281485AC" w14:textId="21A8C5DB" w:rsidR="009039B0" w:rsidRPr="0007348F" w:rsidRDefault="009039B0">
      <w:pPr>
        <w:pStyle w:val="Tekstprzypisudolnego"/>
      </w:pPr>
      <w:r>
        <w:rPr>
          <w:rStyle w:val="Odwoanieprzypisudolnego"/>
        </w:rPr>
        <w:footnoteRef/>
      </w:r>
      <w:r>
        <w:t xml:space="preserve">  </w:t>
      </w:r>
      <w:r w:rsidRPr="0007348F">
        <w:rPr>
          <w:sz w:val="16"/>
          <w:szCs w:val="16"/>
        </w:rPr>
        <w:t>Klasa strefy O</w:t>
      </w:r>
      <w:r w:rsidRPr="0007348F">
        <w:rPr>
          <w:sz w:val="16"/>
          <w:szCs w:val="16"/>
          <w:vertAlign w:val="subscript"/>
        </w:rPr>
        <w:t>3</w:t>
      </w:r>
      <w:r w:rsidRPr="0007348F">
        <w:rPr>
          <w:sz w:val="16"/>
          <w:szCs w:val="16"/>
        </w:rPr>
        <w:t xml:space="preserve">  wg poziomu celu </w:t>
      </w:r>
      <w:r>
        <w:rPr>
          <w:sz w:val="16"/>
          <w:szCs w:val="16"/>
        </w:rPr>
        <w:t>docelowego,</w:t>
      </w:r>
    </w:p>
  </w:footnote>
  <w:footnote w:id="12">
    <w:p w14:paraId="34AF4262" w14:textId="3A7F125D" w:rsidR="00583836" w:rsidRPr="00583836" w:rsidRDefault="00583836">
      <w:pPr>
        <w:pStyle w:val="Tekstprzypisudolnego"/>
        <w:rPr>
          <w:sz w:val="16"/>
          <w:szCs w:val="16"/>
        </w:rPr>
      </w:pPr>
      <w:r>
        <w:rPr>
          <w:rStyle w:val="Odwoanieprzypisudolnego"/>
        </w:rPr>
        <w:footnoteRef/>
      </w:r>
      <w:r>
        <w:t xml:space="preserve"> </w:t>
      </w:r>
      <w:r>
        <w:rPr>
          <w:sz w:val="16"/>
          <w:szCs w:val="16"/>
        </w:rPr>
        <w:t>Dla pyłu zawieszonego PM2,5, z uwzględnieniem poziomu dopuszczalnego II fazy,</w:t>
      </w:r>
    </w:p>
  </w:footnote>
  <w:footnote w:id="13">
    <w:p w14:paraId="207717A6" w14:textId="2AB9349C" w:rsidR="009039B0" w:rsidRDefault="009039B0">
      <w:pPr>
        <w:pStyle w:val="Tekstprzypisudolnego"/>
      </w:pPr>
      <w:r>
        <w:rPr>
          <w:rStyle w:val="Odwoanieprzypisudolnego"/>
        </w:rPr>
        <w:footnoteRef/>
      </w:r>
      <w:r>
        <w:t xml:space="preserve"> </w:t>
      </w:r>
      <w:r w:rsidRPr="0007348F">
        <w:rPr>
          <w:sz w:val="16"/>
          <w:szCs w:val="16"/>
        </w:rPr>
        <w:t>Klasa strefy O</w:t>
      </w:r>
      <w:r w:rsidRPr="0007348F">
        <w:rPr>
          <w:sz w:val="16"/>
          <w:szCs w:val="16"/>
          <w:vertAlign w:val="subscript"/>
        </w:rPr>
        <w:t>3</w:t>
      </w:r>
      <w:r w:rsidRPr="0007348F">
        <w:rPr>
          <w:sz w:val="16"/>
          <w:szCs w:val="16"/>
        </w:rPr>
        <w:t xml:space="preserve">  wg poziomu celu długoterminowego,</w:t>
      </w:r>
    </w:p>
  </w:footnote>
  <w:footnote w:id="14">
    <w:p w14:paraId="20062D39" w14:textId="77777777" w:rsidR="009039B0" w:rsidRDefault="009039B0" w:rsidP="005F57AD">
      <w:pPr>
        <w:pStyle w:val="Tekstprzypisudolnego"/>
      </w:pPr>
      <w:r w:rsidRPr="00F772CD">
        <w:rPr>
          <w:rStyle w:val="Odwoanieprzypisudolnego"/>
        </w:rPr>
        <w:footnoteRef/>
      </w:r>
      <w:r w:rsidRPr="00666872">
        <w:rPr>
          <w:sz w:val="18"/>
          <w:szCs w:val="18"/>
        </w:rPr>
        <w:t>Oba rozporządzenia zastąpiły rozporządzenie Ministra Środowiska z dnia 30 października 2003 r. w sprawie dopuszczalnych poziomów pól elektromagnetycznych w środowisku oraz sposobów dotrzymania tych poziomów (Dz. U. z 2003 r. Nr 192 poz. 1883)</w:t>
      </w:r>
    </w:p>
  </w:footnote>
  <w:footnote w:id="15">
    <w:p w14:paraId="2A337392" w14:textId="77777777" w:rsidR="009039B0" w:rsidRDefault="009039B0" w:rsidP="00AA66E6">
      <w:pPr>
        <w:pStyle w:val="Tekstprzypisudolnego"/>
      </w:pPr>
      <w:r>
        <w:rPr>
          <w:rStyle w:val="Odwoanieprzypisudolnego"/>
        </w:rPr>
        <w:footnoteRef/>
      </w:r>
      <w:r>
        <w:t xml:space="preserve"> www.</w:t>
      </w:r>
      <w:r w:rsidRPr="009B4DEF">
        <w:t>drytac.pl</w:t>
      </w:r>
    </w:p>
  </w:footnote>
  <w:footnote w:id="16">
    <w:p w14:paraId="12E56243" w14:textId="77777777" w:rsidR="009039B0" w:rsidRPr="001E6A35" w:rsidRDefault="009039B0" w:rsidP="00AA66E6">
      <w:pPr>
        <w:pStyle w:val="Tekstprzypisudolnego"/>
        <w:rPr>
          <w:rFonts w:eastAsia="Yu Gothic"/>
        </w:rPr>
      </w:pPr>
      <w:r w:rsidRPr="001E6A35">
        <w:rPr>
          <w:rStyle w:val="Odwoanieprzypisudolnego"/>
          <w:rFonts w:eastAsia="Yu Gothic"/>
          <w:sz w:val="18"/>
          <w:szCs w:val="18"/>
        </w:rPr>
        <w:footnoteRef/>
      </w:r>
      <w:r w:rsidRPr="001E6A35">
        <w:rPr>
          <w:rFonts w:eastAsia="Yu Gothic"/>
          <w:sz w:val="18"/>
          <w:szCs w:val="18"/>
        </w:rPr>
        <w:t xml:space="preserve"> www.regiodom.pl</w:t>
      </w:r>
    </w:p>
  </w:footnote>
  <w:footnote w:id="17">
    <w:p w14:paraId="4809D8F6" w14:textId="516728F6" w:rsidR="00FE2705" w:rsidRDefault="00FE2705">
      <w:pPr>
        <w:pStyle w:val="Tekstprzypisudolnego"/>
      </w:pPr>
      <w:r w:rsidRPr="00FE2705">
        <w:rPr>
          <w:rStyle w:val="Odwoanieprzypisudolnego"/>
          <w:sz w:val="18"/>
        </w:rPr>
        <w:footnoteRef/>
      </w:r>
      <w:r w:rsidRPr="00FE2705">
        <w:rPr>
          <w:sz w:val="18"/>
        </w:rPr>
        <w:t xml:space="preserve"> Ubóstwo Energetyczne – definicja i charakterystyka społeczna grupy, Dominik Owczarek, Agata Miazga</w:t>
      </w:r>
    </w:p>
  </w:footnote>
  <w:footnote w:id="18">
    <w:p w14:paraId="28280A29" w14:textId="77777777" w:rsidR="006E286C" w:rsidRPr="00A73002" w:rsidRDefault="006E286C" w:rsidP="006E286C">
      <w:pPr>
        <w:pStyle w:val="Tekstprzypisudolnego"/>
        <w:rPr>
          <w:sz w:val="18"/>
          <w:szCs w:val="18"/>
        </w:rPr>
      </w:pPr>
      <w:r w:rsidRPr="00A73002">
        <w:rPr>
          <w:rStyle w:val="Odwoanieprzypisudolnego"/>
          <w:sz w:val="18"/>
          <w:szCs w:val="18"/>
        </w:rPr>
        <w:footnoteRef/>
      </w:r>
      <w:r w:rsidRPr="00A73002">
        <w:rPr>
          <w:sz w:val="18"/>
          <w:szCs w:val="18"/>
        </w:rPr>
        <w:t xml:space="preserve"> </w:t>
      </w:r>
      <w:r w:rsidRPr="00A73002">
        <w:rPr>
          <w:rFonts w:eastAsia="Yu Gothic"/>
          <w:sz w:val="18"/>
          <w:szCs w:val="18"/>
        </w:rPr>
        <w:t>Ustawa z dnia 19 lipca 2019 r. o zmianie ustawy o odnawialnych źródłach energii oraz niektórych innych ustaw (Dz. U. 2019 r. poz.1524)</w:t>
      </w:r>
    </w:p>
  </w:footnote>
  <w:footnote w:id="19">
    <w:p w14:paraId="231A8097" w14:textId="77777777" w:rsidR="006E286C" w:rsidRDefault="006E286C" w:rsidP="006E286C">
      <w:pPr>
        <w:pStyle w:val="Tekstprzypisudolnego"/>
      </w:pPr>
      <w:r w:rsidRPr="00A73002">
        <w:rPr>
          <w:rStyle w:val="Odwoanieprzypisudolnego"/>
          <w:sz w:val="18"/>
          <w:szCs w:val="18"/>
        </w:rPr>
        <w:footnoteRef/>
      </w:r>
      <w:r w:rsidRPr="00A73002">
        <w:rPr>
          <w:sz w:val="18"/>
          <w:szCs w:val="18"/>
        </w:rPr>
        <w:t xml:space="preserve"> Materiały firmy </w:t>
      </w:r>
      <w:proofErr w:type="spellStart"/>
      <w:r w:rsidRPr="00A73002">
        <w:rPr>
          <w:sz w:val="18"/>
          <w:szCs w:val="18"/>
        </w:rPr>
        <w:t>Eisall</w:t>
      </w:r>
      <w:proofErr w:type="spellEnd"/>
    </w:p>
  </w:footnote>
  <w:footnote w:id="20">
    <w:p w14:paraId="4395BE02" w14:textId="1727F0A3" w:rsidR="009039B0" w:rsidRPr="00313C58" w:rsidRDefault="009039B0" w:rsidP="00313C58">
      <w:pPr>
        <w:rPr>
          <w:rFonts w:eastAsia="Yu Gothic"/>
          <w:b/>
          <w:bCs/>
          <w:sz w:val="18"/>
          <w:szCs w:val="18"/>
        </w:rPr>
      </w:pPr>
      <w:r>
        <w:rPr>
          <w:rStyle w:val="Odwoanieprzypisudolnego"/>
        </w:rPr>
        <w:footnoteRef/>
      </w:r>
      <w:r>
        <w:t xml:space="preserve"> </w:t>
      </w:r>
      <w:r w:rsidRPr="00313C58">
        <w:rPr>
          <w:rFonts w:eastAsia="Yu Gothic"/>
          <w:sz w:val="18"/>
          <w:szCs w:val="18"/>
        </w:rPr>
        <w:t>Polityka energetyczna Polski do 2040 roku, str. 10</w:t>
      </w:r>
    </w:p>
  </w:footnote>
  <w:footnote w:id="21">
    <w:p w14:paraId="284BFFB0" w14:textId="77777777" w:rsidR="00AF0B04" w:rsidRDefault="00AF0B04" w:rsidP="00AF0B04">
      <w:pPr>
        <w:pStyle w:val="Tekstprzypisudolnego"/>
      </w:pPr>
      <w:r w:rsidRPr="00F12E8E">
        <w:rPr>
          <w:rStyle w:val="Odwoanieprzypisudolnego"/>
          <w:sz w:val="18"/>
          <w:szCs w:val="18"/>
        </w:rPr>
        <w:footnoteRef/>
      </w:r>
      <w:r w:rsidRPr="00F12E8E">
        <w:rPr>
          <w:sz w:val="18"/>
          <w:szCs w:val="18"/>
        </w:rPr>
        <w:t xml:space="preserve"> M. Cichosz, </w:t>
      </w:r>
      <w:r w:rsidRPr="00F12E8E">
        <w:rPr>
          <w:i/>
          <w:iCs/>
          <w:sz w:val="18"/>
          <w:szCs w:val="18"/>
        </w:rPr>
        <w:t>Wpływ wybranych metali ciężkich na efektywność fermentacji metanowej kukurydzy twardej (</w:t>
      </w:r>
      <w:proofErr w:type="spellStart"/>
      <w:r w:rsidRPr="00F12E8E">
        <w:rPr>
          <w:i/>
          <w:iCs/>
          <w:sz w:val="18"/>
          <w:szCs w:val="18"/>
        </w:rPr>
        <w:t>Zea</w:t>
      </w:r>
      <w:proofErr w:type="spellEnd"/>
      <w:r w:rsidRPr="00F12E8E">
        <w:rPr>
          <w:i/>
          <w:iCs/>
          <w:sz w:val="18"/>
          <w:szCs w:val="18"/>
        </w:rPr>
        <w:t xml:space="preserve"> </w:t>
      </w:r>
      <w:proofErr w:type="spellStart"/>
      <w:r w:rsidRPr="00F12E8E">
        <w:rPr>
          <w:i/>
          <w:iCs/>
          <w:sz w:val="18"/>
          <w:szCs w:val="18"/>
        </w:rPr>
        <w:t>mays</w:t>
      </w:r>
      <w:proofErr w:type="spellEnd"/>
      <w:r w:rsidRPr="00F12E8E">
        <w:rPr>
          <w:i/>
          <w:iCs/>
          <w:sz w:val="18"/>
          <w:szCs w:val="18"/>
        </w:rPr>
        <w:t xml:space="preserve"> </w:t>
      </w:r>
      <w:proofErr w:type="spellStart"/>
      <w:r w:rsidRPr="00F12E8E">
        <w:rPr>
          <w:i/>
          <w:iCs/>
          <w:sz w:val="18"/>
          <w:szCs w:val="18"/>
        </w:rPr>
        <w:t>var</w:t>
      </w:r>
      <w:proofErr w:type="spellEnd"/>
      <w:r w:rsidRPr="00F12E8E">
        <w:rPr>
          <w:i/>
          <w:iCs/>
          <w:sz w:val="18"/>
          <w:szCs w:val="18"/>
        </w:rPr>
        <w:t xml:space="preserve">. </w:t>
      </w:r>
      <w:proofErr w:type="spellStart"/>
      <w:r w:rsidRPr="00F12E8E">
        <w:rPr>
          <w:i/>
          <w:iCs/>
          <w:sz w:val="18"/>
          <w:szCs w:val="18"/>
        </w:rPr>
        <w:t>Indurata</w:t>
      </w:r>
      <w:proofErr w:type="spellEnd"/>
      <w:r w:rsidRPr="00F12E8E">
        <w:rPr>
          <w:i/>
          <w:iCs/>
          <w:sz w:val="18"/>
          <w:szCs w:val="18"/>
        </w:rPr>
        <w:t>), rozprawa doktorska,</w:t>
      </w:r>
      <w:r w:rsidRPr="00F12E8E">
        <w:rPr>
          <w:sz w:val="18"/>
          <w:szCs w:val="18"/>
        </w:rPr>
        <w:t xml:space="preserve"> Toruń 2009</w:t>
      </w:r>
    </w:p>
  </w:footnote>
  <w:footnote w:id="22">
    <w:p w14:paraId="069CC4BA" w14:textId="77777777" w:rsidR="00AF0B04" w:rsidRDefault="00AF0B04" w:rsidP="00AF0B04">
      <w:pPr>
        <w:pStyle w:val="Tekstprzypisudolnego"/>
      </w:pPr>
      <w:r w:rsidRPr="006A6841">
        <w:rPr>
          <w:rStyle w:val="Odwoanieprzypisudolnego"/>
          <w:sz w:val="18"/>
          <w:szCs w:val="18"/>
        </w:rPr>
        <w:footnoteRef/>
      </w:r>
      <w:r w:rsidRPr="006A6841">
        <w:rPr>
          <w:sz w:val="18"/>
          <w:szCs w:val="18"/>
        </w:rPr>
        <w:t xml:space="preserve"> B. </w:t>
      </w:r>
      <w:proofErr w:type="spellStart"/>
      <w:r w:rsidRPr="006A6841">
        <w:rPr>
          <w:sz w:val="18"/>
          <w:szCs w:val="18"/>
        </w:rPr>
        <w:t>Igliński</w:t>
      </w:r>
      <w:proofErr w:type="spellEnd"/>
      <w:r w:rsidRPr="006A6841">
        <w:rPr>
          <w:sz w:val="18"/>
          <w:szCs w:val="18"/>
        </w:rPr>
        <w:t xml:space="preserve">, R. Buczkowski, A. </w:t>
      </w:r>
      <w:proofErr w:type="spellStart"/>
      <w:r w:rsidRPr="006A6841">
        <w:rPr>
          <w:sz w:val="18"/>
          <w:szCs w:val="18"/>
        </w:rPr>
        <w:t>Iglińska</w:t>
      </w:r>
      <w:proofErr w:type="spellEnd"/>
      <w:r w:rsidRPr="006A6841">
        <w:rPr>
          <w:sz w:val="18"/>
          <w:szCs w:val="18"/>
        </w:rPr>
        <w:t xml:space="preserve">, M. Cichosz G. Piechota, W. Kujawski, </w:t>
      </w:r>
      <w:proofErr w:type="spellStart"/>
      <w:r w:rsidRPr="006A6841">
        <w:rPr>
          <w:i/>
          <w:iCs/>
          <w:sz w:val="18"/>
          <w:szCs w:val="18"/>
        </w:rPr>
        <w:t>Agricultural</w:t>
      </w:r>
      <w:proofErr w:type="spellEnd"/>
      <w:r w:rsidRPr="006A6841">
        <w:rPr>
          <w:i/>
          <w:iCs/>
          <w:sz w:val="18"/>
          <w:szCs w:val="18"/>
        </w:rPr>
        <w:t xml:space="preserve"> </w:t>
      </w:r>
      <w:proofErr w:type="spellStart"/>
      <w:r w:rsidRPr="006A6841">
        <w:rPr>
          <w:i/>
          <w:iCs/>
          <w:sz w:val="18"/>
          <w:szCs w:val="18"/>
        </w:rPr>
        <w:t>biogas</w:t>
      </w:r>
      <w:proofErr w:type="spellEnd"/>
      <w:r w:rsidRPr="006A6841">
        <w:rPr>
          <w:i/>
          <w:iCs/>
          <w:sz w:val="18"/>
          <w:szCs w:val="18"/>
        </w:rPr>
        <w:t xml:space="preserve"> </w:t>
      </w:r>
      <w:proofErr w:type="spellStart"/>
      <w:r w:rsidRPr="006A6841">
        <w:rPr>
          <w:i/>
          <w:iCs/>
          <w:sz w:val="18"/>
          <w:szCs w:val="18"/>
        </w:rPr>
        <w:t>plants</w:t>
      </w:r>
      <w:proofErr w:type="spellEnd"/>
      <w:r w:rsidRPr="006A6841">
        <w:rPr>
          <w:i/>
          <w:iCs/>
          <w:sz w:val="18"/>
          <w:szCs w:val="18"/>
        </w:rPr>
        <w:t xml:space="preserve"> in Poland: investment proces, </w:t>
      </w:r>
      <w:proofErr w:type="spellStart"/>
      <w:r w:rsidRPr="006A6841">
        <w:rPr>
          <w:i/>
          <w:iCs/>
          <w:sz w:val="18"/>
          <w:szCs w:val="18"/>
        </w:rPr>
        <w:t>economical</w:t>
      </w:r>
      <w:proofErr w:type="spellEnd"/>
      <w:r w:rsidRPr="006A6841">
        <w:rPr>
          <w:i/>
          <w:iCs/>
          <w:sz w:val="18"/>
          <w:szCs w:val="18"/>
        </w:rPr>
        <w:t xml:space="preserve"> and </w:t>
      </w:r>
      <w:proofErr w:type="spellStart"/>
      <w:r w:rsidRPr="006A6841">
        <w:rPr>
          <w:i/>
          <w:iCs/>
          <w:sz w:val="18"/>
          <w:szCs w:val="18"/>
        </w:rPr>
        <w:t>enviromental</w:t>
      </w:r>
      <w:proofErr w:type="spellEnd"/>
      <w:r w:rsidRPr="006A6841">
        <w:rPr>
          <w:i/>
          <w:iCs/>
          <w:sz w:val="18"/>
          <w:szCs w:val="18"/>
        </w:rPr>
        <w:t xml:space="preserve"> </w:t>
      </w:r>
      <w:proofErr w:type="spellStart"/>
      <w:r w:rsidRPr="006A6841">
        <w:rPr>
          <w:i/>
          <w:iCs/>
          <w:sz w:val="18"/>
          <w:szCs w:val="18"/>
        </w:rPr>
        <w:t>aspects</w:t>
      </w:r>
      <w:proofErr w:type="spellEnd"/>
      <w:r w:rsidRPr="006A6841">
        <w:rPr>
          <w:i/>
          <w:iCs/>
          <w:sz w:val="18"/>
          <w:szCs w:val="18"/>
        </w:rPr>
        <w:t xml:space="preserve">, </w:t>
      </w:r>
      <w:proofErr w:type="spellStart"/>
      <w:r w:rsidRPr="006A6841">
        <w:rPr>
          <w:i/>
          <w:iCs/>
          <w:sz w:val="18"/>
          <w:szCs w:val="18"/>
        </w:rPr>
        <w:t>biogas</w:t>
      </w:r>
      <w:proofErr w:type="spellEnd"/>
      <w:r w:rsidRPr="006A6841">
        <w:rPr>
          <w:i/>
          <w:iCs/>
          <w:sz w:val="18"/>
          <w:szCs w:val="18"/>
        </w:rPr>
        <w:t xml:space="preserve"> </w:t>
      </w:r>
      <w:proofErr w:type="spellStart"/>
      <w:r w:rsidRPr="006A6841">
        <w:rPr>
          <w:i/>
          <w:iCs/>
          <w:sz w:val="18"/>
          <w:szCs w:val="18"/>
        </w:rPr>
        <w:t>potential</w:t>
      </w:r>
      <w:proofErr w:type="spellEnd"/>
      <w:r w:rsidRPr="006A6841">
        <w:rPr>
          <w:i/>
          <w:iCs/>
          <w:sz w:val="18"/>
          <w:szCs w:val="18"/>
        </w:rPr>
        <w:t xml:space="preserve">, </w:t>
      </w:r>
      <w:proofErr w:type="spellStart"/>
      <w:r w:rsidRPr="006A6841">
        <w:rPr>
          <w:i/>
          <w:iCs/>
          <w:sz w:val="18"/>
          <w:szCs w:val="18"/>
        </w:rPr>
        <w:t>Renewable</w:t>
      </w:r>
      <w:proofErr w:type="spellEnd"/>
      <w:r w:rsidRPr="006A6841">
        <w:rPr>
          <w:i/>
          <w:iCs/>
          <w:sz w:val="18"/>
          <w:szCs w:val="18"/>
        </w:rPr>
        <w:t xml:space="preserve"> and </w:t>
      </w:r>
      <w:proofErr w:type="spellStart"/>
      <w:r w:rsidRPr="006A6841">
        <w:rPr>
          <w:i/>
          <w:iCs/>
          <w:sz w:val="18"/>
          <w:szCs w:val="18"/>
        </w:rPr>
        <w:t>Sustainable</w:t>
      </w:r>
      <w:proofErr w:type="spellEnd"/>
      <w:r w:rsidRPr="006A6841">
        <w:rPr>
          <w:i/>
          <w:iCs/>
          <w:sz w:val="18"/>
          <w:szCs w:val="18"/>
        </w:rPr>
        <w:t xml:space="preserve"> Energy </w:t>
      </w:r>
      <w:proofErr w:type="spellStart"/>
      <w:r w:rsidRPr="006A6841">
        <w:rPr>
          <w:i/>
          <w:iCs/>
          <w:sz w:val="18"/>
          <w:szCs w:val="18"/>
        </w:rPr>
        <w:t>Reviews</w:t>
      </w:r>
      <w:proofErr w:type="spellEnd"/>
      <w:r w:rsidRPr="006A6841">
        <w:rPr>
          <w:sz w:val="18"/>
          <w:szCs w:val="18"/>
        </w:rPr>
        <w:t xml:space="preserve"> 7(16), 2890-2900,2012</w:t>
      </w:r>
    </w:p>
  </w:footnote>
  <w:footnote w:id="23">
    <w:p w14:paraId="4733D97A" w14:textId="77777777" w:rsidR="00AF0B04" w:rsidRDefault="00AF0B04" w:rsidP="00AF0B04">
      <w:pPr>
        <w:pStyle w:val="Tekstprzypisudolnego"/>
      </w:pPr>
      <w:r>
        <w:rPr>
          <w:rStyle w:val="Odwoanieprzypisudolnego"/>
        </w:rPr>
        <w:footnoteRef/>
      </w:r>
      <w:r>
        <w:t xml:space="preserve"> </w:t>
      </w:r>
      <w:r w:rsidRPr="00261743">
        <w:rPr>
          <w:sz w:val="18"/>
          <w:szCs w:val="18"/>
        </w:rPr>
        <w:t xml:space="preserve">G. Piechota, M. </w:t>
      </w:r>
      <w:proofErr w:type="spellStart"/>
      <w:r w:rsidRPr="00261743">
        <w:rPr>
          <w:sz w:val="18"/>
          <w:szCs w:val="18"/>
        </w:rPr>
        <w:t>Hagmann</w:t>
      </w:r>
      <w:proofErr w:type="spellEnd"/>
      <w:r w:rsidRPr="00261743">
        <w:rPr>
          <w:sz w:val="18"/>
          <w:szCs w:val="18"/>
        </w:rPr>
        <w:t xml:space="preserve">, R. Buczkowski, </w:t>
      </w:r>
      <w:proofErr w:type="spellStart"/>
      <w:r w:rsidRPr="00261743">
        <w:rPr>
          <w:i/>
          <w:iCs/>
          <w:sz w:val="18"/>
          <w:szCs w:val="18"/>
        </w:rPr>
        <w:t>Remowal</w:t>
      </w:r>
      <w:proofErr w:type="spellEnd"/>
      <w:r w:rsidRPr="00261743">
        <w:rPr>
          <w:i/>
          <w:iCs/>
          <w:sz w:val="18"/>
          <w:szCs w:val="18"/>
        </w:rPr>
        <w:t xml:space="preserve"> and </w:t>
      </w:r>
      <w:proofErr w:type="spellStart"/>
      <w:r w:rsidRPr="00261743">
        <w:rPr>
          <w:i/>
          <w:iCs/>
          <w:sz w:val="18"/>
          <w:szCs w:val="18"/>
        </w:rPr>
        <w:t>determination</w:t>
      </w:r>
      <w:proofErr w:type="spellEnd"/>
      <w:r w:rsidRPr="00261743">
        <w:rPr>
          <w:i/>
          <w:iCs/>
          <w:sz w:val="18"/>
          <w:szCs w:val="18"/>
        </w:rPr>
        <w:t xml:space="preserve"> of </w:t>
      </w:r>
      <w:proofErr w:type="spellStart"/>
      <w:r w:rsidRPr="00261743">
        <w:rPr>
          <w:i/>
          <w:iCs/>
          <w:sz w:val="18"/>
          <w:szCs w:val="18"/>
        </w:rPr>
        <w:t>trimethylisilanol</w:t>
      </w:r>
      <w:proofErr w:type="spellEnd"/>
      <w:r w:rsidRPr="00261743">
        <w:rPr>
          <w:i/>
          <w:iCs/>
          <w:sz w:val="18"/>
          <w:szCs w:val="18"/>
        </w:rPr>
        <w:t xml:space="preserve"> from </w:t>
      </w:r>
      <w:proofErr w:type="spellStart"/>
      <w:r w:rsidRPr="00261743">
        <w:rPr>
          <w:i/>
          <w:iCs/>
          <w:sz w:val="18"/>
          <w:szCs w:val="18"/>
        </w:rPr>
        <w:t>landfill</w:t>
      </w:r>
      <w:proofErr w:type="spellEnd"/>
      <w:r w:rsidRPr="00261743">
        <w:rPr>
          <w:i/>
          <w:iCs/>
          <w:sz w:val="18"/>
          <w:szCs w:val="18"/>
        </w:rPr>
        <w:t xml:space="preserve"> gaz, </w:t>
      </w:r>
      <w:proofErr w:type="spellStart"/>
      <w:r w:rsidRPr="00261743">
        <w:rPr>
          <w:i/>
          <w:iCs/>
          <w:sz w:val="18"/>
          <w:szCs w:val="18"/>
        </w:rPr>
        <w:t>Bioresource</w:t>
      </w:r>
      <w:proofErr w:type="spellEnd"/>
      <w:r w:rsidRPr="00261743">
        <w:rPr>
          <w:i/>
          <w:iCs/>
          <w:sz w:val="18"/>
          <w:szCs w:val="18"/>
        </w:rPr>
        <w:t xml:space="preserve"> Technology</w:t>
      </w:r>
      <w:r w:rsidRPr="00261743">
        <w:rPr>
          <w:sz w:val="18"/>
          <w:szCs w:val="18"/>
        </w:rPr>
        <w:t xml:space="preserve"> 1(103), 16-20, 2012</w:t>
      </w:r>
    </w:p>
  </w:footnote>
  <w:footnote w:id="24">
    <w:p w14:paraId="2B2B0938" w14:textId="77777777" w:rsidR="00AF0B04" w:rsidRDefault="00AF0B04" w:rsidP="00AF0B04">
      <w:pPr>
        <w:pStyle w:val="Tekstprzypisudolnego"/>
      </w:pPr>
      <w:r>
        <w:rPr>
          <w:rStyle w:val="Odwoanieprzypisudolnego"/>
        </w:rPr>
        <w:footnoteRef/>
      </w:r>
      <w:r>
        <w:t xml:space="preserve"> </w:t>
      </w:r>
      <w:r w:rsidRPr="002B17DF">
        <w:rPr>
          <w:sz w:val="18"/>
          <w:szCs w:val="18"/>
        </w:rPr>
        <w:t xml:space="preserve">B, </w:t>
      </w:r>
      <w:proofErr w:type="spellStart"/>
      <w:r w:rsidRPr="002B17DF">
        <w:rPr>
          <w:sz w:val="18"/>
          <w:szCs w:val="18"/>
        </w:rPr>
        <w:t>Igliński</w:t>
      </w:r>
      <w:proofErr w:type="spellEnd"/>
      <w:r w:rsidRPr="002B17DF">
        <w:rPr>
          <w:sz w:val="18"/>
          <w:szCs w:val="18"/>
        </w:rPr>
        <w:t xml:space="preserve">, R. Buczkowski, M. Cichosz, </w:t>
      </w:r>
      <w:proofErr w:type="spellStart"/>
      <w:r w:rsidRPr="002B17DF">
        <w:rPr>
          <w:i/>
          <w:iCs/>
          <w:sz w:val="18"/>
          <w:szCs w:val="18"/>
        </w:rPr>
        <w:t>Biogas</w:t>
      </w:r>
      <w:proofErr w:type="spellEnd"/>
      <w:r w:rsidRPr="002B17DF">
        <w:rPr>
          <w:i/>
          <w:iCs/>
          <w:sz w:val="18"/>
          <w:szCs w:val="18"/>
        </w:rPr>
        <w:t xml:space="preserve"> </w:t>
      </w:r>
      <w:proofErr w:type="spellStart"/>
      <w:r w:rsidRPr="002B17DF">
        <w:rPr>
          <w:i/>
          <w:iCs/>
          <w:sz w:val="18"/>
          <w:szCs w:val="18"/>
        </w:rPr>
        <w:t>production</w:t>
      </w:r>
      <w:proofErr w:type="spellEnd"/>
      <w:r w:rsidRPr="002B17DF">
        <w:rPr>
          <w:i/>
          <w:iCs/>
          <w:sz w:val="18"/>
          <w:szCs w:val="18"/>
        </w:rPr>
        <w:t xml:space="preserve"> in Poland: </w:t>
      </w:r>
      <w:proofErr w:type="spellStart"/>
      <w:r w:rsidRPr="002B17DF">
        <w:rPr>
          <w:i/>
          <w:iCs/>
          <w:sz w:val="18"/>
          <w:szCs w:val="18"/>
        </w:rPr>
        <w:t>current</w:t>
      </w:r>
      <w:proofErr w:type="spellEnd"/>
      <w:r w:rsidRPr="002B17DF">
        <w:rPr>
          <w:i/>
          <w:iCs/>
          <w:sz w:val="18"/>
          <w:szCs w:val="18"/>
        </w:rPr>
        <w:t xml:space="preserve"> </w:t>
      </w:r>
      <w:proofErr w:type="spellStart"/>
      <w:r w:rsidRPr="002B17DF">
        <w:rPr>
          <w:i/>
          <w:iCs/>
          <w:sz w:val="18"/>
          <w:szCs w:val="18"/>
        </w:rPr>
        <w:t>state</w:t>
      </w:r>
      <w:proofErr w:type="spellEnd"/>
      <w:r w:rsidRPr="002B17DF">
        <w:rPr>
          <w:i/>
          <w:iCs/>
          <w:sz w:val="18"/>
          <w:szCs w:val="18"/>
        </w:rPr>
        <w:t xml:space="preserve">, </w:t>
      </w:r>
      <w:proofErr w:type="spellStart"/>
      <w:r w:rsidRPr="002B17DF">
        <w:rPr>
          <w:i/>
          <w:iCs/>
          <w:sz w:val="18"/>
          <w:szCs w:val="18"/>
        </w:rPr>
        <w:t>potential</w:t>
      </w:r>
      <w:proofErr w:type="spellEnd"/>
      <w:r w:rsidRPr="002B17DF">
        <w:rPr>
          <w:i/>
          <w:iCs/>
          <w:sz w:val="18"/>
          <w:szCs w:val="18"/>
        </w:rPr>
        <w:t xml:space="preserve"> and </w:t>
      </w:r>
      <w:proofErr w:type="spellStart"/>
      <w:r w:rsidRPr="002B17DF">
        <w:rPr>
          <w:i/>
          <w:iCs/>
          <w:sz w:val="18"/>
          <w:szCs w:val="18"/>
        </w:rPr>
        <w:t>perspectives</w:t>
      </w:r>
      <w:proofErr w:type="spellEnd"/>
      <w:r w:rsidRPr="002B17DF">
        <w:rPr>
          <w:i/>
          <w:iCs/>
          <w:sz w:val="18"/>
          <w:szCs w:val="18"/>
        </w:rPr>
        <w:t xml:space="preserve">, </w:t>
      </w:r>
      <w:proofErr w:type="spellStart"/>
      <w:r w:rsidRPr="002B17DF">
        <w:rPr>
          <w:i/>
          <w:iCs/>
          <w:sz w:val="18"/>
          <w:szCs w:val="18"/>
        </w:rPr>
        <w:t>Renewable</w:t>
      </w:r>
      <w:proofErr w:type="spellEnd"/>
      <w:r w:rsidRPr="002B17DF">
        <w:rPr>
          <w:i/>
          <w:iCs/>
          <w:sz w:val="18"/>
          <w:szCs w:val="18"/>
        </w:rPr>
        <w:t xml:space="preserve"> and </w:t>
      </w:r>
      <w:proofErr w:type="spellStart"/>
      <w:r w:rsidRPr="002B17DF">
        <w:rPr>
          <w:i/>
          <w:iCs/>
          <w:sz w:val="18"/>
          <w:szCs w:val="18"/>
        </w:rPr>
        <w:t>Sustainable</w:t>
      </w:r>
      <w:proofErr w:type="spellEnd"/>
      <w:r w:rsidRPr="002B17DF">
        <w:rPr>
          <w:i/>
          <w:iCs/>
          <w:sz w:val="18"/>
          <w:szCs w:val="18"/>
        </w:rPr>
        <w:t xml:space="preserve"> Energy </w:t>
      </w:r>
      <w:proofErr w:type="spellStart"/>
      <w:r w:rsidRPr="002B17DF">
        <w:rPr>
          <w:i/>
          <w:iCs/>
          <w:sz w:val="18"/>
          <w:szCs w:val="18"/>
        </w:rPr>
        <w:t>Reviews</w:t>
      </w:r>
      <w:proofErr w:type="spellEnd"/>
      <w:r w:rsidRPr="002B17DF">
        <w:rPr>
          <w:sz w:val="18"/>
          <w:szCs w:val="18"/>
        </w:rPr>
        <w:t xml:space="preserve"> 50, 686-695, 2015</w:t>
      </w:r>
    </w:p>
  </w:footnote>
  <w:footnote w:id="25">
    <w:p w14:paraId="3DF2F833" w14:textId="50F1C64A" w:rsidR="00F4338F" w:rsidRDefault="00F4338F">
      <w:pPr>
        <w:pStyle w:val="Tekstprzypisudolnego"/>
      </w:pPr>
      <w:r>
        <w:rPr>
          <w:rStyle w:val="Odwoanieprzypisudolnego"/>
        </w:rPr>
        <w:footnoteRef/>
      </w:r>
      <w:r>
        <w:t xml:space="preserve"> </w:t>
      </w:r>
      <w:r w:rsidRPr="00F4338F">
        <w:rPr>
          <w:sz w:val="18"/>
          <w:szCs w:val="18"/>
        </w:rPr>
        <w:t>www.rynekelektryczny.pl/moc-zainstalowana-fotowoltaiki-w-polsce/</w:t>
      </w:r>
    </w:p>
  </w:footnote>
  <w:footnote w:id="26">
    <w:p w14:paraId="7AAF634F" w14:textId="7DB14C27" w:rsidR="009039B0" w:rsidRPr="00D470EB" w:rsidRDefault="009039B0" w:rsidP="00EB68D4">
      <w:pPr>
        <w:pStyle w:val="Tekstprzypisudolnego"/>
        <w:rPr>
          <w:rFonts w:eastAsia="Yu Gothic"/>
        </w:rPr>
      </w:pPr>
      <w:r w:rsidRPr="00D470EB">
        <w:rPr>
          <w:rStyle w:val="Odwoanieprzypisudolnego"/>
          <w:rFonts w:eastAsia="Yu Gothic"/>
        </w:rPr>
        <w:footnoteRef/>
      </w:r>
      <w:r w:rsidRPr="00D470EB">
        <w:rPr>
          <w:rFonts w:eastAsia="Yu Gothic"/>
        </w:rPr>
        <w:t xml:space="preserve"> </w:t>
      </w:r>
      <w:r w:rsidRPr="00D470EB">
        <w:rPr>
          <w:rFonts w:eastAsia="Yu Gothic" w:cs="Arial"/>
        </w:rPr>
        <w:t xml:space="preserve">źródło: </w:t>
      </w:r>
      <w:r w:rsidRPr="00D470EB">
        <w:rPr>
          <w:rFonts w:eastAsia="Yu Gothic"/>
        </w:rPr>
        <w:t xml:space="preserve"> www.wfo</w:t>
      </w:r>
      <w:r w:rsidR="00DC03B8">
        <w:rPr>
          <w:rFonts w:eastAsia="Yu Gothic"/>
        </w:rPr>
        <w:t>s</w:t>
      </w:r>
      <w:r w:rsidRPr="00D470EB">
        <w:rPr>
          <w:rFonts w:eastAsia="Yu Gothic"/>
        </w:rPr>
        <w:t>.pl</w:t>
      </w:r>
    </w:p>
  </w:footnote>
  <w:footnote w:id="27">
    <w:p w14:paraId="3581B759" w14:textId="77777777" w:rsidR="009039B0" w:rsidRDefault="009039B0" w:rsidP="00EB68D4">
      <w:pPr>
        <w:pStyle w:val="Tekstprzypisudolnego"/>
        <w:rPr>
          <w:rFonts w:cs="Arial"/>
        </w:rPr>
      </w:pPr>
      <w:r>
        <w:rPr>
          <w:rStyle w:val="Odwoanieprzypisudolnego"/>
        </w:rPr>
        <w:footnoteRef/>
      </w:r>
      <w:r>
        <w:rPr>
          <w:rFonts w:cs="Arial"/>
        </w:rPr>
        <w:t xml:space="preserve"> źródło i na podstawie :www.pois.gov.pl</w:t>
      </w:r>
    </w:p>
  </w:footnote>
  <w:footnote w:id="28">
    <w:p w14:paraId="4C63AFAB" w14:textId="100AB22C" w:rsidR="009039B0" w:rsidRDefault="009039B0" w:rsidP="00EB68D4">
      <w:pPr>
        <w:pStyle w:val="Tekstprzypisudolnego"/>
        <w:rPr>
          <w:rFonts w:cs="Arial"/>
        </w:rPr>
      </w:pPr>
      <w:r w:rsidRPr="0026334C">
        <w:rPr>
          <w:rStyle w:val="Odwoanieprzypisudolnego"/>
          <w:sz w:val="18"/>
          <w:szCs w:val="18"/>
        </w:rPr>
        <w:footnoteRef/>
      </w:r>
      <w:r w:rsidRPr="0026334C">
        <w:rPr>
          <w:rFonts w:cs="Arial"/>
          <w:sz w:val="18"/>
          <w:szCs w:val="18"/>
        </w:rPr>
        <w:t xml:space="preserve"> </w:t>
      </w:r>
      <w:r w:rsidR="0026334C" w:rsidRPr="0026334C">
        <w:rPr>
          <w:rFonts w:cs="Arial"/>
          <w:sz w:val="18"/>
          <w:szCs w:val="18"/>
        </w:rPr>
        <w:t>http://www.2014-2020.rpo-swietokrzyskie.pl/</w:t>
      </w:r>
    </w:p>
  </w:footnote>
  <w:footnote w:id="29">
    <w:p w14:paraId="275700E6" w14:textId="1760386D" w:rsidR="009039B0" w:rsidRDefault="009039B0" w:rsidP="00EB68D4">
      <w:pPr>
        <w:pStyle w:val="Tekstprzypisudolnego"/>
        <w:rPr>
          <w:rFonts w:cs="Arial"/>
        </w:rPr>
      </w:pPr>
      <w:r w:rsidRPr="009521BD">
        <w:rPr>
          <w:rStyle w:val="Odwoanieprzypisudolnego"/>
          <w:sz w:val="18"/>
          <w:szCs w:val="18"/>
        </w:rPr>
        <w:footnoteRef/>
      </w:r>
      <w:r w:rsidRPr="009521BD">
        <w:rPr>
          <w:rFonts w:cs="Arial"/>
          <w:sz w:val="18"/>
          <w:szCs w:val="18"/>
        </w:rPr>
        <w:t xml:space="preserve"> Źródło: www.gov.pl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5154D6" w14:textId="77777777" w:rsidR="00023F93" w:rsidRDefault="00023F93">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703" w:type="pct"/>
      <w:tblInd w:w="-623" w:type="dxa"/>
      <w:tblBorders>
        <w:top w:val="single" w:sz="8" w:space="0" w:color="D4ECA1"/>
        <w:left w:val="single" w:sz="8" w:space="0" w:color="D4ECA1"/>
        <w:bottom w:val="single" w:sz="8" w:space="0" w:color="D4ECA1"/>
        <w:right w:val="single" w:sz="8" w:space="0" w:color="D4ECA1"/>
        <w:insideH w:val="single" w:sz="8" w:space="0" w:color="D4ECA1"/>
        <w:insideV w:val="single" w:sz="8" w:space="0" w:color="D4ECA1"/>
      </w:tblBorders>
      <w:shd w:val="clear" w:color="auto" w:fill="54A021"/>
      <w:tblCellMar>
        <w:top w:w="115" w:type="dxa"/>
        <w:left w:w="115" w:type="dxa"/>
        <w:bottom w:w="115" w:type="dxa"/>
        <w:right w:w="115" w:type="dxa"/>
      </w:tblCellMar>
      <w:tblLook w:val="04A0" w:firstRow="1" w:lastRow="0" w:firstColumn="1" w:lastColumn="0" w:noHBand="0" w:noVBand="1"/>
    </w:tblPr>
    <w:tblGrid>
      <w:gridCol w:w="10325"/>
    </w:tblGrid>
    <w:tr w:rsidR="009039B0" w:rsidRPr="00F21CD6" w14:paraId="64F57B44" w14:textId="77777777" w:rsidTr="00F21CD6">
      <w:tc>
        <w:tcPr>
          <w:tcW w:w="5000" w:type="pct"/>
          <w:shd w:val="clear" w:color="auto" w:fill="E9F6D0"/>
          <w:vAlign w:val="center"/>
        </w:tcPr>
        <w:p w14:paraId="169B7573" w14:textId="00A2E7D3" w:rsidR="009039B0" w:rsidRPr="00F21CD6" w:rsidRDefault="00D311DF" w:rsidP="000C3380">
          <w:pPr>
            <w:pStyle w:val="Nagwek"/>
            <w:jc w:val="center"/>
            <w:rPr>
              <w:caps/>
              <w:color w:val="FFFFFF"/>
            </w:rPr>
          </w:pPr>
          <w:sdt>
            <w:sdtPr>
              <w:rPr>
                <w:rFonts w:eastAsia="Yu Gothic"/>
                <w:iCs/>
                <w:sz w:val="16"/>
                <w:szCs w:val="18"/>
              </w:rPr>
              <w:alias w:val="Tytuł"/>
              <w:tag w:val=""/>
              <w:id w:val="-992415593"/>
              <w:placeholder>
                <w:docPart w:val="8E39079062D74381B473E47B74471B5D"/>
              </w:placeholder>
              <w:dataBinding w:prefixMappings="xmlns:ns0='http://purl.org/dc/elements/1.1/' xmlns:ns1='http://schemas.openxmlformats.org/package/2006/metadata/core-properties' " w:xpath="/ns1:coreProperties[1]/ns0:title[1]" w:storeItemID="{6C3C8BC8-F283-45AE-878A-BAB7291924A1}"/>
              <w:text/>
            </w:sdtPr>
            <w:sdtEndPr/>
            <w:sdtContent>
              <w:r w:rsidR="009510CD">
                <w:rPr>
                  <w:rFonts w:eastAsia="Yu Gothic"/>
                  <w:iCs/>
                  <w:sz w:val="16"/>
                  <w:szCs w:val="18"/>
                </w:rPr>
                <w:t xml:space="preserve">Aktualizacja Założeń </w:t>
              </w:r>
              <w:r w:rsidR="002D53EB">
                <w:rPr>
                  <w:rFonts w:eastAsia="Yu Gothic"/>
                  <w:iCs/>
                  <w:sz w:val="16"/>
                  <w:szCs w:val="18"/>
                </w:rPr>
                <w:t xml:space="preserve">do Planu Zaopatrzenia w Ciepło, Energię Elektryczna i Paliwa Gazowe dla Gminy </w:t>
              </w:r>
              <w:r w:rsidR="003B4F2B">
                <w:rPr>
                  <w:rFonts w:eastAsia="Yu Gothic"/>
                  <w:iCs/>
                  <w:sz w:val="16"/>
                  <w:szCs w:val="18"/>
                </w:rPr>
                <w:t>Ciechanów</w:t>
              </w:r>
              <w:r w:rsidR="002D53EB">
                <w:rPr>
                  <w:rFonts w:eastAsia="Yu Gothic"/>
                  <w:iCs/>
                  <w:sz w:val="16"/>
                  <w:szCs w:val="18"/>
                </w:rPr>
                <w:t xml:space="preserve"> na lata 2021 - 2036</w:t>
              </w:r>
            </w:sdtContent>
          </w:sdt>
        </w:p>
      </w:tc>
    </w:tr>
  </w:tbl>
  <w:p w14:paraId="0B671B71" w14:textId="77777777" w:rsidR="009039B0" w:rsidRPr="00F21CD6" w:rsidRDefault="009039B0">
    <w:pPr>
      <w:pStyle w:val="Nagwek"/>
      <w:rPr>
        <w:color w:val="FFFFFF"/>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E8692" w14:textId="087809F1" w:rsidR="005465B4" w:rsidRPr="00DB10C8" w:rsidRDefault="005465B4" w:rsidP="005465B4">
    <w:pPr>
      <w:pStyle w:val="Nagwek"/>
      <w:ind w:left="5664"/>
      <w:rPr>
        <w:rFonts w:ascii="Times New Roman" w:hAnsi="Times New Roman"/>
        <w:sz w:val="22"/>
        <w:szCs w:val="24"/>
      </w:rPr>
    </w:pPr>
    <w:r w:rsidRPr="00DB10C8">
      <w:rPr>
        <w:rFonts w:ascii="Times New Roman" w:hAnsi="Times New Roman"/>
        <w:sz w:val="22"/>
        <w:szCs w:val="24"/>
      </w:rPr>
      <w:t>Załącznik do Uchwały  Nr ../.../2022</w:t>
    </w:r>
  </w:p>
  <w:p w14:paraId="612D6548" w14:textId="77777777" w:rsidR="005465B4" w:rsidRPr="00DB10C8" w:rsidRDefault="005465B4" w:rsidP="005465B4">
    <w:pPr>
      <w:pStyle w:val="Nagwek"/>
      <w:ind w:left="5664"/>
      <w:rPr>
        <w:rFonts w:ascii="Times New Roman" w:hAnsi="Times New Roman"/>
        <w:sz w:val="22"/>
        <w:szCs w:val="24"/>
      </w:rPr>
    </w:pPr>
    <w:r w:rsidRPr="00DB10C8">
      <w:rPr>
        <w:rFonts w:ascii="Times New Roman" w:hAnsi="Times New Roman"/>
        <w:sz w:val="22"/>
        <w:szCs w:val="24"/>
      </w:rPr>
      <w:t>RADY GMINY CIECHANÓW</w:t>
    </w:r>
  </w:p>
  <w:p w14:paraId="0FA7FD28" w14:textId="515D41F2" w:rsidR="005465B4" w:rsidRPr="00DB10C8" w:rsidRDefault="005465B4" w:rsidP="005465B4">
    <w:pPr>
      <w:pStyle w:val="Nagwek"/>
      <w:ind w:left="5664"/>
      <w:rPr>
        <w:rFonts w:ascii="Times New Roman" w:hAnsi="Times New Roman"/>
        <w:sz w:val="22"/>
        <w:szCs w:val="24"/>
      </w:rPr>
    </w:pPr>
    <w:r w:rsidRPr="00DB10C8">
      <w:rPr>
        <w:rFonts w:ascii="Times New Roman" w:hAnsi="Times New Roman"/>
        <w:sz w:val="22"/>
        <w:szCs w:val="24"/>
      </w:rPr>
      <w:t xml:space="preserve">z dnia ... </w:t>
    </w:r>
    <w:r w:rsidR="00023F93">
      <w:rPr>
        <w:rFonts w:ascii="Times New Roman" w:hAnsi="Times New Roman"/>
        <w:sz w:val="22"/>
        <w:szCs w:val="24"/>
      </w:rPr>
      <w:t>czerwca</w:t>
    </w:r>
    <w:r w:rsidRPr="00DB10C8">
      <w:rPr>
        <w:rFonts w:ascii="Times New Roman" w:hAnsi="Times New Roman"/>
        <w:sz w:val="22"/>
        <w:szCs w:val="24"/>
      </w:rPr>
      <w:t xml:space="preserve"> 2022 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0321C"/>
    <w:multiLevelType w:val="hybridMultilevel"/>
    <w:tmpl w:val="2514CFC2"/>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 w15:restartNumberingAfterBreak="0">
    <w:nsid w:val="01640750"/>
    <w:multiLevelType w:val="hybridMultilevel"/>
    <w:tmpl w:val="8460D5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18E5CC6"/>
    <w:multiLevelType w:val="hybridMultilevel"/>
    <w:tmpl w:val="72FA7C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1C164ED"/>
    <w:multiLevelType w:val="hybridMultilevel"/>
    <w:tmpl w:val="28F6A870"/>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4" w15:restartNumberingAfterBreak="0">
    <w:nsid w:val="044631DE"/>
    <w:multiLevelType w:val="hybridMultilevel"/>
    <w:tmpl w:val="7E54CE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45271A1"/>
    <w:multiLevelType w:val="hybridMultilevel"/>
    <w:tmpl w:val="D49CF0A0"/>
    <w:lvl w:ilvl="0" w:tplc="04150003">
      <w:start w:val="1"/>
      <w:numFmt w:val="bullet"/>
      <w:lvlText w:val="o"/>
      <w:lvlJc w:val="left"/>
      <w:pPr>
        <w:ind w:left="780" w:hanging="360"/>
      </w:pPr>
      <w:rPr>
        <w:rFonts w:ascii="Courier New" w:hAnsi="Courier New" w:cs="Courier New"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6" w15:restartNumberingAfterBreak="0">
    <w:nsid w:val="04BD65B4"/>
    <w:multiLevelType w:val="hybridMultilevel"/>
    <w:tmpl w:val="E85CD10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50836DC"/>
    <w:multiLevelType w:val="hybridMultilevel"/>
    <w:tmpl w:val="459CC6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54441A5"/>
    <w:multiLevelType w:val="hybridMultilevel"/>
    <w:tmpl w:val="27345F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6EE0F6C"/>
    <w:multiLevelType w:val="hybridMultilevel"/>
    <w:tmpl w:val="8E3E41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84F7281"/>
    <w:multiLevelType w:val="hybridMultilevel"/>
    <w:tmpl w:val="385437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8E43A0F"/>
    <w:multiLevelType w:val="hybridMultilevel"/>
    <w:tmpl w:val="3C5C16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9A364D3"/>
    <w:multiLevelType w:val="hybridMultilevel"/>
    <w:tmpl w:val="66567D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C3D27E8"/>
    <w:multiLevelType w:val="hybridMultilevel"/>
    <w:tmpl w:val="77067C9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C793971"/>
    <w:multiLevelType w:val="hybridMultilevel"/>
    <w:tmpl w:val="D33C58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D3E28F6"/>
    <w:multiLevelType w:val="hybridMultilevel"/>
    <w:tmpl w:val="B17202F0"/>
    <w:lvl w:ilvl="0" w:tplc="10889B6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D7C120C"/>
    <w:multiLevelType w:val="hybridMultilevel"/>
    <w:tmpl w:val="0038B4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0136B57"/>
    <w:multiLevelType w:val="hybridMultilevel"/>
    <w:tmpl w:val="4AB09F4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13E728B8"/>
    <w:multiLevelType w:val="hybridMultilevel"/>
    <w:tmpl w:val="A1EC60AA"/>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14117221"/>
    <w:multiLevelType w:val="hybridMultilevel"/>
    <w:tmpl w:val="47B2DE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482775B"/>
    <w:multiLevelType w:val="multilevel"/>
    <w:tmpl w:val="06426C8E"/>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21" w15:restartNumberingAfterBreak="0">
    <w:nsid w:val="159477EF"/>
    <w:multiLevelType w:val="hybridMultilevel"/>
    <w:tmpl w:val="7EAC33D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73DE6896">
      <w:numFmt w:val="bullet"/>
      <w:lvlText w:val="•"/>
      <w:lvlJc w:val="left"/>
      <w:pPr>
        <w:ind w:left="2505" w:hanging="705"/>
      </w:pPr>
      <w:rPr>
        <w:rFonts w:ascii="Arial" w:eastAsia="Trebuchet MS" w:hAnsi="Arial" w:cs="Aria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5947F8A"/>
    <w:multiLevelType w:val="hybridMultilevel"/>
    <w:tmpl w:val="6EF063C8"/>
    <w:lvl w:ilvl="0" w:tplc="8F3C831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3" w15:restartNumberingAfterBreak="0">
    <w:nsid w:val="16EA5189"/>
    <w:multiLevelType w:val="hybridMultilevel"/>
    <w:tmpl w:val="8D92AE9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17F83EE6"/>
    <w:multiLevelType w:val="hybridMultilevel"/>
    <w:tmpl w:val="841EF4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9102C64"/>
    <w:multiLevelType w:val="hybridMultilevel"/>
    <w:tmpl w:val="572EEC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9AB733A"/>
    <w:multiLevelType w:val="hybridMultilevel"/>
    <w:tmpl w:val="F170FFC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7" w15:restartNumberingAfterBreak="0">
    <w:nsid w:val="19E354FB"/>
    <w:multiLevelType w:val="hybridMultilevel"/>
    <w:tmpl w:val="AE4A01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C7A3572"/>
    <w:multiLevelType w:val="hybridMultilevel"/>
    <w:tmpl w:val="3022F6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1D4A6929"/>
    <w:multiLevelType w:val="hybridMultilevel"/>
    <w:tmpl w:val="0E2E6C1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229B3D16"/>
    <w:multiLevelType w:val="hybridMultilevel"/>
    <w:tmpl w:val="59DCDC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23746490"/>
    <w:multiLevelType w:val="hybridMultilevel"/>
    <w:tmpl w:val="7AEC45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248F2B66"/>
    <w:multiLevelType w:val="multilevel"/>
    <w:tmpl w:val="4600E04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3" w15:restartNumberingAfterBreak="0">
    <w:nsid w:val="266F3BA5"/>
    <w:multiLevelType w:val="hybridMultilevel"/>
    <w:tmpl w:val="F74CBD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26B402ED"/>
    <w:multiLevelType w:val="hybridMultilevel"/>
    <w:tmpl w:val="EF0C30D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5" w15:restartNumberingAfterBreak="0">
    <w:nsid w:val="27D01B5E"/>
    <w:multiLevelType w:val="hybridMultilevel"/>
    <w:tmpl w:val="1C08A48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6" w15:restartNumberingAfterBreak="0">
    <w:nsid w:val="29E45751"/>
    <w:multiLevelType w:val="hybridMultilevel"/>
    <w:tmpl w:val="EC60E1C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7" w15:restartNumberingAfterBreak="0">
    <w:nsid w:val="2C28299D"/>
    <w:multiLevelType w:val="hybridMultilevel"/>
    <w:tmpl w:val="4ED247D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8" w15:restartNumberingAfterBreak="0">
    <w:nsid w:val="2CAA3CDB"/>
    <w:multiLevelType w:val="hybridMultilevel"/>
    <w:tmpl w:val="DBCA920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9" w15:restartNumberingAfterBreak="0">
    <w:nsid w:val="2ECA4A22"/>
    <w:multiLevelType w:val="multilevel"/>
    <w:tmpl w:val="594AC03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0322271"/>
    <w:multiLevelType w:val="hybridMultilevel"/>
    <w:tmpl w:val="1BE81642"/>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41" w15:restartNumberingAfterBreak="0">
    <w:nsid w:val="34666F09"/>
    <w:multiLevelType w:val="hybridMultilevel"/>
    <w:tmpl w:val="C008AA94"/>
    <w:lvl w:ilvl="0" w:tplc="04150001">
      <w:start w:val="1"/>
      <w:numFmt w:val="bullet"/>
      <w:lvlText w:val=""/>
      <w:lvlJc w:val="left"/>
      <w:pPr>
        <w:ind w:left="715" w:hanging="360"/>
      </w:pPr>
      <w:rPr>
        <w:rFonts w:ascii="Symbol" w:hAnsi="Symbol" w:hint="default"/>
      </w:rPr>
    </w:lvl>
    <w:lvl w:ilvl="1" w:tplc="04150003" w:tentative="1">
      <w:start w:val="1"/>
      <w:numFmt w:val="bullet"/>
      <w:lvlText w:val="o"/>
      <w:lvlJc w:val="left"/>
      <w:pPr>
        <w:ind w:left="1435" w:hanging="360"/>
      </w:pPr>
      <w:rPr>
        <w:rFonts w:ascii="Courier New" w:hAnsi="Courier New" w:cs="Courier New" w:hint="default"/>
      </w:rPr>
    </w:lvl>
    <w:lvl w:ilvl="2" w:tplc="04150005" w:tentative="1">
      <w:start w:val="1"/>
      <w:numFmt w:val="bullet"/>
      <w:lvlText w:val=""/>
      <w:lvlJc w:val="left"/>
      <w:pPr>
        <w:ind w:left="2155" w:hanging="360"/>
      </w:pPr>
      <w:rPr>
        <w:rFonts w:ascii="Wingdings" w:hAnsi="Wingdings" w:hint="default"/>
      </w:rPr>
    </w:lvl>
    <w:lvl w:ilvl="3" w:tplc="04150001" w:tentative="1">
      <w:start w:val="1"/>
      <w:numFmt w:val="bullet"/>
      <w:lvlText w:val=""/>
      <w:lvlJc w:val="left"/>
      <w:pPr>
        <w:ind w:left="2875" w:hanging="360"/>
      </w:pPr>
      <w:rPr>
        <w:rFonts w:ascii="Symbol" w:hAnsi="Symbol" w:hint="default"/>
      </w:rPr>
    </w:lvl>
    <w:lvl w:ilvl="4" w:tplc="04150003" w:tentative="1">
      <w:start w:val="1"/>
      <w:numFmt w:val="bullet"/>
      <w:lvlText w:val="o"/>
      <w:lvlJc w:val="left"/>
      <w:pPr>
        <w:ind w:left="3595" w:hanging="360"/>
      </w:pPr>
      <w:rPr>
        <w:rFonts w:ascii="Courier New" w:hAnsi="Courier New" w:cs="Courier New" w:hint="default"/>
      </w:rPr>
    </w:lvl>
    <w:lvl w:ilvl="5" w:tplc="04150005" w:tentative="1">
      <w:start w:val="1"/>
      <w:numFmt w:val="bullet"/>
      <w:lvlText w:val=""/>
      <w:lvlJc w:val="left"/>
      <w:pPr>
        <w:ind w:left="4315" w:hanging="360"/>
      </w:pPr>
      <w:rPr>
        <w:rFonts w:ascii="Wingdings" w:hAnsi="Wingdings" w:hint="default"/>
      </w:rPr>
    </w:lvl>
    <w:lvl w:ilvl="6" w:tplc="04150001" w:tentative="1">
      <w:start w:val="1"/>
      <w:numFmt w:val="bullet"/>
      <w:lvlText w:val=""/>
      <w:lvlJc w:val="left"/>
      <w:pPr>
        <w:ind w:left="5035" w:hanging="360"/>
      </w:pPr>
      <w:rPr>
        <w:rFonts w:ascii="Symbol" w:hAnsi="Symbol" w:hint="default"/>
      </w:rPr>
    </w:lvl>
    <w:lvl w:ilvl="7" w:tplc="04150003" w:tentative="1">
      <w:start w:val="1"/>
      <w:numFmt w:val="bullet"/>
      <w:lvlText w:val="o"/>
      <w:lvlJc w:val="left"/>
      <w:pPr>
        <w:ind w:left="5755" w:hanging="360"/>
      </w:pPr>
      <w:rPr>
        <w:rFonts w:ascii="Courier New" w:hAnsi="Courier New" w:cs="Courier New" w:hint="default"/>
      </w:rPr>
    </w:lvl>
    <w:lvl w:ilvl="8" w:tplc="04150005" w:tentative="1">
      <w:start w:val="1"/>
      <w:numFmt w:val="bullet"/>
      <w:lvlText w:val=""/>
      <w:lvlJc w:val="left"/>
      <w:pPr>
        <w:ind w:left="6475" w:hanging="360"/>
      </w:pPr>
      <w:rPr>
        <w:rFonts w:ascii="Wingdings" w:hAnsi="Wingdings" w:hint="default"/>
      </w:rPr>
    </w:lvl>
  </w:abstractNum>
  <w:abstractNum w:abstractNumId="42" w15:restartNumberingAfterBreak="0">
    <w:nsid w:val="37351E52"/>
    <w:multiLevelType w:val="hybridMultilevel"/>
    <w:tmpl w:val="B7A264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39FC2A28"/>
    <w:multiLevelType w:val="hybridMultilevel"/>
    <w:tmpl w:val="1C1A7C82"/>
    <w:lvl w:ilvl="0" w:tplc="17268C18">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4" w15:restartNumberingAfterBreak="0">
    <w:nsid w:val="3AA876BF"/>
    <w:multiLevelType w:val="hybridMultilevel"/>
    <w:tmpl w:val="AE8246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3B8D3D57"/>
    <w:multiLevelType w:val="hybridMultilevel"/>
    <w:tmpl w:val="C2D4D4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3C5A0BB1"/>
    <w:multiLevelType w:val="hybridMultilevel"/>
    <w:tmpl w:val="3EF842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3E7C5119"/>
    <w:multiLevelType w:val="hybridMultilevel"/>
    <w:tmpl w:val="EA10F1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401E75DA"/>
    <w:multiLevelType w:val="hybridMultilevel"/>
    <w:tmpl w:val="1632F4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40B533E3"/>
    <w:multiLevelType w:val="hybridMultilevel"/>
    <w:tmpl w:val="9160AD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414D77C9"/>
    <w:multiLevelType w:val="hybridMultilevel"/>
    <w:tmpl w:val="5694E07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41E109CD"/>
    <w:multiLevelType w:val="hybridMultilevel"/>
    <w:tmpl w:val="5F48A3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42725A9B"/>
    <w:multiLevelType w:val="hybridMultilevel"/>
    <w:tmpl w:val="45AA00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445D5BB6"/>
    <w:multiLevelType w:val="hybridMultilevel"/>
    <w:tmpl w:val="5F9C7E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45F34AD2"/>
    <w:multiLevelType w:val="hybridMultilevel"/>
    <w:tmpl w:val="4010F9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464C088F"/>
    <w:multiLevelType w:val="hybridMultilevel"/>
    <w:tmpl w:val="0B6ECD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47293D95"/>
    <w:multiLevelType w:val="hybridMultilevel"/>
    <w:tmpl w:val="6C464AA6"/>
    <w:lvl w:ilvl="0" w:tplc="8F3C83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485F1D58"/>
    <w:multiLevelType w:val="hybridMultilevel"/>
    <w:tmpl w:val="1DB4C2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499759FE"/>
    <w:multiLevelType w:val="hybridMultilevel"/>
    <w:tmpl w:val="7048E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49D8293B"/>
    <w:multiLevelType w:val="hybridMultilevel"/>
    <w:tmpl w:val="27D6B0C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4B71749D"/>
    <w:multiLevelType w:val="hybridMultilevel"/>
    <w:tmpl w:val="1102EA5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1" w15:restartNumberingAfterBreak="0">
    <w:nsid w:val="4E7A75A7"/>
    <w:multiLevelType w:val="hybridMultilevel"/>
    <w:tmpl w:val="A9DE1A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50CC7754"/>
    <w:multiLevelType w:val="hybridMultilevel"/>
    <w:tmpl w:val="58E0091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523A5376"/>
    <w:multiLevelType w:val="hybridMultilevel"/>
    <w:tmpl w:val="5D166A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52792CF6"/>
    <w:multiLevelType w:val="hybridMultilevel"/>
    <w:tmpl w:val="FEC67E2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52C50A62"/>
    <w:multiLevelType w:val="multilevel"/>
    <w:tmpl w:val="06DC7E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4660E28"/>
    <w:multiLevelType w:val="hybridMultilevel"/>
    <w:tmpl w:val="86D40C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55FC748F"/>
    <w:multiLevelType w:val="hybridMultilevel"/>
    <w:tmpl w:val="C9CE91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58F14B5B"/>
    <w:multiLevelType w:val="hybridMultilevel"/>
    <w:tmpl w:val="5DD660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59295156"/>
    <w:multiLevelType w:val="hybridMultilevel"/>
    <w:tmpl w:val="529ED7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5934598F"/>
    <w:multiLevelType w:val="hybridMultilevel"/>
    <w:tmpl w:val="359AC6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5B0403A9"/>
    <w:multiLevelType w:val="hybridMultilevel"/>
    <w:tmpl w:val="3B62868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5BE819D9"/>
    <w:multiLevelType w:val="hybridMultilevel"/>
    <w:tmpl w:val="B6CE6FB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3" w15:restartNumberingAfterBreak="0">
    <w:nsid w:val="5C865A42"/>
    <w:multiLevelType w:val="hybridMultilevel"/>
    <w:tmpl w:val="D1DC5B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5F354228"/>
    <w:multiLevelType w:val="hybridMultilevel"/>
    <w:tmpl w:val="9E5EF8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5F6A2A30"/>
    <w:multiLevelType w:val="hybridMultilevel"/>
    <w:tmpl w:val="621668E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613627A1"/>
    <w:multiLevelType w:val="hybridMultilevel"/>
    <w:tmpl w:val="5EA68A16"/>
    <w:lvl w:ilvl="0" w:tplc="FA6A6EE8">
      <w:start w:val="1"/>
      <w:numFmt w:val="decimal"/>
      <w:lvlText w:val="%1."/>
      <w:lvlJc w:val="left"/>
      <w:pPr>
        <w:ind w:left="720" w:hanging="360"/>
      </w:pPr>
      <w:rPr>
        <w:rFonts w:hint="default"/>
        <w:b w:val="0"/>
        <w:bCs w:val="0"/>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615303A2"/>
    <w:multiLevelType w:val="hybridMultilevel"/>
    <w:tmpl w:val="1BA87F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622C732E"/>
    <w:multiLevelType w:val="hybridMultilevel"/>
    <w:tmpl w:val="FF9A49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63E34AEB"/>
    <w:multiLevelType w:val="multilevel"/>
    <w:tmpl w:val="DCEA94E2"/>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80" w15:restartNumberingAfterBreak="0">
    <w:nsid w:val="67190101"/>
    <w:multiLevelType w:val="hybridMultilevel"/>
    <w:tmpl w:val="FC62D172"/>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rPr>
        <w:rFonts w:hint="default"/>
      </w:rPr>
    </w:lvl>
    <w:lvl w:ilvl="2" w:tplc="0415001B">
      <w:start w:val="1"/>
      <w:numFmt w:val="lowerRoman"/>
      <w:lvlText w:val="%3."/>
      <w:lvlJc w:val="right"/>
      <w:pPr>
        <w:ind w:left="2160" w:hanging="360"/>
      </w:pPr>
      <w:rPr>
        <w:rFont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671B55E6"/>
    <w:multiLevelType w:val="hybridMultilevel"/>
    <w:tmpl w:val="5A68AE98"/>
    <w:lvl w:ilvl="0" w:tplc="E760ED12">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686D596F"/>
    <w:multiLevelType w:val="hybridMultilevel"/>
    <w:tmpl w:val="879E4D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68C10D9B"/>
    <w:multiLevelType w:val="hybridMultilevel"/>
    <w:tmpl w:val="4FC24C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68C65080"/>
    <w:multiLevelType w:val="multilevel"/>
    <w:tmpl w:val="1736D80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85" w15:restartNumberingAfterBreak="0">
    <w:nsid w:val="69F05C29"/>
    <w:multiLevelType w:val="hybridMultilevel"/>
    <w:tmpl w:val="CE1E0E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6C722246"/>
    <w:multiLevelType w:val="hybridMultilevel"/>
    <w:tmpl w:val="4DE600D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6D8D7835"/>
    <w:multiLevelType w:val="hybridMultilevel"/>
    <w:tmpl w:val="B464D8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6E003F4C"/>
    <w:multiLevelType w:val="hybridMultilevel"/>
    <w:tmpl w:val="0F56C0D2"/>
    <w:lvl w:ilvl="0" w:tplc="E9F88C78">
      <w:start w:val="29"/>
      <w:numFmt w:val="decimal"/>
      <w:lvlText w:val="%1"/>
      <w:lvlJc w:val="left"/>
      <w:pPr>
        <w:ind w:left="23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6E8E1159"/>
    <w:multiLevelType w:val="hybridMultilevel"/>
    <w:tmpl w:val="6178D17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0" w15:restartNumberingAfterBreak="0">
    <w:nsid w:val="70343D7A"/>
    <w:multiLevelType w:val="hybridMultilevel"/>
    <w:tmpl w:val="62BE97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72213659"/>
    <w:multiLevelType w:val="hybridMultilevel"/>
    <w:tmpl w:val="6CBA8D66"/>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2" w15:restartNumberingAfterBreak="0">
    <w:nsid w:val="73B65FC0"/>
    <w:multiLevelType w:val="hybridMultilevel"/>
    <w:tmpl w:val="1736F6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74DF6DCD"/>
    <w:multiLevelType w:val="hybridMultilevel"/>
    <w:tmpl w:val="C396EAE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76D93A3C"/>
    <w:multiLevelType w:val="hybridMultilevel"/>
    <w:tmpl w:val="8FB833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77780128"/>
    <w:multiLevelType w:val="hybridMultilevel"/>
    <w:tmpl w:val="1DE2CC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79601980"/>
    <w:multiLevelType w:val="hybridMultilevel"/>
    <w:tmpl w:val="00FE78A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7" w15:restartNumberingAfterBreak="0">
    <w:nsid w:val="7C2F58A4"/>
    <w:multiLevelType w:val="hybridMultilevel"/>
    <w:tmpl w:val="CC8488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7D475533"/>
    <w:multiLevelType w:val="hybridMultilevel"/>
    <w:tmpl w:val="B0C62ED6"/>
    <w:lvl w:ilvl="0" w:tplc="27C41280">
      <w:start w:val="1"/>
      <w:numFmt w:val="decimal"/>
      <w:lvlText w:val="%1."/>
      <w:lvlJc w:val="left"/>
      <w:pPr>
        <w:ind w:left="72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7D671BBF"/>
    <w:multiLevelType w:val="hybridMultilevel"/>
    <w:tmpl w:val="3F70FE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7E0018D0"/>
    <w:multiLevelType w:val="hybridMultilevel"/>
    <w:tmpl w:val="57F01D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54692502">
    <w:abstractNumId w:val="27"/>
  </w:num>
  <w:num w:numId="2" w16cid:durableId="2058583131">
    <w:abstractNumId w:val="9"/>
  </w:num>
  <w:num w:numId="3" w16cid:durableId="1039204632">
    <w:abstractNumId w:val="91"/>
  </w:num>
  <w:num w:numId="4" w16cid:durableId="1172524214">
    <w:abstractNumId w:val="85"/>
  </w:num>
  <w:num w:numId="5" w16cid:durableId="2041465021">
    <w:abstractNumId w:val="95"/>
  </w:num>
  <w:num w:numId="6" w16cid:durableId="833492510">
    <w:abstractNumId w:val="51"/>
  </w:num>
  <w:num w:numId="7" w16cid:durableId="1909725650">
    <w:abstractNumId w:val="24"/>
  </w:num>
  <w:num w:numId="8" w16cid:durableId="941575331">
    <w:abstractNumId w:val="72"/>
  </w:num>
  <w:num w:numId="9" w16cid:durableId="453183178">
    <w:abstractNumId w:val="17"/>
  </w:num>
  <w:num w:numId="10" w16cid:durableId="1335717734">
    <w:abstractNumId w:val="19"/>
  </w:num>
  <w:num w:numId="11" w16cid:durableId="1347057716">
    <w:abstractNumId w:val="93"/>
  </w:num>
  <w:num w:numId="12" w16cid:durableId="8724248">
    <w:abstractNumId w:val="30"/>
  </w:num>
  <w:num w:numId="13" w16cid:durableId="703218653">
    <w:abstractNumId w:val="21"/>
  </w:num>
  <w:num w:numId="14" w16cid:durableId="1147014590">
    <w:abstractNumId w:val="53"/>
  </w:num>
  <w:num w:numId="15" w16cid:durableId="122625631">
    <w:abstractNumId w:val="25"/>
  </w:num>
  <w:num w:numId="16" w16cid:durableId="1126002814">
    <w:abstractNumId w:val="67"/>
  </w:num>
  <w:num w:numId="17" w16cid:durableId="1815904242">
    <w:abstractNumId w:val="40"/>
  </w:num>
  <w:num w:numId="18" w16cid:durableId="890767788">
    <w:abstractNumId w:val="5"/>
  </w:num>
  <w:num w:numId="19" w16cid:durableId="863248873">
    <w:abstractNumId w:val="71"/>
  </w:num>
  <w:num w:numId="20" w16cid:durableId="888221707">
    <w:abstractNumId w:val="31"/>
  </w:num>
  <w:num w:numId="21" w16cid:durableId="1360280731">
    <w:abstractNumId w:val="54"/>
  </w:num>
  <w:num w:numId="22" w16cid:durableId="1187713710">
    <w:abstractNumId w:val="90"/>
  </w:num>
  <w:num w:numId="23" w16cid:durableId="233048826">
    <w:abstractNumId w:val="6"/>
  </w:num>
  <w:num w:numId="24" w16cid:durableId="1579100106">
    <w:abstractNumId w:val="42"/>
  </w:num>
  <w:num w:numId="25" w16cid:durableId="364330627">
    <w:abstractNumId w:val="58"/>
  </w:num>
  <w:num w:numId="26" w16cid:durableId="2019111746">
    <w:abstractNumId w:val="100"/>
  </w:num>
  <w:num w:numId="27" w16cid:durableId="483014253">
    <w:abstractNumId w:val="74"/>
  </w:num>
  <w:num w:numId="28" w16cid:durableId="1202783530">
    <w:abstractNumId w:val="4"/>
  </w:num>
  <w:num w:numId="29" w16cid:durableId="1320115534">
    <w:abstractNumId w:val="87"/>
  </w:num>
  <w:num w:numId="30" w16cid:durableId="684285577">
    <w:abstractNumId w:val="52"/>
  </w:num>
  <w:num w:numId="31" w16cid:durableId="1761487484">
    <w:abstractNumId w:val="63"/>
  </w:num>
  <w:num w:numId="32" w16cid:durableId="1600914702">
    <w:abstractNumId w:val="98"/>
  </w:num>
  <w:num w:numId="33" w16cid:durableId="1080371755">
    <w:abstractNumId w:val="36"/>
  </w:num>
  <w:num w:numId="34" w16cid:durableId="503398506">
    <w:abstractNumId w:val="13"/>
  </w:num>
  <w:num w:numId="35" w16cid:durableId="952202520">
    <w:abstractNumId w:val="38"/>
  </w:num>
  <w:num w:numId="36" w16cid:durableId="568733608">
    <w:abstractNumId w:val="50"/>
  </w:num>
  <w:num w:numId="37" w16cid:durableId="1074887538">
    <w:abstractNumId w:val="89"/>
  </w:num>
  <w:num w:numId="38" w16cid:durableId="319235688">
    <w:abstractNumId w:val="48"/>
  </w:num>
  <w:num w:numId="39" w16cid:durableId="85805576">
    <w:abstractNumId w:val="64"/>
  </w:num>
  <w:num w:numId="40" w16cid:durableId="995954541">
    <w:abstractNumId w:val="76"/>
  </w:num>
  <w:num w:numId="41" w16cid:durableId="1573733014">
    <w:abstractNumId w:val="94"/>
  </w:num>
  <w:num w:numId="42" w16cid:durableId="1310204226">
    <w:abstractNumId w:val="69"/>
  </w:num>
  <w:num w:numId="43" w16cid:durableId="204097899">
    <w:abstractNumId w:val="49"/>
  </w:num>
  <w:num w:numId="44" w16cid:durableId="2048288407">
    <w:abstractNumId w:val="15"/>
  </w:num>
  <w:num w:numId="45" w16cid:durableId="689991994">
    <w:abstractNumId w:val="80"/>
  </w:num>
  <w:num w:numId="46" w16cid:durableId="121045153">
    <w:abstractNumId w:val="47"/>
  </w:num>
  <w:num w:numId="47" w16cid:durableId="830800695">
    <w:abstractNumId w:val="73"/>
  </w:num>
  <w:num w:numId="48" w16cid:durableId="1447237648">
    <w:abstractNumId w:val="3"/>
  </w:num>
  <w:num w:numId="49" w16cid:durableId="43216787">
    <w:abstractNumId w:val="16"/>
  </w:num>
  <w:num w:numId="50" w16cid:durableId="1414548567">
    <w:abstractNumId w:val="10"/>
  </w:num>
  <w:num w:numId="51" w16cid:durableId="51972116">
    <w:abstractNumId w:val="55"/>
  </w:num>
  <w:num w:numId="52" w16cid:durableId="834537813">
    <w:abstractNumId w:val="37"/>
  </w:num>
  <w:num w:numId="53" w16cid:durableId="731463402">
    <w:abstractNumId w:val="35"/>
  </w:num>
  <w:num w:numId="54" w16cid:durableId="1791825341">
    <w:abstractNumId w:val="96"/>
  </w:num>
  <w:num w:numId="55" w16cid:durableId="209148283">
    <w:abstractNumId w:val="82"/>
  </w:num>
  <w:num w:numId="56" w16cid:durableId="1514222728">
    <w:abstractNumId w:val="7"/>
  </w:num>
  <w:num w:numId="57" w16cid:durableId="516581120">
    <w:abstractNumId w:val="65"/>
    <w:lvlOverride w:ilvl="0"/>
    <w:lvlOverride w:ilvl="1">
      <w:startOverride w:val="1"/>
    </w:lvlOverride>
    <w:lvlOverride w:ilvl="2"/>
    <w:lvlOverride w:ilvl="3"/>
    <w:lvlOverride w:ilvl="4"/>
    <w:lvlOverride w:ilvl="5"/>
    <w:lvlOverride w:ilvl="6"/>
    <w:lvlOverride w:ilvl="7"/>
    <w:lvlOverride w:ilvl="8"/>
  </w:num>
  <w:num w:numId="58" w16cid:durableId="484858321">
    <w:abstractNumId w:val="26"/>
  </w:num>
  <w:num w:numId="59" w16cid:durableId="24014635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229340091">
    <w:abstractNumId w:val="60"/>
  </w:num>
  <w:num w:numId="61" w16cid:durableId="1658072904">
    <w:abstractNumId w:val="34"/>
  </w:num>
  <w:num w:numId="62" w16cid:durableId="153182123">
    <w:abstractNumId w:val="79"/>
  </w:num>
  <w:num w:numId="63" w16cid:durableId="2014606016">
    <w:abstractNumId w:val="84"/>
  </w:num>
  <w:num w:numId="64" w16cid:durableId="352463467">
    <w:abstractNumId w:val="39"/>
  </w:num>
  <w:num w:numId="65" w16cid:durableId="1219124233">
    <w:abstractNumId w:val="32"/>
  </w:num>
  <w:num w:numId="66" w16cid:durableId="604193010">
    <w:abstractNumId w:val="20"/>
  </w:num>
  <w:num w:numId="67" w16cid:durableId="1790124029">
    <w:abstractNumId w:val="22"/>
  </w:num>
  <w:num w:numId="68" w16cid:durableId="93089250">
    <w:abstractNumId w:val="62"/>
  </w:num>
  <w:num w:numId="69" w16cid:durableId="130514054">
    <w:abstractNumId w:val="56"/>
  </w:num>
  <w:num w:numId="70" w16cid:durableId="1449734684">
    <w:abstractNumId w:val="97"/>
  </w:num>
  <w:num w:numId="71" w16cid:durableId="1393965475">
    <w:abstractNumId w:val="81"/>
  </w:num>
  <w:num w:numId="72" w16cid:durableId="786122710">
    <w:abstractNumId w:val="45"/>
  </w:num>
  <w:num w:numId="73" w16cid:durableId="957837493">
    <w:abstractNumId w:val="86"/>
  </w:num>
  <w:num w:numId="74" w16cid:durableId="905185307">
    <w:abstractNumId w:val="92"/>
  </w:num>
  <w:num w:numId="75" w16cid:durableId="1661272429">
    <w:abstractNumId w:val="88"/>
  </w:num>
  <w:num w:numId="76" w16cid:durableId="1777363254">
    <w:abstractNumId w:val="77"/>
  </w:num>
  <w:num w:numId="77" w16cid:durableId="2080134571">
    <w:abstractNumId w:val="1"/>
  </w:num>
  <w:num w:numId="78" w16cid:durableId="1219786031">
    <w:abstractNumId w:val="68"/>
  </w:num>
  <w:num w:numId="79" w16cid:durableId="766385815">
    <w:abstractNumId w:val="12"/>
  </w:num>
  <w:num w:numId="80" w16cid:durableId="990865768">
    <w:abstractNumId w:val="75"/>
  </w:num>
  <w:num w:numId="81" w16cid:durableId="1287274170">
    <w:abstractNumId w:val="28"/>
  </w:num>
  <w:num w:numId="82" w16cid:durableId="1639412885">
    <w:abstractNumId w:val="14"/>
  </w:num>
  <w:num w:numId="83" w16cid:durableId="1781562721">
    <w:abstractNumId w:val="41"/>
  </w:num>
  <w:num w:numId="84" w16cid:durableId="2058354927">
    <w:abstractNumId w:val="46"/>
  </w:num>
  <w:num w:numId="85" w16cid:durableId="330573497">
    <w:abstractNumId w:val="66"/>
  </w:num>
  <w:num w:numId="86" w16cid:durableId="340082667">
    <w:abstractNumId w:val="70"/>
  </w:num>
  <w:num w:numId="87" w16cid:durableId="783379322">
    <w:abstractNumId w:val="11"/>
  </w:num>
  <w:num w:numId="88" w16cid:durableId="1624189041">
    <w:abstractNumId w:val="33"/>
  </w:num>
  <w:num w:numId="89" w16cid:durableId="1218737230">
    <w:abstractNumId w:val="99"/>
  </w:num>
  <w:num w:numId="90" w16cid:durableId="1874149475">
    <w:abstractNumId w:val="2"/>
  </w:num>
  <w:num w:numId="91" w16cid:durableId="1866094664">
    <w:abstractNumId w:val="0"/>
  </w:num>
  <w:num w:numId="92" w16cid:durableId="1362507905">
    <w:abstractNumId w:val="23"/>
  </w:num>
  <w:num w:numId="93" w16cid:durableId="395474963">
    <w:abstractNumId w:val="18"/>
  </w:num>
  <w:num w:numId="94" w16cid:durableId="423302276">
    <w:abstractNumId w:val="8"/>
  </w:num>
  <w:num w:numId="95" w16cid:durableId="337927151">
    <w:abstractNumId w:val="59"/>
  </w:num>
  <w:num w:numId="96" w16cid:durableId="1919632077">
    <w:abstractNumId w:val="78"/>
  </w:num>
  <w:num w:numId="97" w16cid:durableId="692071460">
    <w:abstractNumId w:val="43"/>
  </w:num>
  <w:num w:numId="98" w16cid:durableId="1977106791">
    <w:abstractNumId w:val="83"/>
  </w:num>
  <w:num w:numId="99" w16cid:durableId="537671014">
    <w:abstractNumId w:val="44"/>
  </w:num>
  <w:num w:numId="100" w16cid:durableId="1674651505">
    <w:abstractNumId w:val="29"/>
  </w:num>
  <w:num w:numId="101" w16cid:durableId="505174150">
    <w:abstractNumId w:val="57"/>
  </w:num>
  <w:num w:numId="102" w16cid:durableId="7331621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18F7"/>
    <w:rsid w:val="00001524"/>
    <w:rsid w:val="000040E0"/>
    <w:rsid w:val="0000428A"/>
    <w:rsid w:val="000045F1"/>
    <w:rsid w:val="0000666D"/>
    <w:rsid w:val="00006C54"/>
    <w:rsid w:val="00011C6F"/>
    <w:rsid w:val="00012597"/>
    <w:rsid w:val="000126A6"/>
    <w:rsid w:val="0001384F"/>
    <w:rsid w:val="0001641D"/>
    <w:rsid w:val="00020150"/>
    <w:rsid w:val="00020740"/>
    <w:rsid w:val="000217E1"/>
    <w:rsid w:val="00023611"/>
    <w:rsid w:val="00023F93"/>
    <w:rsid w:val="00024261"/>
    <w:rsid w:val="00025A13"/>
    <w:rsid w:val="0003005B"/>
    <w:rsid w:val="0003196E"/>
    <w:rsid w:val="000322DF"/>
    <w:rsid w:val="00032EAB"/>
    <w:rsid w:val="000331AA"/>
    <w:rsid w:val="00034504"/>
    <w:rsid w:val="00034E05"/>
    <w:rsid w:val="00036429"/>
    <w:rsid w:val="0003699A"/>
    <w:rsid w:val="00036EAC"/>
    <w:rsid w:val="000379BA"/>
    <w:rsid w:val="00037BE3"/>
    <w:rsid w:val="000407BF"/>
    <w:rsid w:val="000407DA"/>
    <w:rsid w:val="00040C05"/>
    <w:rsid w:val="00042275"/>
    <w:rsid w:val="00044907"/>
    <w:rsid w:val="00044B8A"/>
    <w:rsid w:val="00045081"/>
    <w:rsid w:val="00045695"/>
    <w:rsid w:val="00045B99"/>
    <w:rsid w:val="000462E9"/>
    <w:rsid w:val="00046663"/>
    <w:rsid w:val="0004789B"/>
    <w:rsid w:val="00047DCB"/>
    <w:rsid w:val="000509C7"/>
    <w:rsid w:val="00051D4E"/>
    <w:rsid w:val="000531A1"/>
    <w:rsid w:val="000550E7"/>
    <w:rsid w:val="00055167"/>
    <w:rsid w:val="00055F8E"/>
    <w:rsid w:val="000577AB"/>
    <w:rsid w:val="00061B2D"/>
    <w:rsid w:val="00062951"/>
    <w:rsid w:val="00064D3F"/>
    <w:rsid w:val="00065092"/>
    <w:rsid w:val="0006626D"/>
    <w:rsid w:val="00066329"/>
    <w:rsid w:val="00067BAA"/>
    <w:rsid w:val="00067C9A"/>
    <w:rsid w:val="000700F4"/>
    <w:rsid w:val="00070FCC"/>
    <w:rsid w:val="0007143C"/>
    <w:rsid w:val="00071F2A"/>
    <w:rsid w:val="000724B9"/>
    <w:rsid w:val="00072699"/>
    <w:rsid w:val="00072747"/>
    <w:rsid w:val="0007348F"/>
    <w:rsid w:val="000738A6"/>
    <w:rsid w:val="00075253"/>
    <w:rsid w:val="00076AD9"/>
    <w:rsid w:val="00080560"/>
    <w:rsid w:val="000808A6"/>
    <w:rsid w:val="00080A91"/>
    <w:rsid w:val="00080B57"/>
    <w:rsid w:val="00080BB5"/>
    <w:rsid w:val="00080FC2"/>
    <w:rsid w:val="00082C78"/>
    <w:rsid w:val="0008308C"/>
    <w:rsid w:val="0008340D"/>
    <w:rsid w:val="0008499C"/>
    <w:rsid w:val="00086862"/>
    <w:rsid w:val="00086DAC"/>
    <w:rsid w:val="00086DD5"/>
    <w:rsid w:val="000915D1"/>
    <w:rsid w:val="00092364"/>
    <w:rsid w:val="0009307C"/>
    <w:rsid w:val="00093C2D"/>
    <w:rsid w:val="00095FAF"/>
    <w:rsid w:val="000A0309"/>
    <w:rsid w:val="000A15BC"/>
    <w:rsid w:val="000A28EE"/>
    <w:rsid w:val="000A36C5"/>
    <w:rsid w:val="000A3E14"/>
    <w:rsid w:val="000A5FEE"/>
    <w:rsid w:val="000A60A2"/>
    <w:rsid w:val="000A646B"/>
    <w:rsid w:val="000A654A"/>
    <w:rsid w:val="000A74F0"/>
    <w:rsid w:val="000A7AF1"/>
    <w:rsid w:val="000B085E"/>
    <w:rsid w:val="000B0BA7"/>
    <w:rsid w:val="000B10E8"/>
    <w:rsid w:val="000B2F55"/>
    <w:rsid w:val="000B3C8F"/>
    <w:rsid w:val="000B3D82"/>
    <w:rsid w:val="000B538F"/>
    <w:rsid w:val="000B5DB4"/>
    <w:rsid w:val="000B6556"/>
    <w:rsid w:val="000C3380"/>
    <w:rsid w:val="000C5D7A"/>
    <w:rsid w:val="000C6471"/>
    <w:rsid w:val="000D04BA"/>
    <w:rsid w:val="000D0AB0"/>
    <w:rsid w:val="000D0CCD"/>
    <w:rsid w:val="000D2619"/>
    <w:rsid w:val="000D3B66"/>
    <w:rsid w:val="000D4C2C"/>
    <w:rsid w:val="000D547C"/>
    <w:rsid w:val="000D6FB1"/>
    <w:rsid w:val="000D6FE8"/>
    <w:rsid w:val="000E038E"/>
    <w:rsid w:val="000E257C"/>
    <w:rsid w:val="000E2C98"/>
    <w:rsid w:val="000E4A15"/>
    <w:rsid w:val="000E5CC2"/>
    <w:rsid w:val="000E6C7D"/>
    <w:rsid w:val="000E6FB3"/>
    <w:rsid w:val="000E7199"/>
    <w:rsid w:val="000E7C04"/>
    <w:rsid w:val="000F0960"/>
    <w:rsid w:val="000F1835"/>
    <w:rsid w:val="000F3717"/>
    <w:rsid w:val="000F4AF7"/>
    <w:rsid w:val="000F7CE8"/>
    <w:rsid w:val="0010157B"/>
    <w:rsid w:val="001019BB"/>
    <w:rsid w:val="0010277D"/>
    <w:rsid w:val="001027DF"/>
    <w:rsid w:val="00102961"/>
    <w:rsid w:val="00105A38"/>
    <w:rsid w:val="001108E5"/>
    <w:rsid w:val="001112B1"/>
    <w:rsid w:val="001117A1"/>
    <w:rsid w:val="00111AED"/>
    <w:rsid w:val="001141B5"/>
    <w:rsid w:val="00114CE3"/>
    <w:rsid w:val="00116E70"/>
    <w:rsid w:val="00121A3E"/>
    <w:rsid w:val="0012298E"/>
    <w:rsid w:val="00122CD4"/>
    <w:rsid w:val="00123916"/>
    <w:rsid w:val="00124962"/>
    <w:rsid w:val="001252BE"/>
    <w:rsid w:val="001264E0"/>
    <w:rsid w:val="00126A18"/>
    <w:rsid w:val="0012758C"/>
    <w:rsid w:val="001301D9"/>
    <w:rsid w:val="00135D33"/>
    <w:rsid w:val="00136A8C"/>
    <w:rsid w:val="00140423"/>
    <w:rsid w:val="001441E6"/>
    <w:rsid w:val="00147C51"/>
    <w:rsid w:val="0015442C"/>
    <w:rsid w:val="00160E44"/>
    <w:rsid w:val="00161612"/>
    <w:rsid w:val="001622BD"/>
    <w:rsid w:val="001642A5"/>
    <w:rsid w:val="001647D4"/>
    <w:rsid w:val="00165BDA"/>
    <w:rsid w:val="001673FB"/>
    <w:rsid w:val="00167533"/>
    <w:rsid w:val="00170825"/>
    <w:rsid w:val="00172310"/>
    <w:rsid w:val="001732BE"/>
    <w:rsid w:val="00175682"/>
    <w:rsid w:val="00175C23"/>
    <w:rsid w:val="00175E83"/>
    <w:rsid w:val="00176C69"/>
    <w:rsid w:val="001852D2"/>
    <w:rsid w:val="001862A4"/>
    <w:rsid w:val="00187087"/>
    <w:rsid w:val="00187625"/>
    <w:rsid w:val="001913E9"/>
    <w:rsid w:val="00191709"/>
    <w:rsid w:val="00192E19"/>
    <w:rsid w:val="00195273"/>
    <w:rsid w:val="00195AB0"/>
    <w:rsid w:val="00196261"/>
    <w:rsid w:val="00196432"/>
    <w:rsid w:val="00196F98"/>
    <w:rsid w:val="001A2A76"/>
    <w:rsid w:val="001A31F9"/>
    <w:rsid w:val="001A3B25"/>
    <w:rsid w:val="001A51F8"/>
    <w:rsid w:val="001A52A4"/>
    <w:rsid w:val="001A6C4D"/>
    <w:rsid w:val="001A7C6A"/>
    <w:rsid w:val="001B06FC"/>
    <w:rsid w:val="001B133C"/>
    <w:rsid w:val="001B1A28"/>
    <w:rsid w:val="001B1B95"/>
    <w:rsid w:val="001B4A1F"/>
    <w:rsid w:val="001B7C2A"/>
    <w:rsid w:val="001C02DA"/>
    <w:rsid w:val="001C66AA"/>
    <w:rsid w:val="001D00E4"/>
    <w:rsid w:val="001D07D2"/>
    <w:rsid w:val="001D1F09"/>
    <w:rsid w:val="001D3131"/>
    <w:rsid w:val="001D4CAE"/>
    <w:rsid w:val="001D5E62"/>
    <w:rsid w:val="001D668D"/>
    <w:rsid w:val="001D7D7A"/>
    <w:rsid w:val="001E3004"/>
    <w:rsid w:val="001E489B"/>
    <w:rsid w:val="001E5C90"/>
    <w:rsid w:val="001E6447"/>
    <w:rsid w:val="001E6A35"/>
    <w:rsid w:val="001E6D44"/>
    <w:rsid w:val="001F1833"/>
    <w:rsid w:val="001F1CE3"/>
    <w:rsid w:val="001F20DF"/>
    <w:rsid w:val="001F38CB"/>
    <w:rsid w:val="001F527B"/>
    <w:rsid w:val="001F591D"/>
    <w:rsid w:val="001F6F15"/>
    <w:rsid w:val="001F7879"/>
    <w:rsid w:val="0020251A"/>
    <w:rsid w:val="0020278E"/>
    <w:rsid w:val="002038BA"/>
    <w:rsid w:val="00203DC3"/>
    <w:rsid w:val="00206844"/>
    <w:rsid w:val="00206F4E"/>
    <w:rsid w:val="002076B8"/>
    <w:rsid w:val="002077C9"/>
    <w:rsid w:val="0021106B"/>
    <w:rsid w:val="00212261"/>
    <w:rsid w:val="0021255F"/>
    <w:rsid w:val="0021351C"/>
    <w:rsid w:val="00214799"/>
    <w:rsid w:val="00214ADF"/>
    <w:rsid w:val="00215032"/>
    <w:rsid w:val="0021533B"/>
    <w:rsid w:val="002158E4"/>
    <w:rsid w:val="00215EA8"/>
    <w:rsid w:val="002163AF"/>
    <w:rsid w:val="00222AAD"/>
    <w:rsid w:val="00223004"/>
    <w:rsid w:val="00223D71"/>
    <w:rsid w:val="002242D3"/>
    <w:rsid w:val="00224A3C"/>
    <w:rsid w:val="00226E9D"/>
    <w:rsid w:val="00227EE5"/>
    <w:rsid w:val="0023397B"/>
    <w:rsid w:val="00233CB3"/>
    <w:rsid w:val="0023400E"/>
    <w:rsid w:val="0023540D"/>
    <w:rsid w:val="00236DFE"/>
    <w:rsid w:val="002373C1"/>
    <w:rsid w:val="00241505"/>
    <w:rsid w:val="0024445B"/>
    <w:rsid w:val="00251DBF"/>
    <w:rsid w:val="0025243E"/>
    <w:rsid w:val="002527A2"/>
    <w:rsid w:val="00252A19"/>
    <w:rsid w:val="002610B0"/>
    <w:rsid w:val="0026334C"/>
    <w:rsid w:val="00265765"/>
    <w:rsid w:val="0026581B"/>
    <w:rsid w:val="00265BA1"/>
    <w:rsid w:val="00266FEA"/>
    <w:rsid w:val="00274479"/>
    <w:rsid w:val="00274984"/>
    <w:rsid w:val="002778E3"/>
    <w:rsid w:val="00277D4F"/>
    <w:rsid w:val="00281B77"/>
    <w:rsid w:val="00282655"/>
    <w:rsid w:val="00282A88"/>
    <w:rsid w:val="00282EC1"/>
    <w:rsid w:val="00283A01"/>
    <w:rsid w:val="002842A4"/>
    <w:rsid w:val="002844A2"/>
    <w:rsid w:val="00284643"/>
    <w:rsid w:val="00284E8C"/>
    <w:rsid w:val="002915C8"/>
    <w:rsid w:val="00291BFE"/>
    <w:rsid w:val="0029347A"/>
    <w:rsid w:val="002945C6"/>
    <w:rsid w:val="002947A6"/>
    <w:rsid w:val="00295726"/>
    <w:rsid w:val="00297EEB"/>
    <w:rsid w:val="002A0B4C"/>
    <w:rsid w:val="002A158C"/>
    <w:rsid w:val="002A18CB"/>
    <w:rsid w:val="002A1B48"/>
    <w:rsid w:val="002A2C52"/>
    <w:rsid w:val="002A2CDD"/>
    <w:rsid w:val="002A36C7"/>
    <w:rsid w:val="002A6E92"/>
    <w:rsid w:val="002A7146"/>
    <w:rsid w:val="002B1295"/>
    <w:rsid w:val="002B19E9"/>
    <w:rsid w:val="002B20D8"/>
    <w:rsid w:val="002B336C"/>
    <w:rsid w:val="002B4A11"/>
    <w:rsid w:val="002B4BB2"/>
    <w:rsid w:val="002B4C5A"/>
    <w:rsid w:val="002B4E43"/>
    <w:rsid w:val="002B56A4"/>
    <w:rsid w:val="002B622F"/>
    <w:rsid w:val="002B6D82"/>
    <w:rsid w:val="002B76AA"/>
    <w:rsid w:val="002B76C1"/>
    <w:rsid w:val="002B777F"/>
    <w:rsid w:val="002B7E7E"/>
    <w:rsid w:val="002C0ACF"/>
    <w:rsid w:val="002C2E60"/>
    <w:rsid w:val="002C3D3D"/>
    <w:rsid w:val="002C3F09"/>
    <w:rsid w:val="002D05DD"/>
    <w:rsid w:val="002D0AFE"/>
    <w:rsid w:val="002D144D"/>
    <w:rsid w:val="002D2167"/>
    <w:rsid w:val="002D229A"/>
    <w:rsid w:val="002D4C45"/>
    <w:rsid w:val="002D4D80"/>
    <w:rsid w:val="002D53EB"/>
    <w:rsid w:val="002D5896"/>
    <w:rsid w:val="002D5B92"/>
    <w:rsid w:val="002D5ECC"/>
    <w:rsid w:val="002D61AC"/>
    <w:rsid w:val="002E1DC3"/>
    <w:rsid w:val="002E3AE5"/>
    <w:rsid w:val="002E4309"/>
    <w:rsid w:val="002E48EB"/>
    <w:rsid w:val="002E610C"/>
    <w:rsid w:val="002F0575"/>
    <w:rsid w:val="002F2E85"/>
    <w:rsid w:val="002F42F9"/>
    <w:rsid w:val="002F732D"/>
    <w:rsid w:val="002F771F"/>
    <w:rsid w:val="002F7B52"/>
    <w:rsid w:val="0030044E"/>
    <w:rsid w:val="00300E7B"/>
    <w:rsid w:val="00301151"/>
    <w:rsid w:val="003014E1"/>
    <w:rsid w:val="00301B47"/>
    <w:rsid w:val="00302505"/>
    <w:rsid w:val="003027EE"/>
    <w:rsid w:val="003033DA"/>
    <w:rsid w:val="00304489"/>
    <w:rsid w:val="00304B0C"/>
    <w:rsid w:val="00306180"/>
    <w:rsid w:val="00306339"/>
    <w:rsid w:val="00306B87"/>
    <w:rsid w:val="00307A8B"/>
    <w:rsid w:val="0031238E"/>
    <w:rsid w:val="0031378C"/>
    <w:rsid w:val="00313C58"/>
    <w:rsid w:val="00314853"/>
    <w:rsid w:val="00315FE1"/>
    <w:rsid w:val="0031778B"/>
    <w:rsid w:val="0032032E"/>
    <w:rsid w:val="00320B92"/>
    <w:rsid w:val="00321523"/>
    <w:rsid w:val="003222F9"/>
    <w:rsid w:val="0032299C"/>
    <w:rsid w:val="00325F18"/>
    <w:rsid w:val="00326311"/>
    <w:rsid w:val="00327C4A"/>
    <w:rsid w:val="003303B4"/>
    <w:rsid w:val="00331820"/>
    <w:rsid w:val="0033482E"/>
    <w:rsid w:val="00334FBD"/>
    <w:rsid w:val="00336AB3"/>
    <w:rsid w:val="00337A37"/>
    <w:rsid w:val="00341431"/>
    <w:rsid w:val="00344A55"/>
    <w:rsid w:val="00346FC6"/>
    <w:rsid w:val="0034774C"/>
    <w:rsid w:val="0035193F"/>
    <w:rsid w:val="00353575"/>
    <w:rsid w:val="003571DC"/>
    <w:rsid w:val="0036060E"/>
    <w:rsid w:val="00360CA8"/>
    <w:rsid w:val="003617A4"/>
    <w:rsid w:val="00362627"/>
    <w:rsid w:val="00362AA2"/>
    <w:rsid w:val="00362F57"/>
    <w:rsid w:val="00363026"/>
    <w:rsid w:val="0036504A"/>
    <w:rsid w:val="00365348"/>
    <w:rsid w:val="003659A7"/>
    <w:rsid w:val="00370597"/>
    <w:rsid w:val="003709D6"/>
    <w:rsid w:val="003720BF"/>
    <w:rsid w:val="00372DD1"/>
    <w:rsid w:val="003743EE"/>
    <w:rsid w:val="003778DD"/>
    <w:rsid w:val="003802A2"/>
    <w:rsid w:val="00381531"/>
    <w:rsid w:val="0038241F"/>
    <w:rsid w:val="00382738"/>
    <w:rsid w:val="00383627"/>
    <w:rsid w:val="003841E4"/>
    <w:rsid w:val="00384833"/>
    <w:rsid w:val="00384F63"/>
    <w:rsid w:val="003856D5"/>
    <w:rsid w:val="00386457"/>
    <w:rsid w:val="00386993"/>
    <w:rsid w:val="00387C9E"/>
    <w:rsid w:val="00390547"/>
    <w:rsid w:val="00394144"/>
    <w:rsid w:val="00395F52"/>
    <w:rsid w:val="0039603F"/>
    <w:rsid w:val="00396277"/>
    <w:rsid w:val="00396B32"/>
    <w:rsid w:val="003970A7"/>
    <w:rsid w:val="003970D2"/>
    <w:rsid w:val="00397A14"/>
    <w:rsid w:val="003A0031"/>
    <w:rsid w:val="003A1246"/>
    <w:rsid w:val="003A12B4"/>
    <w:rsid w:val="003A32EF"/>
    <w:rsid w:val="003A3BA0"/>
    <w:rsid w:val="003A466E"/>
    <w:rsid w:val="003A74C4"/>
    <w:rsid w:val="003B0117"/>
    <w:rsid w:val="003B109A"/>
    <w:rsid w:val="003B2000"/>
    <w:rsid w:val="003B398A"/>
    <w:rsid w:val="003B3AEA"/>
    <w:rsid w:val="003B3F07"/>
    <w:rsid w:val="003B47D6"/>
    <w:rsid w:val="003B4F2B"/>
    <w:rsid w:val="003B52B7"/>
    <w:rsid w:val="003B5616"/>
    <w:rsid w:val="003C05BF"/>
    <w:rsid w:val="003C24ED"/>
    <w:rsid w:val="003C2A37"/>
    <w:rsid w:val="003C3453"/>
    <w:rsid w:val="003C41B8"/>
    <w:rsid w:val="003C4B97"/>
    <w:rsid w:val="003C59E5"/>
    <w:rsid w:val="003C6864"/>
    <w:rsid w:val="003C700C"/>
    <w:rsid w:val="003C71B9"/>
    <w:rsid w:val="003C7D4E"/>
    <w:rsid w:val="003D0A7A"/>
    <w:rsid w:val="003D12EF"/>
    <w:rsid w:val="003D4EA8"/>
    <w:rsid w:val="003D616E"/>
    <w:rsid w:val="003E10C7"/>
    <w:rsid w:val="003E1272"/>
    <w:rsid w:val="003E3F76"/>
    <w:rsid w:val="003E4B82"/>
    <w:rsid w:val="003E5100"/>
    <w:rsid w:val="003E5241"/>
    <w:rsid w:val="003E540C"/>
    <w:rsid w:val="003E6CF4"/>
    <w:rsid w:val="003F2593"/>
    <w:rsid w:val="003F67C6"/>
    <w:rsid w:val="003F6851"/>
    <w:rsid w:val="003F790B"/>
    <w:rsid w:val="003F7F78"/>
    <w:rsid w:val="00400020"/>
    <w:rsid w:val="00401F80"/>
    <w:rsid w:val="004037BF"/>
    <w:rsid w:val="00404260"/>
    <w:rsid w:val="00405A11"/>
    <w:rsid w:val="00406292"/>
    <w:rsid w:val="00406DF2"/>
    <w:rsid w:val="00407F0F"/>
    <w:rsid w:val="004107F4"/>
    <w:rsid w:val="004120F8"/>
    <w:rsid w:val="0041216A"/>
    <w:rsid w:val="00413E1C"/>
    <w:rsid w:val="004145A4"/>
    <w:rsid w:val="0041502E"/>
    <w:rsid w:val="00415B49"/>
    <w:rsid w:val="00415C55"/>
    <w:rsid w:val="00416D49"/>
    <w:rsid w:val="004174BB"/>
    <w:rsid w:val="0042006E"/>
    <w:rsid w:val="004204C1"/>
    <w:rsid w:val="004212CD"/>
    <w:rsid w:val="00423803"/>
    <w:rsid w:val="00425E35"/>
    <w:rsid w:val="00425E44"/>
    <w:rsid w:val="00426D3F"/>
    <w:rsid w:val="00432F25"/>
    <w:rsid w:val="00434AB7"/>
    <w:rsid w:val="004352BD"/>
    <w:rsid w:val="004366BD"/>
    <w:rsid w:val="00437D97"/>
    <w:rsid w:val="00440D2C"/>
    <w:rsid w:val="00440F4D"/>
    <w:rsid w:val="00445017"/>
    <w:rsid w:val="004453BE"/>
    <w:rsid w:val="00445FE0"/>
    <w:rsid w:val="00446E02"/>
    <w:rsid w:val="004471E6"/>
    <w:rsid w:val="004503CA"/>
    <w:rsid w:val="00452136"/>
    <w:rsid w:val="004549A8"/>
    <w:rsid w:val="00454FEE"/>
    <w:rsid w:val="004565ED"/>
    <w:rsid w:val="0046079F"/>
    <w:rsid w:val="00461393"/>
    <w:rsid w:val="004616FB"/>
    <w:rsid w:val="00462B05"/>
    <w:rsid w:val="00464237"/>
    <w:rsid w:val="00465047"/>
    <w:rsid w:val="0046785F"/>
    <w:rsid w:val="0047032F"/>
    <w:rsid w:val="004709C2"/>
    <w:rsid w:val="00470A61"/>
    <w:rsid w:val="00470C76"/>
    <w:rsid w:val="004733EA"/>
    <w:rsid w:val="00474468"/>
    <w:rsid w:val="004745E9"/>
    <w:rsid w:val="00474F63"/>
    <w:rsid w:val="00477216"/>
    <w:rsid w:val="004778D9"/>
    <w:rsid w:val="0048009D"/>
    <w:rsid w:val="004810F5"/>
    <w:rsid w:val="00481988"/>
    <w:rsid w:val="004829FD"/>
    <w:rsid w:val="00482D92"/>
    <w:rsid w:val="004857AF"/>
    <w:rsid w:val="00486594"/>
    <w:rsid w:val="00486B42"/>
    <w:rsid w:val="00487900"/>
    <w:rsid w:val="0049161F"/>
    <w:rsid w:val="0049402F"/>
    <w:rsid w:val="00496875"/>
    <w:rsid w:val="00496EC7"/>
    <w:rsid w:val="004A4324"/>
    <w:rsid w:val="004A694B"/>
    <w:rsid w:val="004A7B47"/>
    <w:rsid w:val="004B0CA3"/>
    <w:rsid w:val="004C0C08"/>
    <w:rsid w:val="004C1345"/>
    <w:rsid w:val="004C314A"/>
    <w:rsid w:val="004C34A5"/>
    <w:rsid w:val="004D1632"/>
    <w:rsid w:val="004D1635"/>
    <w:rsid w:val="004D401E"/>
    <w:rsid w:val="004D556E"/>
    <w:rsid w:val="004D6003"/>
    <w:rsid w:val="004E1761"/>
    <w:rsid w:val="004E2217"/>
    <w:rsid w:val="004E37DA"/>
    <w:rsid w:val="004E3933"/>
    <w:rsid w:val="004E7BDD"/>
    <w:rsid w:val="004F01D4"/>
    <w:rsid w:val="004F0C42"/>
    <w:rsid w:val="004F2683"/>
    <w:rsid w:val="004F3ABC"/>
    <w:rsid w:val="004F4067"/>
    <w:rsid w:val="004F427B"/>
    <w:rsid w:val="004F4F79"/>
    <w:rsid w:val="004F6355"/>
    <w:rsid w:val="004F663A"/>
    <w:rsid w:val="004F6695"/>
    <w:rsid w:val="00500D84"/>
    <w:rsid w:val="00500F59"/>
    <w:rsid w:val="00503036"/>
    <w:rsid w:val="00503539"/>
    <w:rsid w:val="00504F00"/>
    <w:rsid w:val="00510B91"/>
    <w:rsid w:val="005153A8"/>
    <w:rsid w:val="005156EB"/>
    <w:rsid w:val="00522A55"/>
    <w:rsid w:val="00525587"/>
    <w:rsid w:val="00527B17"/>
    <w:rsid w:val="0053268C"/>
    <w:rsid w:val="00533892"/>
    <w:rsid w:val="00533CD7"/>
    <w:rsid w:val="00535D7F"/>
    <w:rsid w:val="005363A6"/>
    <w:rsid w:val="00536A78"/>
    <w:rsid w:val="005374C4"/>
    <w:rsid w:val="00537C63"/>
    <w:rsid w:val="005424D8"/>
    <w:rsid w:val="00543EEC"/>
    <w:rsid w:val="005465B4"/>
    <w:rsid w:val="005467C4"/>
    <w:rsid w:val="00547C0B"/>
    <w:rsid w:val="00553B52"/>
    <w:rsid w:val="00554074"/>
    <w:rsid w:val="0055486A"/>
    <w:rsid w:val="0055514E"/>
    <w:rsid w:val="00556C1B"/>
    <w:rsid w:val="00560FDD"/>
    <w:rsid w:val="005627CE"/>
    <w:rsid w:val="00563F09"/>
    <w:rsid w:val="0056441D"/>
    <w:rsid w:val="005666E5"/>
    <w:rsid w:val="00566D0B"/>
    <w:rsid w:val="005704F7"/>
    <w:rsid w:val="00571B09"/>
    <w:rsid w:val="00572AE4"/>
    <w:rsid w:val="00573D02"/>
    <w:rsid w:val="00574E12"/>
    <w:rsid w:val="0058252B"/>
    <w:rsid w:val="00582ECB"/>
    <w:rsid w:val="00583836"/>
    <w:rsid w:val="00583EA7"/>
    <w:rsid w:val="0058404C"/>
    <w:rsid w:val="00587C99"/>
    <w:rsid w:val="00595386"/>
    <w:rsid w:val="005964B2"/>
    <w:rsid w:val="00596F31"/>
    <w:rsid w:val="005A106F"/>
    <w:rsid w:val="005A17F3"/>
    <w:rsid w:val="005A2BE4"/>
    <w:rsid w:val="005A34D8"/>
    <w:rsid w:val="005A44A0"/>
    <w:rsid w:val="005A491E"/>
    <w:rsid w:val="005A5057"/>
    <w:rsid w:val="005A6871"/>
    <w:rsid w:val="005A761B"/>
    <w:rsid w:val="005B1663"/>
    <w:rsid w:val="005B1A78"/>
    <w:rsid w:val="005B2A70"/>
    <w:rsid w:val="005B2DE3"/>
    <w:rsid w:val="005B4C7C"/>
    <w:rsid w:val="005B6987"/>
    <w:rsid w:val="005C3C28"/>
    <w:rsid w:val="005C5288"/>
    <w:rsid w:val="005C6249"/>
    <w:rsid w:val="005C7AA7"/>
    <w:rsid w:val="005D0F7F"/>
    <w:rsid w:val="005D1F15"/>
    <w:rsid w:val="005D20EA"/>
    <w:rsid w:val="005D22B4"/>
    <w:rsid w:val="005D27DE"/>
    <w:rsid w:val="005D62D4"/>
    <w:rsid w:val="005D656A"/>
    <w:rsid w:val="005E0366"/>
    <w:rsid w:val="005E06D8"/>
    <w:rsid w:val="005E0C03"/>
    <w:rsid w:val="005E20E0"/>
    <w:rsid w:val="005E3C31"/>
    <w:rsid w:val="005E47AF"/>
    <w:rsid w:val="005E60D2"/>
    <w:rsid w:val="005E7A94"/>
    <w:rsid w:val="005F2C05"/>
    <w:rsid w:val="005F4A02"/>
    <w:rsid w:val="005F57AD"/>
    <w:rsid w:val="005F642B"/>
    <w:rsid w:val="005F7848"/>
    <w:rsid w:val="006021C5"/>
    <w:rsid w:val="006047B4"/>
    <w:rsid w:val="00605419"/>
    <w:rsid w:val="006054D4"/>
    <w:rsid w:val="00606943"/>
    <w:rsid w:val="00611C72"/>
    <w:rsid w:val="00612C71"/>
    <w:rsid w:val="00613A96"/>
    <w:rsid w:val="00614733"/>
    <w:rsid w:val="00614D6F"/>
    <w:rsid w:val="0061636A"/>
    <w:rsid w:val="006206CC"/>
    <w:rsid w:val="00621BBC"/>
    <w:rsid w:val="00621D21"/>
    <w:rsid w:val="00621EBA"/>
    <w:rsid w:val="00622CB8"/>
    <w:rsid w:val="00623AFC"/>
    <w:rsid w:val="00623B7D"/>
    <w:rsid w:val="00625AAC"/>
    <w:rsid w:val="0062609A"/>
    <w:rsid w:val="006265B2"/>
    <w:rsid w:val="006346BB"/>
    <w:rsid w:val="006362EA"/>
    <w:rsid w:val="00636CA6"/>
    <w:rsid w:val="0064077A"/>
    <w:rsid w:val="006419D1"/>
    <w:rsid w:val="00641B28"/>
    <w:rsid w:val="00642416"/>
    <w:rsid w:val="006426BA"/>
    <w:rsid w:val="006426D2"/>
    <w:rsid w:val="006429F0"/>
    <w:rsid w:val="00642EF4"/>
    <w:rsid w:val="006441E1"/>
    <w:rsid w:val="00647F0B"/>
    <w:rsid w:val="00652B39"/>
    <w:rsid w:val="006533F2"/>
    <w:rsid w:val="00653A2C"/>
    <w:rsid w:val="00655C1D"/>
    <w:rsid w:val="00660949"/>
    <w:rsid w:val="006623E2"/>
    <w:rsid w:val="006631DA"/>
    <w:rsid w:val="00664809"/>
    <w:rsid w:val="00664FB4"/>
    <w:rsid w:val="006650C5"/>
    <w:rsid w:val="00666872"/>
    <w:rsid w:val="00667540"/>
    <w:rsid w:val="00670F90"/>
    <w:rsid w:val="00672B30"/>
    <w:rsid w:val="00674A9B"/>
    <w:rsid w:val="00676009"/>
    <w:rsid w:val="00676488"/>
    <w:rsid w:val="0067782C"/>
    <w:rsid w:val="00677ED9"/>
    <w:rsid w:val="006802FC"/>
    <w:rsid w:val="0068111B"/>
    <w:rsid w:val="0068129C"/>
    <w:rsid w:val="006835A7"/>
    <w:rsid w:val="00683F74"/>
    <w:rsid w:val="00684657"/>
    <w:rsid w:val="006874A4"/>
    <w:rsid w:val="0069024F"/>
    <w:rsid w:val="00690E5D"/>
    <w:rsid w:val="0069153E"/>
    <w:rsid w:val="00692A49"/>
    <w:rsid w:val="00692D72"/>
    <w:rsid w:val="00693790"/>
    <w:rsid w:val="00694448"/>
    <w:rsid w:val="006A0317"/>
    <w:rsid w:val="006A1044"/>
    <w:rsid w:val="006A285E"/>
    <w:rsid w:val="006A465F"/>
    <w:rsid w:val="006B1E48"/>
    <w:rsid w:val="006B5F3B"/>
    <w:rsid w:val="006B602F"/>
    <w:rsid w:val="006B7A5B"/>
    <w:rsid w:val="006B7BB5"/>
    <w:rsid w:val="006B7C02"/>
    <w:rsid w:val="006B7DB7"/>
    <w:rsid w:val="006B7E23"/>
    <w:rsid w:val="006C0161"/>
    <w:rsid w:val="006C04E8"/>
    <w:rsid w:val="006C0B94"/>
    <w:rsid w:val="006C0F20"/>
    <w:rsid w:val="006C245C"/>
    <w:rsid w:val="006C26D2"/>
    <w:rsid w:val="006C2ACD"/>
    <w:rsid w:val="006C3373"/>
    <w:rsid w:val="006C36F7"/>
    <w:rsid w:val="006C3F55"/>
    <w:rsid w:val="006C5CF0"/>
    <w:rsid w:val="006C6F62"/>
    <w:rsid w:val="006C744B"/>
    <w:rsid w:val="006C7A2F"/>
    <w:rsid w:val="006D05CF"/>
    <w:rsid w:val="006D13AF"/>
    <w:rsid w:val="006D1597"/>
    <w:rsid w:val="006D2264"/>
    <w:rsid w:val="006D22E3"/>
    <w:rsid w:val="006E09B8"/>
    <w:rsid w:val="006E286C"/>
    <w:rsid w:val="006E35A8"/>
    <w:rsid w:val="006E572E"/>
    <w:rsid w:val="006E59A2"/>
    <w:rsid w:val="006E60C7"/>
    <w:rsid w:val="006E7419"/>
    <w:rsid w:val="006E7745"/>
    <w:rsid w:val="006E7E43"/>
    <w:rsid w:val="006F01BC"/>
    <w:rsid w:val="006F03F8"/>
    <w:rsid w:val="006F1B16"/>
    <w:rsid w:val="006F2642"/>
    <w:rsid w:val="006F2AFA"/>
    <w:rsid w:val="006F2E53"/>
    <w:rsid w:val="006F4989"/>
    <w:rsid w:val="006F694C"/>
    <w:rsid w:val="00701DEF"/>
    <w:rsid w:val="00702C1E"/>
    <w:rsid w:val="007040D2"/>
    <w:rsid w:val="007057DF"/>
    <w:rsid w:val="00705F1E"/>
    <w:rsid w:val="0070724C"/>
    <w:rsid w:val="00707CA6"/>
    <w:rsid w:val="00707F9E"/>
    <w:rsid w:val="00710BAF"/>
    <w:rsid w:val="007128CA"/>
    <w:rsid w:val="00716791"/>
    <w:rsid w:val="00721344"/>
    <w:rsid w:val="007224D2"/>
    <w:rsid w:val="007229C0"/>
    <w:rsid w:val="007238AE"/>
    <w:rsid w:val="00723A1D"/>
    <w:rsid w:val="00724B3F"/>
    <w:rsid w:val="00725442"/>
    <w:rsid w:val="007258D6"/>
    <w:rsid w:val="00727EB7"/>
    <w:rsid w:val="00730063"/>
    <w:rsid w:val="007328C0"/>
    <w:rsid w:val="00732A0D"/>
    <w:rsid w:val="0073344C"/>
    <w:rsid w:val="00736405"/>
    <w:rsid w:val="00742783"/>
    <w:rsid w:val="00744DBA"/>
    <w:rsid w:val="00746018"/>
    <w:rsid w:val="0074625F"/>
    <w:rsid w:val="00746BA9"/>
    <w:rsid w:val="00746C00"/>
    <w:rsid w:val="0075034B"/>
    <w:rsid w:val="00752D68"/>
    <w:rsid w:val="007534CA"/>
    <w:rsid w:val="007537A0"/>
    <w:rsid w:val="007550E3"/>
    <w:rsid w:val="007554E6"/>
    <w:rsid w:val="007562FF"/>
    <w:rsid w:val="00756C6A"/>
    <w:rsid w:val="007577FB"/>
    <w:rsid w:val="0076011B"/>
    <w:rsid w:val="0076069A"/>
    <w:rsid w:val="00762FCC"/>
    <w:rsid w:val="00763827"/>
    <w:rsid w:val="00764BCF"/>
    <w:rsid w:val="007652C2"/>
    <w:rsid w:val="00766B2E"/>
    <w:rsid w:val="00770071"/>
    <w:rsid w:val="00774209"/>
    <w:rsid w:val="007758FE"/>
    <w:rsid w:val="00776A7B"/>
    <w:rsid w:val="0077750C"/>
    <w:rsid w:val="0077768C"/>
    <w:rsid w:val="00781046"/>
    <w:rsid w:val="00782019"/>
    <w:rsid w:val="00782495"/>
    <w:rsid w:val="00782AED"/>
    <w:rsid w:val="00784C47"/>
    <w:rsid w:val="00785117"/>
    <w:rsid w:val="0078552D"/>
    <w:rsid w:val="00786CB7"/>
    <w:rsid w:val="0078703A"/>
    <w:rsid w:val="007875EA"/>
    <w:rsid w:val="00787FFD"/>
    <w:rsid w:val="007910AE"/>
    <w:rsid w:val="0079244C"/>
    <w:rsid w:val="0079305F"/>
    <w:rsid w:val="0079373A"/>
    <w:rsid w:val="0079387F"/>
    <w:rsid w:val="007945A2"/>
    <w:rsid w:val="007966C1"/>
    <w:rsid w:val="007A033F"/>
    <w:rsid w:val="007A0A7C"/>
    <w:rsid w:val="007A0E9E"/>
    <w:rsid w:val="007A17CE"/>
    <w:rsid w:val="007A1997"/>
    <w:rsid w:val="007A1DBC"/>
    <w:rsid w:val="007A2180"/>
    <w:rsid w:val="007A389A"/>
    <w:rsid w:val="007A571A"/>
    <w:rsid w:val="007A5EB4"/>
    <w:rsid w:val="007A6336"/>
    <w:rsid w:val="007A6E58"/>
    <w:rsid w:val="007B166F"/>
    <w:rsid w:val="007B176D"/>
    <w:rsid w:val="007B17D2"/>
    <w:rsid w:val="007B1D15"/>
    <w:rsid w:val="007B427F"/>
    <w:rsid w:val="007B571F"/>
    <w:rsid w:val="007B5C69"/>
    <w:rsid w:val="007B7378"/>
    <w:rsid w:val="007C08D0"/>
    <w:rsid w:val="007C1A7A"/>
    <w:rsid w:val="007C2737"/>
    <w:rsid w:val="007C29C1"/>
    <w:rsid w:val="007C2B1B"/>
    <w:rsid w:val="007C39E7"/>
    <w:rsid w:val="007C45D1"/>
    <w:rsid w:val="007D184A"/>
    <w:rsid w:val="007D4D99"/>
    <w:rsid w:val="007D4EA3"/>
    <w:rsid w:val="007D5B05"/>
    <w:rsid w:val="007E0148"/>
    <w:rsid w:val="007E1AD0"/>
    <w:rsid w:val="007E231E"/>
    <w:rsid w:val="007E260F"/>
    <w:rsid w:val="007E2769"/>
    <w:rsid w:val="007E37E0"/>
    <w:rsid w:val="007E5620"/>
    <w:rsid w:val="007E5F7C"/>
    <w:rsid w:val="007E75D4"/>
    <w:rsid w:val="007E77FE"/>
    <w:rsid w:val="007E79EA"/>
    <w:rsid w:val="007F027A"/>
    <w:rsid w:val="007F06F3"/>
    <w:rsid w:val="007F1A37"/>
    <w:rsid w:val="007F2053"/>
    <w:rsid w:val="007F2C44"/>
    <w:rsid w:val="007F4BED"/>
    <w:rsid w:val="007F522F"/>
    <w:rsid w:val="007F592F"/>
    <w:rsid w:val="007F619D"/>
    <w:rsid w:val="007F758F"/>
    <w:rsid w:val="007F7AEE"/>
    <w:rsid w:val="00800AF1"/>
    <w:rsid w:val="00802A91"/>
    <w:rsid w:val="008039D7"/>
    <w:rsid w:val="00806785"/>
    <w:rsid w:val="00807782"/>
    <w:rsid w:val="00810748"/>
    <w:rsid w:val="00811270"/>
    <w:rsid w:val="00811566"/>
    <w:rsid w:val="00812685"/>
    <w:rsid w:val="008142D6"/>
    <w:rsid w:val="00814598"/>
    <w:rsid w:val="008152CB"/>
    <w:rsid w:val="00815E40"/>
    <w:rsid w:val="008170ED"/>
    <w:rsid w:val="00821804"/>
    <w:rsid w:val="0082298C"/>
    <w:rsid w:val="00822C29"/>
    <w:rsid w:val="008240B5"/>
    <w:rsid w:val="008250E5"/>
    <w:rsid w:val="00826F83"/>
    <w:rsid w:val="00827798"/>
    <w:rsid w:val="00827C69"/>
    <w:rsid w:val="00830CD9"/>
    <w:rsid w:val="008311A4"/>
    <w:rsid w:val="008326D8"/>
    <w:rsid w:val="00833186"/>
    <w:rsid w:val="00833379"/>
    <w:rsid w:val="00833580"/>
    <w:rsid w:val="0083536B"/>
    <w:rsid w:val="0083541F"/>
    <w:rsid w:val="00836ECA"/>
    <w:rsid w:val="00841B55"/>
    <w:rsid w:val="00841C3E"/>
    <w:rsid w:val="00842AB2"/>
    <w:rsid w:val="00842DFC"/>
    <w:rsid w:val="008436CF"/>
    <w:rsid w:val="00845F31"/>
    <w:rsid w:val="008463F4"/>
    <w:rsid w:val="0085008D"/>
    <w:rsid w:val="0085082E"/>
    <w:rsid w:val="0085211E"/>
    <w:rsid w:val="008527D0"/>
    <w:rsid w:val="008532A8"/>
    <w:rsid w:val="0085352D"/>
    <w:rsid w:val="00853EAA"/>
    <w:rsid w:val="008550D3"/>
    <w:rsid w:val="00857E0C"/>
    <w:rsid w:val="00860959"/>
    <w:rsid w:val="00860E21"/>
    <w:rsid w:val="0086139B"/>
    <w:rsid w:val="00861435"/>
    <w:rsid w:val="0086162E"/>
    <w:rsid w:val="008622D7"/>
    <w:rsid w:val="0086369A"/>
    <w:rsid w:val="00863C81"/>
    <w:rsid w:val="00865B22"/>
    <w:rsid w:val="0086609B"/>
    <w:rsid w:val="00870105"/>
    <w:rsid w:val="008713D5"/>
    <w:rsid w:val="00876395"/>
    <w:rsid w:val="00880812"/>
    <w:rsid w:val="0088300A"/>
    <w:rsid w:val="00883D29"/>
    <w:rsid w:val="008854F3"/>
    <w:rsid w:val="00887466"/>
    <w:rsid w:val="0089178B"/>
    <w:rsid w:val="00892AF7"/>
    <w:rsid w:val="00892EE7"/>
    <w:rsid w:val="00893BE4"/>
    <w:rsid w:val="00897A2D"/>
    <w:rsid w:val="00897FA1"/>
    <w:rsid w:val="008A09CB"/>
    <w:rsid w:val="008A236E"/>
    <w:rsid w:val="008A57B9"/>
    <w:rsid w:val="008A6311"/>
    <w:rsid w:val="008A6C56"/>
    <w:rsid w:val="008A6D6C"/>
    <w:rsid w:val="008A745C"/>
    <w:rsid w:val="008A74AC"/>
    <w:rsid w:val="008B0A45"/>
    <w:rsid w:val="008B1631"/>
    <w:rsid w:val="008B2DF3"/>
    <w:rsid w:val="008B45C4"/>
    <w:rsid w:val="008B515E"/>
    <w:rsid w:val="008B52EC"/>
    <w:rsid w:val="008B65CA"/>
    <w:rsid w:val="008B6AA7"/>
    <w:rsid w:val="008B7731"/>
    <w:rsid w:val="008C019C"/>
    <w:rsid w:val="008C0486"/>
    <w:rsid w:val="008C1518"/>
    <w:rsid w:val="008C2ADC"/>
    <w:rsid w:val="008C32C2"/>
    <w:rsid w:val="008C336D"/>
    <w:rsid w:val="008C33FC"/>
    <w:rsid w:val="008C4E6E"/>
    <w:rsid w:val="008C6CEA"/>
    <w:rsid w:val="008C6D1C"/>
    <w:rsid w:val="008D03FB"/>
    <w:rsid w:val="008D0F46"/>
    <w:rsid w:val="008D136E"/>
    <w:rsid w:val="008D1782"/>
    <w:rsid w:val="008D3CC1"/>
    <w:rsid w:val="008D5856"/>
    <w:rsid w:val="008D5DFA"/>
    <w:rsid w:val="008E0350"/>
    <w:rsid w:val="008E1E37"/>
    <w:rsid w:val="008E2F08"/>
    <w:rsid w:val="008E3136"/>
    <w:rsid w:val="008E3F46"/>
    <w:rsid w:val="008F047C"/>
    <w:rsid w:val="008F0918"/>
    <w:rsid w:val="008F0CEE"/>
    <w:rsid w:val="008F2F1E"/>
    <w:rsid w:val="008F364D"/>
    <w:rsid w:val="008F3FA6"/>
    <w:rsid w:val="008F7345"/>
    <w:rsid w:val="008F758C"/>
    <w:rsid w:val="0090030C"/>
    <w:rsid w:val="00900D16"/>
    <w:rsid w:val="009020A3"/>
    <w:rsid w:val="009024E1"/>
    <w:rsid w:val="009039B0"/>
    <w:rsid w:val="00903A58"/>
    <w:rsid w:val="00904EDE"/>
    <w:rsid w:val="009054AC"/>
    <w:rsid w:val="0090556A"/>
    <w:rsid w:val="00905D49"/>
    <w:rsid w:val="009069E6"/>
    <w:rsid w:val="00906B2D"/>
    <w:rsid w:val="00906E09"/>
    <w:rsid w:val="0090707E"/>
    <w:rsid w:val="009072E9"/>
    <w:rsid w:val="009107C5"/>
    <w:rsid w:val="00913C35"/>
    <w:rsid w:val="009145E2"/>
    <w:rsid w:val="00917858"/>
    <w:rsid w:val="00920492"/>
    <w:rsid w:val="00922048"/>
    <w:rsid w:val="00922FA9"/>
    <w:rsid w:val="00925BC3"/>
    <w:rsid w:val="00927190"/>
    <w:rsid w:val="0094053F"/>
    <w:rsid w:val="0094097F"/>
    <w:rsid w:val="00942A33"/>
    <w:rsid w:val="00942EAC"/>
    <w:rsid w:val="00943333"/>
    <w:rsid w:val="009471A8"/>
    <w:rsid w:val="00950B18"/>
    <w:rsid w:val="00950C04"/>
    <w:rsid w:val="009510CD"/>
    <w:rsid w:val="00951188"/>
    <w:rsid w:val="00951A63"/>
    <w:rsid w:val="009521BD"/>
    <w:rsid w:val="009538BB"/>
    <w:rsid w:val="00953C6A"/>
    <w:rsid w:val="009550C2"/>
    <w:rsid w:val="00955A1B"/>
    <w:rsid w:val="00956744"/>
    <w:rsid w:val="0096094A"/>
    <w:rsid w:val="00960A41"/>
    <w:rsid w:val="00962E62"/>
    <w:rsid w:val="009674DF"/>
    <w:rsid w:val="0096769F"/>
    <w:rsid w:val="00967900"/>
    <w:rsid w:val="0097093C"/>
    <w:rsid w:val="009717F4"/>
    <w:rsid w:val="00971F29"/>
    <w:rsid w:val="009730BC"/>
    <w:rsid w:val="00974061"/>
    <w:rsid w:val="009744F6"/>
    <w:rsid w:val="00974A40"/>
    <w:rsid w:val="009757D1"/>
    <w:rsid w:val="00975F71"/>
    <w:rsid w:val="00982E72"/>
    <w:rsid w:val="0098359F"/>
    <w:rsid w:val="00984BF5"/>
    <w:rsid w:val="0098734A"/>
    <w:rsid w:val="009918F7"/>
    <w:rsid w:val="00994637"/>
    <w:rsid w:val="00995303"/>
    <w:rsid w:val="00995534"/>
    <w:rsid w:val="00997F8F"/>
    <w:rsid w:val="009A16C5"/>
    <w:rsid w:val="009A447E"/>
    <w:rsid w:val="009A4B4A"/>
    <w:rsid w:val="009A5CB1"/>
    <w:rsid w:val="009A6C8A"/>
    <w:rsid w:val="009A704C"/>
    <w:rsid w:val="009A7898"/>
    <w:rsid w:val="009B13B7"/>
    <w:rsid w:val="009B2EFA"/>
    <w:rsid w:val="009B36B1"/>
    <w:rsid w:val="009B740D"/>
    <w:rsid w:val="009C114B"/>
    <w:rsid w:val="009C1EE9"/>
    <w:rsid w:val="009C22A7"/>
    <w:rsid w:val="009C251D"/>
    <w:rsid w:val="009C25AF"/>
    <w:rsid w:val="009C2781"/>
    <w:rsid w:val="009C71F0"/>
    <w:rsid w:val="009D0758"/>
    <w:rsid w:val="009D0CB1"/>
    <w:rsid w:val="009D19E8"/>
    <w:rsid w:val="009D202C"/>
    <w:rsid w:val="009D263D"/>
    <w:rsid w:val="009D32AC"/>
    <w:rsid w:val="009D36E5"/>
    <w:rsid w:val="009D688D"/>
    <w:rsid w:val="009E227D"/>
    <w:rsid w:val="009E4CEF"/>
    <w:rsid w:val="009F1B1B"/>
    <w:rsid w:val="009F3CFC"/>
    <w:rsid w:val="009F4E64"/>
    <w:rsid w:val="009F5701"/>
    <w:rsid w:val="009F5731"/>
    <w:rsid w:val="009F610B"/>
    <w:rsid w:val="009F7FE6"/>
    <w:rsid w:val="00A001FC"/>
    <w:rsid w:val="00A004D4"/>
    <w:rsid w:val="00A01A4C"/>
    <w:rsid w:val="00A04680"/>
    <w:rsid w:val="00A11E72"/>
    <w:rsid w:val="00A13BA4"/>
    <w:rsid w:val="00A20870"/>
    <w:rsid w:val="00A22205"/>
    <w:rsid w:val="00A23D99"/>
    <w:rsid w:val="00A2405B"/>
    <w:rsid w:val="00A25750"/>
    <w:rsid w:val="00A259DD"/>
    <w:rsid w:val="00A25FD6"/>
    <w:rsid w:val="00A26568"/>
    <w:rsid w:val="00A26C11"/>
    <w:rsid w:val="00A272F9"/>
    <w:rsid w:val="00A31D29"/>
    <w:rsid w:val="00A373DE"/>
    <w:rsid w:val="00A408D6"/>
    <w:rsid w:val="00A417EB"/>
    <w:rsid w:val="00A431B3"/>
    <w:rsid w:val="00A43DB1"/>
    <w:rsid w:val="00A4431D"/>
    <w:rsid w:val="00A445E9"/>
    <w:rsid w:val="00A44D7D"/>
    <w:rsid w:val="00A45667"/>
    <w:rsid w:val="00A460C6"/>
    <w:rsid w:val="00A467C4"/>
    <w:rsid w:val="00A51551"/>
    <w:rsid w:val="00A51ACC"/>
    <w:rsid w:val="00A53942"/>
    <w:rsid w:val="00A54FFF"/>
    <w:rsid w:val="00A56330"/>
    <w:rsid w:val="00A600A1"/>
    <w:rsid w:val="00A60EB1"/>
    <w:rsid w:val="00A61A85"/>
    <w:rsid w:val="00A62637"/>
    <w:rsid w:val="00A62D3C"/>
    <w:rsid w:val="00A6301A"/>
    <w:rsid w:val="00A63BDA"/>
    <w:rsid w:val="00A64821"/>
    <w:rsid w:val="00A65097"/>
    <w:rsid w:val="00A65A5C"/>
    <w:rsid w:val="00A677A4"/>
    <w:rsid w:val="00A707BE"/>
    <w:rsid w:val="00A70857"/>
    <w:rsid w:val="00A71395"/>
    <w:rsid w:val="00A72298"/>
    <w:rsid w:val="00A73E63"/>
    <w:rsid w:val="00A77CF5"/>
    <w:rsid w:val="00A80C27"/>
    <w:rsid w:val="00A82AE4"/>
    <w:rsid w:val="00A8320F"/>
    <w:rsid w:val="00A840EE"/>
    <w:rsid w:val="00A84DF4"/>
    <w:rsid w:val="00A85347"/>
    <w:rsid w:val="00A86CC5"/>
    <w:rsid w:val="00A90AD4"/>
    <w:rsid w:val="00A91E0D"/>
    <w:rsid w:val="00A921C6"/>
    <w:rsid w:val="00A93922"/>
    <w:rsid w:val="00A9594F"/>
    <w:rsid w:val="00A970E8"/>
    <w:rsid w:val="00A97295"/>
    <w:rsid w:val="00AA0086"/>
    <w:rsid w:val="00AA0955"/>
    <w:rsid w:val="00AA168A"/>
    <w:rsid w:val="00AA21E1"/>
    <w:rsid w:val="00AA3752"/>
    <w:rsid w:val="00AA3F31"/>
    <w:rsid w:val="00AA5231"/>
    <w:rsid w:val="00AA66E6"/>
    <w:rsid w:val="00AB0B4E"/>
    <w:rsid w:val="00AB1D56"/>
    <w:rsid w:val="00AB470B"/>
    <w:rsid w:val="00AB5696"/>
    <w:rsid w:val="00AB56E1"/>
    <w:rsid w:val="00AB5CE6"/>
    <w:rsid w:val="00AB6802"/>
    <w:rsid w:val="00AB6C9A"/>
    <w:rsid w:val="00AC104C"/>
    <w:rsid w:val="00AC13FC"/>
    <w:rsid w:val="00AC17B1"/>
    <w:rsid w:val="00AC1B51"/>
    <w:rsid w:val="00AC1CA6"/>
    <w:rsid w:val="00AC557D"/>
    <w:rsid w:val="00AC620B"/>
    <w:rsid w:val="00AC71F9"/>
    <w:rsid w:val="00AC7B98"/>
    <w:rsid w:val="00AD0331"/>
    <w:rsid w:val="00AD0F5C"/>
    <w:rsid w:val="00AD279A"/>
    <w:rsid w:val="00AD3453"/>
    <w:rsid w:val="00AD3B14"/>
    <w:rsid w:val="00AD4475"/>
    <w:rsid w:val="00AD4590"/>
    <w:rsid w:val="00AD562C"/>
    <w:rsid w:val="00AD777E"/>
    <w:rsid w:val="00AE0F33"/>
    <w:rsid w:val="00AE432D"/>
    <w:rsid w:val="00AE44CD"/>
    <w:rsid w:val="00AE5B9B"/>
    <w:rsid w:val="00AE683C"/>
    <w:rsid w:val="00AE7138"/>
    <w:rsid w:val="00AE721E"/>
    <w:rsid w:val="00AF0B04"/>
    <w:rsid w:val="00AF3D57"/>
    <w:rsid w:val="00AF6344"/>
    <w:rsid w:val="00B01E3F"/>
    <w:rsid w:val="00B0241F"/>
    <w:rsid w:val="00B035C1"/>
    <w:rsid w:val="00B044E8"/>
    <w:rsid w:val="00B052C9"/>
    <w:rsid w:val="00B1022F"/>
    <w:rsid w:val="00B10C10"/>
    <w:rsid w:val="00B1227E"/>
    <w:rsid w:val="00B126F7"/>
    <w:rsid w:val="00B12BF7"/>
    <w:rsid w:val="00B13028"/>
    <w:rsid w:val="00B16EF0"/>
    <w:rsid w:val="00B171BF"/>
    <w:rsid w:val="00B20DF9"/>
    <w:rsid w:val="00B225CB"/>
    <w:rsid w:val="00B2310D"/>
    <w:rsid w:val="00B2319F"/>
    <w:rsid w:val="00B234BC"/>
    <w:rsid w:val="00B257F3"/>
    <w:rsid w:val="00B27226"/>
    <w:rsid w:val="00B3023D"/>
    <w:rsid w:val="00B31F08"/>
    <w:rsid w:val="00B36D9C"/>
    <w:rsid w:val="00B37334"/>
    <w:rsid w:val="00B377B6"/>
    <w:rsid w:val="00B37CC2"/>
    <w:rsid w:val="00B42013"/>
    <w:rsid w:val="00B4240E"/>
    <w:rsid w:val="00B43B09"/>
    <w:rsid w:val="00B43D05"/>
    <w:rsid w:val="00B447D0"/>
    <w:rsid w:val="00B46363"/>
    <w:rsid w:val="00B53840"/>
    <w:rsid w:val="00B54082"/>
    <w:rsid w:val="00B558C2"/>
    <w:rsid w:val="00B5672F"/>
    <w:rsid w:val="00B57D7E"/>
    <w:rsid w:val="00B60350"/>
    <w:rsid w:val="00B60844"/>
    <w:rsid w:val="00B62E45"/>
    <w:rsid w:val="00B63399"/>
    <w:rsid w:val="00B64795"/>
    <w:rsid w:val="00B649B7"/>
    <w:rsid w:val="00B649BB"/>
    <w:rsid w:val="00B64FBE"/>
    <w:rsid w:val="00B72221"/>
    <w:rsid w:val="00B73851"/>
    <w:rsid w:val="00B7516A"/>
    <w:rsid w:val="00B75C81"/>
    <w:rsid w:val="00B77680"/>
    <w:rsid w:val="00B77863"/>
    <w:rsid w:val="00B80024"/>
    <w:rsid w:val="00B807E1"/>
    <w:rsid w:val="00B81183"/>
    <w:rsid w:val="00B814B9"/>
    <w:rsid w:val="00B82D1F"/>
    <w:rsid w:val="00B83F81"/>
    <w:rsid w:val="00B83FCD"/>
    <w:rsid w:val="00B84D5C"/>
    <w:rsid w:val="00B8545C"/>
    <w:rsid w:val="00B87C7B"/>
    <w:rsid w:val="00B901AD"/>
    <w:rsid w:val="00B917A2"/>
    <w:rsid w:val="00B92E6A"/>
    <w:rsid w:val="00B9350C"/>
    <w:rsid w:val="00B94BC6"/>
    <w:rsid w:val="00B95E48"/>
    <w:rsid w:val="00B961ED"/>
    <w:rsid w:val="00B9696E"/>
    <w:rsid w:val="00B96EE8"/>
    <w:rsid w:val="00BA04AD"/>
    <w:rsid w:val="00BA0A39"/>
    <w:rsid w:val="00BA3783"/>
    <w:rsid w:val="00BA3784"/>
    <w:rsid w:val="00BA45E2"/>
    <w:rsid w:val="00BA5A2B"/>
    <w:rsid w:val="00BA667A"/>
    <w:rsid w:val="00BA736B"/>
    <w:rsid w:val="00BB3E28"/>
    <w:rsid w:val="00BB4318"/>
    <w:rsid w:val="00BB4357"/>
    <w:rsid w:val="00BB49FE"/>
    <w:rsid w:val="00BB4BC6"/>
    <w:rsid w:val="00BB5A25"/>
    <w:rsid w:val="00BC1864"/>
    <w:rsid w:val="00BC2060"/>
    <w:rsid w:val="00BC2B7F"/>
    <w:rsid w:val="00BC40D0"/>
    <w:rsid w:val="00BC49C7"/>
    <w:rsid w:val="00BC768A"/>
    <w:rsid w:val="00BC7BD2"/>
    <w:rsid w:val="00BD0630"/>
    <w:rsid w:val="00BD0A14"/>
    <w:rsid w:val="00BD1197"/>
    <w:rsid w:val="00BD14CB"/>
    <w:rsid w:val="00BD2224"/>
    <w:rsid w:val="00BD2F72"/>
    <w:rsid w:val="00BD3654"/>
    <w:rsid w:val="00BD4450"/>
    <w:rsid w:val="00BD46E7"/>
    <w:rsid w:val="00BD4A9E"/>
    <w:rsid w:val="00BD4CE9"/>
    <w:rsid w:val="00BD598A"/>
    <w:rsid w:val="00BD6EAC"/>
    <w:rsid w:val="00BD7552"/>
    <w:rsid w:val="00BE2D28"/>
    <w:rsid w:val="00BE3201"/>
    <w:rsid w:val="00BE3700"/>
    <w:rsid w:val="00BE44DB"/>
    <w:rsid w:val="00BE5CF6"/>
    <w:rsid w:val="00BE7D9A"/>
    <w:rsid w:val="00BF1901"/>
    <w:rsid w:val="00BF2B4A"/>
    <w:rsid w:val="00BF55E9"/>
    <w:rsid w:val="00BF6839"/>
    <w:rsid w:val="00BF6BDD"/>
    <w:rsid w:val="00BF7874"/>
    <w:rsid w:val="00C02A41"/>
    <w:rsid w:val="00C033A2"/>
    <w:rsid w:val="00C047E7"/>
    <w:rsid w:val="00C06966"/>
    <w:rsid w:val="00C07ADD"/>
    <w:rsid w:val="00C07C6B"/>
    <w:rsid w:val="00C1078F"/>
    <w:rsid w:val="00C1238C"/>
    <w:rsid w:val="00C14914"/>
    <w:rsid w:val="00C14DF4"/>
    <w:rsid w:val="00C1515C"/>
    <w:rsid w:val="00C154F2"/>
    <w:rsid w:val="00C15816"/>
    <w:rsid w:val="00C1590B"/>
    <w:rsid w:val="00C16065"/>
    <w:rsid w:val="00C16C7F"/>
    <w:rsid w:val="00C1774E"/>
    <w:rsid w:val="00C201DA"/>
    <w:rsid w:val="00C20C24"/>
    <w:rsid w:val="00C21618"/>
    <w:rsid w:val="00C21DC0"/>
    <w:rsid w:val="00C24891"/>
    <w:rsid w:val="00C274B9"/>
    <w:rsid w:val="00C31698"/>
    <w:rsid w:val="00C3179A"/>
    <w:rsid w:val="00C31A16"/>
    <w:rsid w:val="00C33048"/>
    <w:rsid w:val="00C36238"/>
    <w:rsid w:val="00C36394"/>
    <w:rsid w:val="00C427FF"/>
    <w:rsid w:val="00C44C3D"/>
    <w:rsid w:val="00C46411"/>
    <w:rsid w:val="00C51C64"/>
    <w:rsid w:val="00C51C90"/>
    <w:rsid w:val="00C51CBD"/>
    <w:rsid w:val="00C51CD0"/>
    <w:rsid w:val="00C532C0"/>
    <w:rsid w:val="00C533FE"/>
    <w:rsid w:val="00C5429D"/>
    <w:rsid w:val="00C55A6C"/>
    <w:rsid w:val="00C55F8D"/>
    <w:rsid w:val="00C56A6F"/>
    <w:rsid w:val="00C57C52"/>
    <w:rsid w:val="00C6026D"/>
    <w:rsid w:val="00C61090"/>
    <w:rsid w:val="00C6285C"/>
    <w:rsid w:val="00C708F4"/>
    <w:rsid w:val="00C71793"/>
    <w:rsid w:val="00C71EFE"/>
    <w:rsid w:val="00C72873"/>
    <w:rsid w:val="00C730A0"/>
    <w:rsid w:val="00C730A1"/>
    <w:rsid w:val="00C73557"/>
    <w:rsid w:val="00C739E2"/>
    <w:rsid w:val="00C745A6"/>
    <w:rsid w:val="00C75EA7"/>
    <w:rsid w:val="00C80608"/>
    <w:rsid w:val="00C80788"/>
    <w:rsid w:val="00C81056"/>
    <w:rsid w:val="00C873A1"/>
    <w:rsid w:val="00C912CC"/>
    <w:rsid w:val="00C93E79"/>
    <w:rsid w:val="00C95606"/>
    <w:rsid w:val="00CA18CA"/>
    <w:rsid w:val="00CA1E10"/>
    <w:rsid w:val="00CA2B06"/>
    <w:rsid w:val="00CA3A62"/>
    <w:rsid w:val="00CA4330"/>
    <w:rsid w:val="00CA47E1"/>
    <w:rsid w:val="00CA7087"/>
    <w:rsid w:val="00CA7C49"/>
    <w:rsid w:val="00CB24D6"/>
    <w:rsid w:val="00CB5BF8"/>
    <w:rsid w:val="00CB60F0"/>
    <w:rsid w:val="00CB6C9C"/>
    <w:rsid w:val="00CB7E07"/>
    <w:rsid w:val="00CC032D"/>
    <w:rsid w:val="00CC07B5"/>
    <w:rsid w:val="00CC23B1"/>
    <w:rsid w:val="00CC4847"/>
    <w:rsid w:val="00CC575D"/>
    <w:rsid w:val="00CC5C45"/>
    <w:rsid w:val="00CC6095"/>
    <w:rsid w:val="00CD01DE"/>
    <w:rsid w:val="00CD19A5"/>
    <w:rsid w:val="00CD1E3E"/>
    <w:rsid w:val="00CD40C3"/>
    <w:rsid w:val="00CD4206"/>
    <w:rsid w:val="00CD4545"/>
    <w:rsid w:val="00CD5B51"/>
    <w:rsid w:val="00CD5EAC"/>
    <w:rsid w:val="00CD6143"/>
    <w:rsid w:val="00CD7135"/>
    <w:rsid w:val="00CE0001"/>
    <w:rsid w:val="00CE049F"/>
    <w:rsid w:val="00CE4A29"/>
    <w:rsid w:val="00CE5801"/>
    <w:rsid w:val="00CE5828"/>
    <w:rsid w:val="00CF0811"/>
    <w:rsid w:val="00CF1352"/>
    <w:rsid w:val="00CF2CF3"/>
    <w:rsid w:val="00CF62F2"/>
    <w:rsid w:val="00CF758C"/>
    <w:rsid w:val="00CF7A79"/>
    <w:rsid w:val="00CF7FC0"/>
    <w:rsid w:val="00D00244"/>
    <w:rsid w:val="00D008C6"/>
    <w:rsid w:val="00D01787"/>
    <w:rsid w:val="00D02AF3"/>
    <w:rsid w:val="00D03EED"/>
    <w:rsid w:val="00D044BD"/>
    <w:rsid w:val="00D048AF"/>
    <w:rsid w:val="00D04CBC"/>
    <w:rsid w:val="00D05BD7"/>
    <w:rsid w:val="00D06B6B"/>
    <w:rsid w:val="00D07323"/>
    <w:rsid w:val="00D07569"/>
    <w:rsid w:val="00D076E7"/>
    <w:rsid w:val="00D10252"/>
    <w:rsid w:val="00D10C2A"/>
    <w:rsid w:val="00D10F4C"/>
    <w:rsid w:val="00D11274"/>
    <w:rsid w:val="00D11AE8"/>
    <w:rsid w:val="00D12CDB"/>
    <w:rsid w:val="00D135A1"/>
    <w:rsid w:val="00D14F4E"/>
    <w:rsid w:val="00D21305"/>
    <w:rsid w:val="00D25A23"/>
    <w:rsid w:val="00D27A67"/>
    <w:rsid w:val="00D27B85"/>
    <w:rsid w:val="00D30D04"/>
    <w:rsid w:val="00D311DF"/>
    <w:rsid w:val="00D316A4"/>
    <w:rsid w:val="00D34409"/>
    <w:rsid w:val="00D358DB"/>
    <w:rsid w:val="00D368E3"/>
    <w:rsid w:val="00D36D86"/>
    <w:rsid w:val="00D401D7"/>
    <w:rsid w:val="00D40FBD"/>
    <w:rsid w:val="00D410E3"/>
    <w:rsid w:val="00D4143B"/>
    <w:rsid w:val="00D44A2A"/>
    <w:rsid w:val="00D44F3A"/>
    <w:rsid w:val="00D45DAE"/>
    <w:rsid w:val="00D46D04"/>
    <w:rsid w:val="00D470EB"/>
    <w:rsid w:val="00D47B85"/>
    <w:rsid w:val="00D51DC9"/>
    <w:rsid w:val="00D52445"/>
    <w:rsid w:val="00D54916"/>
    <w:rsid w:val="00D54AD7"/>
    <w:rsid w:val="00D55DE4"/>
    <w:rsid w:val="00D56CCE"/>
    <w:rsid w:val="00D61DE3"/>
    <w:rsid w:val="00D62044"/>
    <w:rsid w:val="00D646F9"/>
    <w:rsid w:val="00D654C1"/>
    <w:rsid w:val="00D666A9"/>
    <w:rsid w:val="00D6730B"/>
    <w:rsid w:val="00D6758C"/>
    <w:rsid w:val="00D701EB"/>
    <w:rsid w:val="00D722C9"/>
    <w:rsid w:val="00D725C3"/>
    <w:rsid w:val="00D748D7"/>
    <w:rsid w:val="00D77D11"/>
    <w:rsid w:val="00D8073F"/>
    <w:rsid w:val="00D80813"/>
    <w:rsid w:val="00D814B2"/>
    <w:rsid w:val="00D8411C"/>
    <w:rsid w:val="00D84347"/>
    <w:rsid w:val="00D849EB"/>
    <w:rsid w:val="00D8723B"/>
    <w:rsid w:val="00D90C2E"/>
    <w:rsid w:val="00D91062"/>
    <w:rsid w:val="00D94BE7"/>
    <w:rsid w:val="00D95071"/>
    <w:rsid w:val="00D96697"/>
    <w:rsid w:val="00D96833"/>
    <w:rsid w:val="00D96F42"/>
    <w:rsid w:val="00D972DA"/>
    <w:rsid w:val="00D97AD6"/>
    <w:rsid w:val="00D97B48"/>
    <w:rsid w:val="00DA0ED8"/>
    <w:rsid w:val="00DA3484"/>
    <w:rsid w:val="00DA40C3"/>
    <w:rsid w:val="00DA41D4"/>
    <w:rsid w:val="00DA426E"/>
    <w:rsid w:val="00DA7E89"/>
    <w:rsid w:val="00DB0601"/>
    <w:rsid w:val="00DB10C8"/>
    <w:rsid w:val="00DB68DB"/>
    <w:rsid w:val="00DB79B1"/>
    <w:rsid w:val="00DB7B05"/>
    <w:rsid w:val="00DB7BFE"/>
    <w:rsid w:val="00DB7D3E"/>
    <w:rsid w:val="00DC03B8"/>
    <w:rsid w:val="00DC19D2"/>
    <w:rsid w:val="00DC1AFA"/>
    <w:rsid w:val="00DC3137"/>
    <w:rsid w:val="00DC41B3"/>
    <w:rsid w:val="00DC5CEA"/>
    <w:rsid w:val="00DC7E6B"/>
    <w:rsid w:val="00DD04CB"/>
    <w:rsid w:val="00DD23DC"/>
    <w:rsid w:val="00DD307F"/>
    <w:rsid w:val="00DD3475"/>
    <w:rsid w:val="00DD5443"/>
    <w:rsid w:val="00DD5990"/>
    <w:rsid w:val="00DE00FF"/>
    <w:rsid w:val="00DE0D94"/>
    <w:rsid w:val="00DE3F29"/>
    <w:rsid w:val="00DE453A"/>
    <w:rsid w:val="00DE4961"/>
    <w:rsid w:val="00DE5838"/>
    <w:rsid w:val="00DE6EBB"/>
    <w:rsid w:val="00DF0185"/>
    <w:rsid w:val="00DF1195"/>
    <w:rsid w:val="00DF1B15"/>
    <w:rsid w:val="00DF1E10"/>
    <w:rsid w:val="00DF23F3"/>
    <w:rsid w:val="00DF3EE6"/>
    <w:rsid w:val="00DF4031"/>
    <w:rsid w:val="00E0049F"/>
    <w:rsid w:val="00E03C3C"/>
    <w:rsid w:val="00E03CE9"/>
    <w:rsid w:val="00E05D66"/>
    <w:rsid w:val="00E05E99"/>
    <w:rsid w:val="00E07D09"/>
    <w:rsid w:val="00E11E18"/>
    <w:rsid w:val="00E12B88"/>
    <w:rsid w:val="00E12C94"/>
    <w:rsid w:val="00E138B2"/>
    <w:rsid w:val="00E13C68"/>
    <w:rsid w:val="00E14298"/>
    <w:rsid w:val="00E14F70"/>
    <w:rsid w:val="00E16111"/>
    <w:rsid w:val="00E20664"/>
    <w:rsid w:val="00E20A31"/>
    <w:rsid w:val="00E20AB7"/>
    <w:rsid w:val="00E21E01"/>
    <w:rsid w:val="00E24023"/>
    <w:rsid w:val="00E240D0"/>
    <w:rsid w:val="00E245A5"/>
    <w:rsid w:val="00E26041"/>
    <w:rsid w:val="00E3078A"/>
    <w:rsid w:val="00E33154"/>
    <w:rsid w:val="00E335B7"/>
    <w:rsid w:val="00E36C8F"/>
    <w:rsid w:val="00E403B9"/>
    <w:rsid w:val="00E418E9"/>
    <w:rsid w:val="00E42A0E"/>
    <w:rsid w:val="00E430E4"/>
    <w:rsid w:val="00E43872"/>
    <w:rsid w:val="00E45FA6"/>
    <w:rsid w:val="00E46E09"/>
    <w:rsid w:val="00E50BDC"/>
    <w:rsid w:val="00E51847"/>
    <w:rsid w:val="00E52836"/>
    <w:rsid w:val="00E556F5"/>
    <w:rsid w:val="00E55A3C"/>
    <w:rsid w:val="00E60500"/>
    <w:rsid w:val="00E609FF"/>
    <w:rsid w:val="00E60C0D"/>
    <w:rsid w:val="00E619E9"/>
    <w:rsid w:val="00E6296D"/>
    <w:rsid w:val="00E632A6"/>
    <w:rsid w:val="00E63456"/>
    <w:rsid w:val="00E6375A"/>
    <w:rsid w:val="00E63BFF"/>
    <w:rsid w:val="00E64616"/>
    <w:rsid w:val="00E64E08"/>
    <w:rsid w:val="00E66EB7"/>
    <w:rsid w:val="00E67356"/>
    <w:rsid w:val="00E71B0E"/>
    <w:rsid w:val="00E72044"/>
    <w:rsid w:val="00E72318"/>
    <w:rsid w:val="00E7238C"/>
    <w:rsid w:val="00E733EA"/>
    <w:rsid w:val="00E749C7"/>
    <w:rsid w:val="00E75695"/>
    <w:rsid w:val="00E76072"/>
    <w:rsid w:val="00E77952"/>
    <w:rsid w:val="00E82D71"/>
    <w:rsid w:val="00E8443B"/>
    <w:rsid w:val="00E848F4"/>
    <w:rsid w:val="00E85597"/>
    <w:rsid w:val="00E86328"/>
    <w:rsid w:val="00E864FE"/>
    <w:rsid w:val="00E875EB"/>
    <w:rsid w:val="00E87BE6"/>
    <w:rsid w:val="00E918D5"/>
    <w:rsid w:val="00E92847"/>
    <w:rsid w:val="00E92F36"/>
    <w:rsid w:val="00E93EB9"/>
    <w:rsid w:val="00E97268"/>
    <w:rsid w:val="00EA29EB"/>
    <w:rsid w:val="00EA34D0"/>
    <w:rsid w:val="00EA515C"/>
    <w:rsid w:val="00EA6865"/>
    <w:rsid w:val="00EB1810"/>
    <w:rsid w:val="00EB22DB"/>
    <w:rsid w:val="00EB2EAB"/>
    <w:rsid w:val="00EB3D88"/>
    <w:rsid w:val="00EB409F"/>
    <w:rsid w:val="00EB4D25"/>
    <w:rsid w:val="00EB5BAC"/>
    <w:rsid w:val="00EB5C35"/>
    <w:rsid w:val="00EB5E88"/>
    <w:rsid w:val="00EB68D4"/>
    <w:rsid w:val="00EB6917"/>
    <w:rsid w:val="00EC0860"/>
    <w:rsid w:val="00EC0C2C"/>
    <w:rsid w:val="00EC2634"/>
    <w:rsid w:val="00EC3A1D"/>
    <w:rsid w:val="00EC3D1A"/>
    <w:rsid w:val="00EC40F9"/>
    <w:rsid w:val="00EC430A"/>
    <w:rsid w:val="00EC471B"/>
    <w:rsid w:val="00EC686C"/>
    <w:rsid w:val="00EC741E"/>
    <w:rsid w:val="00EC78BC"/>
    <w:rsid w:val="00ED1AF2"/>
    <w:rsid w:val="00ED2E11"/>
    <w:rsid w:val="00ED2E7F"/>
    <w:rsid w:val="00ED50AA"/>
    <w:rsid w:val="00ED6F9A"/>
    <w:rsid w:val="00EE053F"/>
    <w:rsid w:val="00EE163F"/>
    <w:rsid w:val="00EE21CB"/>
    <w:rsid w:val="00EE2B57"/>
    <w:rsid w:val="00EE31A3"/>
    <w:rsid w:val="00EE61C3"/>
    <w:rsid w:val="00EE62F2"/>
    <w:rsid w:val="00EE677D"/>
    <w:rsid w:val="00EE69C9"/>
    <w:rsid w:val="00EE6D45"/>
    <w:rsid w:val="00EF0089"/>
    <w:rsid w:val="00EF04A0"/>
    <w:rsid w:val="00EF2C9C"/>
    <w:rsid w:val="00EF32DB"/>
    <w:rsid w:val="00EF3D99"/>
    <w:rsid w:val="00EF4EDD"/>
    <w:rsid w:val="00EF5F7D"/>
    <w:rsid w:val="00EF6AFC"/>
    <w:rsid w:val="00F03603"/>
    <w:rsid w:val="00F04493"/>
    <w:rsid w:val="00F06767"/>
    <w:rsid w:val="00F068FB"/>
    <w:rsid w:val="00F0723F"/>
    <w:rsid w:val="00F101A2"/>
    <w:rsid w:val="00F117BD"/>
    <w:rsid w:val="00F12BB7"/>
    <w:rsid w:val="00F13DF8"/>
    <w:rsid w:val="00F1408A"/>
    <w:rsid w:val="00F16850"/>
    <w:rsid w:val="00F17026"/>
    <w:rsid w:val="00F173E8"/>
    <w:rsid w:val="00F17404"/>
    <w:rsid w:val="00F21CD6"/>
    <w:rsid w:val="00F22B42"/>
    <w:rsid w:val="00F234D2"/>
    <w:rsid w:val="00F27082"/>
    <w:rsid w:val="00F30278"/>
    <w:rsid w:val="00F310E0"/>
    <w:rsid w:val="00F32D13"/>
    <w:rsid w:val="00F33009"/>
    <w:rsid w:val="00F34438"/>
    <w:rsid w:val="00F348B8"/>
    <w:rsid w:val="00F37BCE"/>
    <w:rsid w:val="00F4338F"/>
    <w:rsid w:val="00F50B1D"/>
    <w:rsid w:val="00F53834"/>
    <w:rsid w:val="00F53850"/>
    <w:rsid w:val="00F53D2B"/>
    <w:rsid w:val="00F53D82"/>
    <w:rsid w:val="00F57116"/>
    <w:rsid w:val="00F57908"/>
    <w:rsid w:val="00F6020E"/>
    <w:rsid w:val="00F703FE"/>
    <w:rsid w:val="00F70F52"/>
    <w:rsid w:val="00F736D9"/>
    <w:rsid w:val="00F75DE6"/>
    <w:rsid w:val="00F777AB"/>
    <w:rsid w:val="00F77E42"/>
    <w:rsid w:val="00F8006A"/>
    <w:rsid w:val="00F81424"/>
    <w:rsid w:val="00F81439"/>
    <w:rsid w:val="00F814BD"/>
    <w:rsid w:val="00F8177E"/>
    <w:rsid w:val="00F82A53"/>
    <w:rsid w:val="00F83CCC"/>
    <w:rsid w:val="00F85D19"/>
    <w:rsid w:val="00F867F7"/>
    <w:rsid w:val="00F86AD3"/>
    <w:rsid w:val="00F875D9"/>
    <w:rsid w:val="00F90155"/>
    <w:rsid w:val="00F9344B"/>
    <w:rsid w:val="00F952EF"/>
    <w:rsid w:val="00F95860"/>
    <w:rsid w:val="00F96205"/>
    <w:rsid w:val="00FA0956"/>
    <w:rsid w:val="00FA29B5"/>
    <w:rsid w:val="00FA4CFA"/>
    <w:rsid w:val="00FA5B04"/>
    <w:rsid w:val="00FA5B96"/>
    <w:rsid w:val="00FA5E0A"/>
    <w:rsid w:val="00FA5EAA"/>
    <w:rsid w:val="00FA6C29"/>
    <w:rsid w:val="00FA74BF"/>
    <w:rsid w:val="00FA7B80"/>
    <w:rsid w:val="00FB1DC7"/>
    <w:rsid w:val="00FB3846"/>
    <w:rsid w:val="00FB3BF2"/>
    <w:rsid w:val="00FB4760"/>
    <w:rsid w:val="00FB4FCA"/>
    <w:rsid w:val="00FB58F8"/>
    <w:rsid w:val="00FB6314"/>
    <w:rsid w:val="00FB6844"/>
    <w:rsid w:val="00FB69E6"/>
    <w:rsid w:val="00FC2390"/>
    <w:rsid w:val="00FC4FEB"/>
    <w:rsid w:val="00FC672F"/>
    <w:rsid w:val="00FC6D9D"/>
    <w:rsid w:val="00FC75F9"/>
    <w:rsid w:val="00FC7E5F"/>
    <w:rsid w:val="00FD13DC"/>
    <w:rsid w:val="00FD1459"/>
    <w:rsid w:val="00FD25AB"/>
    <w:rsid w:val="00FD28CF"/>
    <w:rsid w:val="00FD4654"/>
    <w:rsid w:val="00FD48BC"/>
    <w:rsid w:val="00FD51F5"/>
    <w:rsid w:val="00FD53E7"/>
    <w:rsid w:val="00FD71EE"/>
    <w:rsid w:val="00FE0B18"/>
    <w:rsid w:val="00FE0C46"/>
    <w:rsid w:val="00FE0D9C"/>
    <w:rsid w:val="00FE2705"/>
    <w:rsid w:val="00FE3ABB"/>
    <w:rsid w:val="00FE53C2"/>
    <w:rsid w:val="00FE5709"/>
    <w:rsid w:val="00FE6EF6"/>
    <w:rsid w:val="00FE78B3"/>
    <w:rsid w:val="00FF010C"/>
    <w:rsid w:val="00FF3542"/>
    <w:rsid w:val="00FF518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CDA389"/>
  <w15:docId w15:val="{CC33F27B-F1A7-4404-8755-1BA0FF2914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rebuchet MS" w:eastAsia="Times New Roman" w:hAnsi="Trebuchet MS"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55C1D"/>
    <w:pPr>
      <w:spacing w:after="160" w:line="259" w:lineRule="auto"/>
    </w:pPr>
    <w:rPr>
      <w:rFonts w:ascii="Yu Gothic" w:hAnsi="Yu Gothic"/>
      <w:szCs w:val="22"/>
      <w:lang w:eastAsia="en-US"/>
    </w:rPr>
  </w:style>
  <w:style w:type="paragraph" w:styleId="Nagwek1">
    <w:name w:val="heading 1"/>
    <w:basedOn w:val="Normalny"/>
    <w:next w:val="Normalny"/>
    <w:link w:val="Nagwek1Znak"/>
    <w:uiPriority w:val="9"/>
    <w:qFormat/>
    <w:rsid w:val="006C5CF0"/>
    <w:pPr>
      <w:keepNext/>
      <w:keepLines/>
      <w:numPr>
        <w:numId w:val="66"/>
      </w:numPr>
      <w:pBdr>
        <w:bottom w:val="single" w:sz="4" w:space="1" w:color="595959"/>
      </w:pBdr>
      <w:spacing w:before="360"/>
      <w:outlineLvl w:val="0"/>
    </w:pPr>
    <w:rPr>
      <w:b/>
      <w:bCs/>
      <w:smallCaps/>
      <w:color w:val="000000"/>
      <w:sz w:val="36"/>
      <w:szCs w:val="36"/>
    </w:rPr>
  </w:style>
  <w:style w:type="paragraph" w:styleId="Nagwek2">
    <w:name w:val="heading 2"/>
    <w:basedOn w:val="Normalny"/>
    <w:next w:val="Normalny"/>
    <w:link w:val="Nagwek2Znak"/>
    <w:uiPriority w:val="9"/>
    <w:unhideWhenUsed/>
    <w:qFormat/>
    <w:rsid w:val="008F3FA6"/>
    <w:pPr>
      <w:keepNext/>
      <w:keepLines/>
      <w:numPr>
        <w:ilvl w:val="1"/>
        <w:numId w:val="66"/>
      </w:numPr>
      <w:spacing w:before="360" w:after="0"/>
      <w:outlineLvl w:val="1"/>
    </w:pPr>
    <w:rPr>
      <w:b/>
      <w:bCs/>
      <w:smallCaps/>
      <w:color w:val="000000"/>
      <w:sz w:val="28"/>
      <w:szCs w:val="28"/>
    </w:rPr>
  </w:style>
  <w:style w:type="paragraph" w:styleId="Nagwek3">
    <w:name w:val="heading 3"/>
    <w:basedOn w:val="Normalny"/>
    <w:next w:val="Normalny"/>
    <w:link w:val="Nagwek3Znak"/>
    <w:uiPriority w:val="9"/>
    <w:unhideWhenUsed/>
    <w:qFormat/>
    <w:rsid w:val="008F3FA6"/>
    <w:pPr>
      <w:keepNext/>
      <w:keepLines/>
      <w:numPr>
        <w:ilvl w:val="2"/>
        <w:numId w:val="66"/>
      </w:numPr>
      <w:spacing w:before="200" w:after="0"/>
      <w:outlineLvl w:val="2"/>
    </w:pPr>
    <w:rPr>
      <w:b/>
      <w:bCs/>
      <w:color w:val="000000"/>
    </w:rPr>
  </w:style>
  <w:style w:type="paragraph" w:styleId="Nagwek4">
    <w:name w:val="heading 4"/>
    <w:basedOn w:val="Normalny"/>
    <w:next w:val="Normalny"/>
    <w:link w:val="Nagwek4Znak"/>
    <w:uiPriority w:val="9"/>
    <w:unhideWhenUsed/>
    <w:qFormat/>
    <w:rsid w:val="005E47AF"/>
    <w:pPr>
      <w:keepNext/>
      <w:keepLines/>
      <w:numPr>
        <w:ilvl w:val="3"/>
        <w:numId w:val="66"/>
      </w:numPr>
      <w:spacing w:before="200" w:after="0"/>
      <w:outlineLvl w:val="3"/>
    </w:pPr>
    <w:rPr>
      <w:b/>
      <w:bCs/>
      <w:i/>
      <w:iCs/>
      <w:color w:val="000000"/>
    </w:rPr>
  </w:style>
  <w:style w:type="paragraph" w:styleId="Nagwek5">
    <w:name w:val="heading 5"/>
    <w:basedOn w:val="Normalny"/>
    <w:next w:val="Normalny"/>
    <w:link w:val="Nagwek5Znak"/>
    <w:uiPriority w:val="9"/>
    <w:unhideWhenUsed/>
    <w:qFormat/>
    <w:rsid w:val="008F3FA6"/>
    <w:pPr>
      <w:keepNext/>
      <w:keepLines/>
      <w:numPr>
        <w:ilvl w:val="4"/>
        <w:numId w:val="66"/>
      </w:numPr>
      <w:spacing w:before="200" w:after="0"/>
      <w:outlineLvl w:val="4"/>
    </w:pPr>
    <w:rPr>
      <w:rFonts w:ascii="Trebuchet MS" w:hAnsi="Trebuchet MS"/>
      <w:color w:val="212C32"/>
    </w:rPr>
  </w:style>
  <w:style w:type="paragraph" w:styleId="Nagwek6">
    <w:name w:val="heading 6"/>
    <w:basedOn w:val="Normalny"/>
    <w:next w:val="Normalny"/>
    <w:link w:val="Nagwek6Znak"/>
    <w:uiPriority w:val="9"/>
    <w:semiHidden/>
    <w:unhideWhenUsed/>
    <w:qFormat/>
    <w:rsid w:val="008F3FA6"/>
    <w:pPr>
      <w:keepNext/>
      <w:keepLines/>
      <w:numPr>
        <w:ilvl w:val="5"/>
        <w:numId w:val="66"/>
      </w:numPr>
      <w:spacing w:before="200" w:after="0"/>
      <w:outlineLvl w:val="5"/>
    </w:pPr>
    <w:rPr>
      <w:rFonts w:ascii="Trebuchet MS" w:hAnsi="Trebuchet MS"/>
      <w:i/>
      <w:iCs/>
      <w:color w:val="212C32"/>
    </w:rPr>
  </w:style>
  <w:style w:type="paragraph" w:styleId="Nagwek7">
    <w:name w:val="heading 7"/>
    <w:basedOn w:val="Normalny"/>
    <w:next w:val="Normalny"/>
    <w:link w:val="Nagwek7Znak"/>
    <w:uiPriority w:val="9"/>
    <w:semiHidden/>
    <w:unhideWhenUsed/>
    <w:qFormat/>
    <w:rsid w:val="008F3FA6"/>
    <w:pPr>
      <w:keepNext/>
      <w:keepLines/>
      <w:numPr>
        <w:ilvl w:val="6"/>
        <w:numId w:val="66"/>
      </w:numPr>
      <w:tabs>
        <w:tab w:val="num" w:pos="360"/>
      </w:tabs>
      <w:spacing w:before="200" w:after="0"/>
      <w:ind w:left="0" w:firstLine="0"/>
      <w:outlineLvl w:val="6"/>
    </w:pPr>
    <w:rPr>
      <w:rFonts w:ascii="Trebuchet MS" w:hAnsi="Trebuchet MS"/>
      <w:i/>
      <w:iCs/>
      <w:color w:val="404040"/>
    </w:rPr>
  </w:style>
  <w:style w:type="paragraph" w:styleId="Nagwek8">
    <w:name w:val="heading 8"/>
    <w:basedOn w:val="Normalny"/>
    <w:next w:val="Normalny"/>
    <w:link w:val="Nagwek8Znak"/>
    <w:uiPriority w:val="9"/>
    <w:semiHidden/>
    <w:unhideWhenUsed/>
    <w:qFormat/>
    <w:rsid w:val="008F3FA6"/>
    <w:pPr>
      <w:keepNext/>
      <w:keepLines/>
      <w:numPr>
        <w:ilvl w:val="7"/>
        <w:numId w:val="66"/>
      </w:numPr>
      <w:tabs>
        <w:tab w:val="num" w:pos="360"/>
      </w:tabs>
      <w:spacing w:before="200" w:after="0"/>
      <w:ind w:left="0" w:firstLine="0"/>
      <w:outlineLvl w:val="7"/>
    </w:pPr>
    <w:rPr>
      <w:rFonts w:ascii="Trebuchet MS" w:hAnsi="Trebuchet MS"/>
      <w:color w:val="404040"/>
      <w:szCs w:val="20"/>
    </w:rPr>
  </w:style>
  <w:style w:type="paragraph" w:styleId="Nagwek9">
    <w:name w:val="heading 9"/>
    <w:basedOn w:val="Normalny"/>
    <w:next w:val="Normalny"/>
    <w:link w:val="Nagwek9Znak"/>
    <w:uiPriority w:val="9"/>
    <w:semiHidden/>
    <w:unhideWhenUsed/>
    <w:qFormat/>
    <w:rsid w:val="008F3FA6"/>
    <w:pPr>
      <w:keepNext/>
      <w:keepLines/>
      <w:numPr>
        <w:ilvl w:val="8"/>
        <w:numId w:val="66"/>
      </w:numPr>
      <w:tabs>
        <w:tab w:val="num" w:pos="360"/>
      </w:tabs>
      <w:spacing w:before="200" w:after="0"/>
      <w:ind w:left="0" w:firstLine="0"/>
      <w:outlineLvl w:val="8"/>
    </w:pPr>
    <w:rPr>
      <w:rFonts w:ascii="Trebuchet MS" w:hAnsi="Trebuchet MS"/>
      <w:i/>
      <w:iCs/>
      <w:color w:val="40404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link w:val="Nagwek2"/>
    <w:uiPriority w:val="9"/>
    <w:rsid w:val="008F3FA6"/>
    <w:rPr>
      <w:rFonts w:ascii="Yu Gothic" w:hAnsi="Yu Gothic"/>
      <w:b/>
      <w:bCs/>
      <w:smallCaps/>
      <w:color w:val="000000"/>
      <w:sz w:val="28"/>
      <w:szCs w:val="28"/>
      <w:lang w:eastAsia="en-US"/>
    </w:rPr>
  </w:style>
  <w:style w:type="character" w:customStyle="1" w:styleId="Nagwek1Znak">
    <w:name w:val="Nagłówek 1 Znak"/>
    <w:link w:val="Nagwek1"/>
    <w:uiPriority w:val="9"/>
    <w:rsid w:val="006C5CF0"/>
    <w:rPr>
      <w:rFonts w:ascii="Yu Gothic" w:hAnsi="Yu Gothic"/>
      <w:b/>
      <w:bCs/>
      <w:smallCaps/>
      <w:color w:val="000000"/>
      <w:sz w:val="36"/>
      <w:szCs w:val="36"/>
      <w:lang w:eastAsia="en-US"/>
    </w:rPr>
  </w:style>
  <w:style w:type="character" w:customStyle="1" w:styleId="Nagwek3Znak">
    <w:name w:val="Nagłówek 3 Znak"/>
    <w:link w:val="Nagwek3"/>
    <w:uiPriority w:val="9"/>
    <w:rsid w:val="008F3FA6"/>
    <w:rPr>
      <w:rFonts w:ascii="Yu Gothic" w:hAnsi="Yu Gothic"/>
      <w:b/>
      <w:bCs/>
      <w:color w:val="000000"/>
      <w:szCs w:val="22"/>
      <w:lang w:eastAsia="en-US"/>
    </w:rPr>
  </w:style>
  <w:style w:type="character" w:customStyle="1" w:styleId="Nagwek4Znak">
    <w:name w:val="Nagłówek 4 Znak"/>
    <w:link w:val="Nagwek4"/>
    <w:uiPriority w:val="9"/>
    <w:rsid w:val="005E47AF"/>
    <w:rPr>
      <w:rFonts w:ascii="Yu Gothic" w:hAnsi="Yu Gothic"/>
      <w:b/>
      <w:bCs/>
      <w:i/>
      <w:iCs/>
      <w:color w:val="000000"/>
      <w:szCs w:val="22"/>
      <w:lang w:eastAsia="en-US"/>
    </w:rPr>
  </w:style>
  <w:style w:type="paragraph" w:styleId="Tytu">
    <w:name w:val="Title"/>
    <w:basedOn w:val="Normalny"/>
    <w:next w:val="Normalny"/>
    <w:link w:val="TytuZnak"/>
    <w:uiPriority w:val="10"/>
    <w:qFormat/>
    <w:rsid w:val="008F3FA6"/>
    <w:pPr>
      <w:spacing w:after="0" w:line="240" w:lineRule="auto"/>
      <w:contextualSpacing/>
    </w:pPr>
    <w:rPr>
      <w:rFonts w:ascii="Trebuchet MS" w:hAnsi="Trebuchet MS"/>
      <w:color w:val="000000"/>
      <w:sz w:val="56"/>
      <w:szCs w:val="56"/>
    </w:rPr>
  </w:style>
  <w:style w:type="character" w:customStyle="1" w:styleId="TytuZnak">
    <w:name w:val="Tytuł Znak"/>
    <w:link w:val="Tytu"/>
    <w:uiPriority w:val="10"/>
    <w:rsid w:val="008F3FA6"/>
    <w:rPr>
      <w:rFonts w:ascii="Trebuchet MS" w:eastAsia="Times New Roman" w:hAnsi="Trebuchet MS" w:cs="Times New Roman"/>
      <w:color w:val="000000"/>
      <w:sz w:val="56"/>
      <w:szCs w:val="56"/>
    </w:rPr>
  </w:style>
  <w:style w:type="character" w:styleId="Hipercze">
    <w:name w:val="Hyperlink"/>
    <w:uiPriority w:val="99"/>
    <w:unhideWhenUsed/>
    <w:rsid w:val="009918F7"/>
    <w:rPr>
      <w:color w:val="0000FF"/>
      <w:u w:val="single"/>
    </w:rPr>
  </w:style>
  <w:style w:type="paragraph" w:styleId="Bezodstpw">
    <w:name w:val="No Spacing"/>
    <w:link w:val="BezodstpwZnak"/>
    <w:uiPriority w:val="1"/>
    <w:qFormat/>
    <w:rsid w:val="008F3FA6"/>
    <w:rPr>
      <w:sz w:val="22"/>
      <w:szCs w:val="22"/>
      <w:lang w:eastAsia="en-US"/>
    </w:rPr>
  </w:style>
  <w:style w:type="character" w:customStyle="1" w:styleId="BezodstpwZnak">
    <w:name w:val="Bez odstępów Znak"/>
    <w:basedOn w:val="Domylnaczcionkaakapitu"/>
    <w:link w:val="Bezodstpw"/>
    <w:uiPriority w:val="1"/>
    <w:qFormat/>
    <w:rsid w:val="009918F7"/>
  </w:style>
  <w:style w:type="character" w:styleId="Pogrubienie">
    <w:name w:val="Strong"/>
    <w:uiPriority w:val="22"/>
    <w:qFormat/>
    <w:rsid w:val="008F3FA6"/>
    <w:rPr>
      <w:b/>
      <w:bCs/>
      <w:color w:val="000000"/>
    </w:rPr>
  </w:style>
  <w:style w:type="paragraph" w:styleId="Akapitzlist">
    <w:name w:val="List Paragraph"/>
    <w:aliases w:val="Tytuł rysunków,Sl_Akapit z listą,lubu 1)_wypkt.,K-P_odwolanie,Lublin_odwolanie,opis dzialania,Akapit z listą BS"/>
    <w:basedOn w:val="Legenda"/>
    <w:link w:val="AkapitzlistZnak"/>
    <w:uiPriority w:val="1"/>
    <w:qFormat/>
    <w:rsid w:val="00B77680"/>
    <w:pPr>
      <w:spacing w:after="160" w:line="259" w:lineRule="auto"/>
      <w:ind w:left="720"/>
      <w:contextualSpacing/>
    </w:pPr>
    <w:rPr>
      <w:i w:val="0"/>
      <w:iCs w:val="0"/>
      <w:color w:val="auto"/>
      <w:sz w:val="22"/>
      <w:szCs w:val="22"/>
    </w:rPr>
  </w:style>
  <w:style w:type="character" w:customStyle="1" w:styleId="AkapitzlistZnak">
    <w:name w:val="Akapit z listą Znak"/>
    <w:aliases w:val="Tytuł rysunków Znak,Sl_Akapit z listą Znak,lubu 1)_wypkt. Znak,K-P_odwolanie Znak,Lublin_odwolanie Znak,opis dzialania Znak,Akapit z listą BS Znak"/>
    <w:basedOn w:val="Domylnaczcionkaakapitu"/>
    <w:link w:val="Akapitzlist"/>
    <w:uiPriority w:val="1"/>
    <w:qFormat/>
    <w:rsid w:val="00B77680"/>
  </w:style>
  <w:style w:type="paragraph" w:styleId="Legenda">
    <w:name w:val="caption"/>
    <w:aliases w:val="Legenda Znak Znak Znak,Legenda Znak Znak Znak Znak,Legenda Znak Znak Znak Znak Znak Znak,Legenda Znak Znak Znak Znak Znak Znak Znak,Legenda Znak Znak,Legenda Znak Znak Znak Znak Znak Znak Znak Znak Znak Z,Legenda Znak Znak Z,Legenda Znak Z"/>
    <w:basedOn w:val="Normalny"/>
    <w:next w:val="Normalny"/>
    <w:link w:val="LegendaZnak"/>
    <w:uiPriority w:val="99"/>
    <w:unhideWhenUsed/>
    <w:qFormat/>
    <w:rsid w:val="008F3FA6"/>
    <w:pPr>
      <w:spacing w:after="200" w:line="240" w:lineRule="auto"/>
    </w:pPr>
    <w:rPr>
      <w:i/>
      <w:iCs/>
      <w:color w:val="2C3C43"/>
      <w:sz w:val="18"/>
      <w:szCs w:val="18"/>
    </w:rPr>
  </w:style>
  <w:style w:type="character" w:customStyle="1" w:styleId="LegendaZnak">
    <w:name w:val="Legenda Znak"/>
    <w:aliases w:val="Legenda Znak Znak Znak Znak1,Legenda Znak Znak Znak Znak Znak,Legenda Znak Znak Znak Znak Znak Znak Znak1,Legenda Znak Znak Znak Znak Znak Znak Znak Znak,Legenda Znak Znak Znak1,Legenda Znak Znak Znak Znak Znak Znak Znak Znak Znak Z Znak"/>
    <w:link w:val="Legenda"/>
    <w:uiPriority w:val="99"/>
    <w:qFormat/>
    <w:rsid w:val="003C59E5"/>
    <w:rPr>
      <w:i/>
      <w:iCs/>
      <w:color w:val="2C3C43"/>
      <w:sz w:val="18"/>
      <w:szCs w:val="18"/>
    </w:rPr>
  </w:style>
  <w:style w:type="paragraph" w:styleId="Tekstpodstawowy">
    <w:name w:val="Body Text"/>
    <w:basedOn w:val="Normalny"/>
    <w:link w:val="TekstpodstawowyZnak"/>
    <w:rsid w:val="003C59E5"/>
    <w:pPr>
      <w:widowControl w:val="0"/>
      <w:suppressAutoHyphens/>
      <w:spacing w:after="120" w:line="240" w:lineRule="auto"/>
      <w:jc w:val="both"/>
    </w:pPr>
    <w:rPr>
      <w:rFonts w:ascii="Arial" w:eastAsia="Andale Sans UI" w:hAnsi="Arial"/>
      <w:kern w:val="1"/>
      <w:szCs w:val="24"/>
      <w:lang w:eastAsia="pl-PL"/>
    </w:rPr>
  </w:style>
  <w:style w:type="character" w:customStyle="1" w:styleId="TekstpodstawowyZnak">
    <w:name w:val="Tekst podstawowy Znak"/>
    <w:link w:val="Tekstpodstawowy"/>
    <w:rsid w:val="003C59E5"/>
    <w:rPr>
      <w:rFonts w:ascii="Arial" w:eastAsia="Andale Sans UI" w:hAnsi="Arial" w:cs="Times New Roman"/>
      <w:kern w:val="1"/>
      <w:szCs w:val="24"/>
      <w:lang w:eastAsia="pl-PL"/>
    </w:rPr>
  </w:style>
  <w:style w:type="table" w:styleId="Tabela-Siatka">
    <w:name w:val="Table Grid"/>
    <w:basedOn w:val="Standardowy"/>
    <w:uiPriority w:val="39"/>
    <w:rsid w:val="003C59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aliases w:val="Podrozdział,Tekst przypisu"/>
    <w:basedOn w:val="Normalny"/>
    <w:link w:val="TekstprzypisudolnegoZnak"/>
    <w:uiPriority w:val="99"/>
    <w:unhideWhenUsed/>
    <w:rsid w:val="003C59E5"/>
    <w:pPr>
      <w:spacing w:after="0" w:line="240" w:lineRule="auto"/>
      <w:jc w:val="both"/>
    </w:pPr>
    <w:rPr>
      <w:szCs w:val="20"/>
    </w:rPr>
  </w:style>
  <w:style w:type="character" w:customStyle="1" w:styleId="TekstprzypisudolnegoZnak">
    <w:name w:val="Tekst przypisu dolnego Znak"/>
    <w:aliases w:val="Podrozdział Znak,Tekst przypisu Znak"/>
    <w:link w:val="Tekstprzypisudolnego"/>
    <w:uiPriority w:val="99"/>
    <w:qFormat/>
    <w:rsid w:val="003C59E5"/>
    <w:rPr>
      <w:sz w:val="20"/>
      <w:szCs w:val="20"/>
    </w:rPr>
  </w:style>
  <w:style w:type="character" w:styleId="Odwoanieprzypisudolnego">
    <w:name w:val="footnote reference"/>
    <w:aliases w:val="Odwo³anie przypisu,Odwołanie przypisu"/>
    <w:uiPriority w:val="99"/>
    <w:unhideWhenUsed/>
    <w:rsid w:val="003C59E5"/>
    <w:rPr>
      <w:vertAlign w:val="superscript"/>
    </w:rPr>
  </w:style>
  <w:style w:type="paragraph" w:styleId="Zwykytekst">
    <w:name w:val="Plain Text"/>
    <w:basedOn w:val="Normalny"/>
    <w:link w:val="ZwykytekstZnak"/>
    <w:uiPriority w:val="99"/>
    <w:unhideWhenUsed/>
    <w:rsid w:val="003C59E5"/>
    <w:pPr>
      <w:spacing w:after="0" w:line="240" w:lineRule="auto"/>
      <w:jc w:val="both"/>
    </w:pPr>
    <w:rPr>
      <w:rFonts w:ascii="Consolas" w:hAnsi="Consolas" w:cs="Consolas"/>
      <w:sz w:val="21"/>
      <w:szCs w:val="21"/>
    </w:rPr>
  </w:style>
  <w:style w:type="character" w:customStyle="1" w:styleId="ZwykytekstZnak">
    <w:name w:val="Zwykły tekst Znak"/>
    <w:link w:val="Zwykytekst"/>
    <w:uiPriority w:val="99"/>
    <w:rsid w:val="003C59E5"/>
    <w:rPr>
      <w:rFonts w:ascii="Consolas" w:hAnsi="Consolas" w:cs="Consolas"/>
      <w:sz w:val="21"/>
      <w:szCs w:val="21"/>
    </w:rPr>
  </w:style>
  <w:style w:type="paragraph" w:styleId="Nagwek">
    <w:name w:val="header"/>
    <w:basedOn w:val="Normalny"/>
    <w:link w:val="NagwekZnak"/>
    <w:uiPriority w:val="99"/>
    <w:unhideWhenUsed/>
    <w:rsid w:val="00175E83"/>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75E83"/>
  </w:style>
  <w:style w:type="paragraph" w:styleId="Stopka">
    <w:name w:val="footer"/>
    <w:basedOn w:val="Normalny"/>
    <w:link w:val="StopkaZnak"/>
    <w:uiPriority w:val="99"/>
    <w:unhideWhenUsed/>
    <w:rsid w:val="00175E8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75E83"/>
  </w:style>
  <w:style w:type="paragraph" w:customStyle="1" w:styleId="Normalny0">
    <w:name w:val="_Normalny"/>
    <w:basedOn w:val="Normalny"/>
    <w:rsid w:val="0076011B"/>
    <w:pPr>
      <w:spacing w:before="120" w:after="120" w:line="276" w:lineRule="auto"/>
      <w:jc w:val="both"/>
    </w:pPr>
    <w:rPr>
      <w:rFonts w:ascii="Arial" w:eastAsia="Calibri" w:hAnsi="Arial"/>
      <w:bCs/>
      <w:sz w:val="24"/>
    </w:rPr>
  </w:style>
  <w:style w:type="table" w:styleId="Jasnalista">
    <w:name w:val="Light List"/>
    <w:basedOn w:val="Standardowy"/>
    <w:uiPriority w:val="61"/>
    <w:rsid w:val="00F90155"/>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Jasnecieniowanie1">
    <w:name w:val="Jasne cieniowanie1"/>
    <w:basedOn w:val="Standardowy"/>
    <w:next w:val="Jasnecieniowanie"/>
    <w:uiPriority w:val="60"/>
    <w:rsid w:val="00C5429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Jasnecieniowanie">
    <w:name w:val="Light Shading"/>
    <w:basedOn w:val="Standardowy"/>
    <w:uiPriority w:val="60"/>
    <w:semiHidden/>
    <w:unhideWhenUsed/>
    <w:rsid w:val="00C5429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Default">
    <w:name w:val="Default"/>
    <w:rsid w:val="00407F0F"/>
    <w:pPr>
      <w:autoSpaceDE w:val="0"/>
      <w:autoSpaceDN w:val="0"/>
      <w:adjustRightInd w:val="0"/>
    </w:pPr>
    <w:rPr>
      <w:rFonts w:ascii="Arial" w:hAnsi="Arial" w:cs="Arial"/>
      <w:color w:val="000000"/>
      <w:sz w:val="24"/>
      <w:szCs w:val="24"/>
      <w:lang w:eastAsia="en-US"/>
    </w:rPr>
  </w:style>
  <w:style w:type="paragraph" w:styleId="Tekstprzypisukocowego">
    <w:name w:val="endnote text"/>
    <w:basedOn w:val="Normalny"/>
    <w:link w:val="TekstprzypisukocowegoZnak"/>
    <w:uiPriority w:val="99"/>
    <w:semiHidden/>
    <w:unhideWhenUsed/>
    <w:rsid w:val="00313C58"/>
    <w:pPr>
      <w:spacing w:after="0" w:line="240" w:lineRule="auto"/>
    </w:pPr>
    <w:rPr>
      <w:szCs w:val="20"/>
    </w:rPr>
  </w:style>
  <w:style w:type="character" w:customStyle="1" w:styleId="TekstprzypisukocowegoZnak">
    <w:name w:val="Tekst przypisu końcowego Znak"/>
    <w:link w:val="Tekstprzypisukocowego"/>
    <w:uiPriority w:val="99"/>
    <w:semiHidden/>
    <w:rsid w:val="00313C58"/>
    <w:rPr>
      <w:sz w:val="20"/>
      <w:szCs w:val="20"/>
    </w:rPr>
  </w:style>
  <w:style w:type="character" w:styleId="Odwoanieprzypisukocowego">
    <w:name w:val="endnote reference"/>
    <w:uiPriority w:val="99"/>
    <w:semiHidden/>
    <w:unhideWhenUsed/>
    <w:rsid w:val="00313C58"/>
    <w:rPr>
      <w:vertAlign w:val="superscript"/>
    </w:rPr>
  </w:style>
  <w:style w:type="paragraph" w:styleId="NormalnyWeb">
    <w:name w:val="Normal (Web)"/>
    <w:basedOn w:val="Normalny"/>
    <w:uiPriority w:val="99"/>
    <w:unhideWhenUsed/>
    <w:rsid w:val="00EB68D4"/>
    <w:pPr>
      <w:spacing w:before="100" w:beforeAutospacing="1" w:after="100" w:afterAutospacing="1" w:line="240" w:lineRule="auto"/>
      <w:jc w:val="both"/>
    </w:pPr>
    <w:rPr>
      <w:rFonts w:ascii="Arial" w:hAnsi="Arial"/>
      <w:szCs w:val="24"/>
      <w:lang w:eastAsia="pl-PL"/>
    </w:rPr>
  </w:style>
  <w:style w:type="character" w:customStyle="1" w:styleId="apple-converted-space">
    <w:name w:val="apple-converted-space"/>
    <w:basedOn w:val="Domylnaczcionkaakapitu"/>
    <w:rsid w:val="00EB68D4"/>
  </w:style>
  <w:style w:type="character" w:styleId="Uwydatnienie">
    <w:name w:val="Emphasis"/>
    <w:uiPriority w:val="20"/>
    <w:qFormat/>
    <w:rsid w:val="008F3FA6"/>
    <w:rPr>
      <w:i/>
      <w:iCs/>
      <w:color w:val="auto"/>
    </w:rPr>
  </w:style>
  <w:style w:type="paragraph" w:styleId="Spisilustracji">
    <w:name w:val="table of figures"/>
    <w:basedOn w:val="Normalny"/>
    <w:next w:val="Normalny"/>
    <w:uiPriority w:val="99"/>
    <w:unhideWhenUsed/>
    <w:rsid w:val="005D0F7F"/>
    <w:pPr>
      <w:spacing w:after="0"/>
      <w:ind w:left="440" w:hanging="440"/>
    </w:pPr>
    <w:rPr>
      <w:smallCaps/>
      <w:szCs w:val="20"/>
    </w:rPr>
  </w:style>
  <w:style w:type="paragraph" w:styleId="Spistreci1">
    <w:name w:val="toc 1"/>
    <w:basedOn w:val="Normalny"/>
    <w:next w:val="Normalny"/>
    <w:autoRedefine/>
    <w:uiPriority w:val="39"/>
    <w:unhideWhenUsed/>
    <w:rsid w:val="004F663A"/>
    <w:pPr>
      <w:tabs>
        <w:tab w:val="left" w:pos="440"/>
        <w:tab w:val="right" w:leader="dot" w:pos="9062"/>
      </w:tabs>
      <w:spacing w:before="120" w:after="120" w:line="276" w:lineRule="auto"/>
    </w:pPr>
    <w:rPr>
      <w:b/>
      <w:bCs/>
      <w:caps/>
      <w:szCs w:val="20"/>
    </w:rPr>
  </w:style>
  <w:style w:type="paragraph" w:styleId="Spistreci2">
    <w:name w:val="toc 2"/>
    <w:basedOn w:val="Normalny"/>
    <w:next w:val="Normalny"/>
    <w:autoRedefine/>
    <w:uiPriority w:val="39"/>
    <w:unhideWhenUsed/>
    <w:rsid w:val="003617A4"/>
    <w:pPr>
      <w:spacing w:after="0"/>
      <w:ind w:left="220"/>
    </w:pPr>
    <w:rPr>
      <w:smallCaps/>
      <w:szCs w:val="20"/>
    </w:rPr>
  </w:style>
  <w:style w:type="paragraph" w:styleId="Spistreci3">
    <w:name w:val="toc 3"/>
    <w:basedOn w:val="Normalny"/>
    <w:next w:val="Normalny"/>
    <w:autoRedefine/>
    <w:uiPriority w:val="39"/>
    <w:unhideWhenUsed/>
    <w:rsid w:val="00E11E18"/>
    <w:pPr>
      <w:tabs>
        <w:tab w:val="left" w:pos="1100"/>
        <w:tab w:val="right" w:leader="dot" w:pos="9062"/>
      </w:tabs>
      <w:spacing w:after="0" w:line="276" w:lineRule="auto"/>
      <w:ind w:left="1100" w:hanging="660"/>
    </w:pPr>
    <w:rPr>
      <w:i/>
      <w:iCs/>
      <w:szCs w:val="20"/>
    </w:rPr>
  </w:style>
  <w:style w:type="paragraph" w:styleId="Spistreci4">
    <w:name w:val="toc 4"/>
    <w:basedOn w:val="Normalny"/>
    <w:next w:val="Normalny"/>
    <w:autoRedefine/>
    <w:uiPriority w:val="39"/>
    <w:unhideWhenUsed/>
    <w:rsid w:val="003617A4"/>
    <w:pPr>
      <w:spacing w:after="0"/>
      <w:ind w:left="660"/>
    </w:pPr>
    <w:rPr>
      <w:sz w:val="18"/>
      <w:szCs w:val="18"/>
    </w:rPr>
  </w:style>
  <w:style w:type="paragraph" w:styleId="Spistreci5">
    <w:name w:val="toc 5"/>
    <w:basedOn w:val="Normalny"/>
    <w:next w:val="Normalny"/>
    <w:autoRedefine/>
    <w:uiPriority w:val="39"/>
    <w:unhideWhenUsed/>
    <w:rsid w:val="003617A4"/>
    <w:pPr>
      <w:spacing w:after="0"/>
      <w:ind w:left="880"/>
    </w:pPr>
    <w:rPr>
      <w:sz w:val="18"/>
      <w:szCs w:val="18"/>
    </w:rPr>
  </w:style>
  <w:style w:type="paragraph" w:styleId="Spistreci6">
    <w:name w:val="toc 6"/>
    <w:basedOn w:val="Normalny"/>
    <w:next w:val="Normalny"/>
    <w:autoRedefine/>
    <w:uiPriority w:val="39"/>
    <w:unhideWhenUsed/>
    <w:rsid w:val="003617A4"/>
    <w:pPr>
      <w:spacing w:after="0"/>
      <w:ind w:left="1100"/>
    </w:pPr>
    <w:rPr>
      <w:sz w:val="18"/>
      <w:szCs w:val="18"/>
    </w:rPr>
  </w:style>
  <w:style w:type="paragraph" w:styleId="Spistreci7">
    <w:name w:val="toc 7"/>
    <w:basedOn w:val="Normalny"/>
    <w:next w:val="Normalny"/>
    <w:autoRedefine/>
    <w:uiPriority w:val="39"/>
    <w:unhideWhenUsed/>
    <w:rsid w:val="003617A4"/>
    <w:pPr>
      <w:spacing w:after="0"/>
      <w:ind w:left="1320"/>
    </w:pPr>
    <w:rPr>
      <w:sz w:val="18"/>
      <w:szCs w:val="18"/>
    </w:rPr>
  </w:style>
  <w:style w:type="paragraph" w:styleId="Spistreci8">
    <w:name w:val="toc 8"/>
    <w:basedOn w:val="Normalny"/>
    <w:next w:val="Normalny"/>
    <w:autoRedefine/>
    <w:uiPriority w:val="39"/>
    <w:unhideWhenUsed/>
    <w:rsid w:val="003617A4"/>
    <w:pPr>
      <w:spacing w:after="0"/>
      <w:ind w:left="1540"/>
    </w:pPr>
    <w:rPr>
      <w:sz w:val="18"/>
      <w:szCs w:val="18"/>
    </w:rPr>
  </w:style>
  <w:style w:type="paragraph" w:styleId="Spistreci9">
    <w:name w:val="toc 9"/>
    <w:basedOn w:val="Normalny"/>
    <w:next w:val="Normalny"/>
    <w:autoRedefine/>
    <w:uiPriority w:val="39"/>
    <w:unhideWhenUsed/>
    <w:rsid w:val="003617A4"/>
    <w:pPr>
      <w:spacing w:after="0"/>
      <w:ind w:left="1760"/>
    </w:pPr>
    <w:rPr>
      <w:sz w:val="18"/>
      <w:szCs w:val="18"/>
    </w:rPr>
  </w:style>
  <w:style w:type="character" w:customStyle="1" w:styleId="Nierozpoznanawzmianka1">
    <w:name w:val="Nierozpoznana wzmianka1"/>
    <w:uiPriority w:val="99"/>
    <w:semiHidden/>
    <w:unhideWhenUsed/>
    <w:rsid w:val="005A6871"/>
    <w:rPr>
      <w:color w:val="605E5C"/>
      <w:shd w:val="clear" w:color="auto" w:fill="E1DFDD"/>
    </w:rPr>
  </w:style>
  <w:style w:type="character" w:styleId="Tekstzastpczy">
    <w:name w:val="Placeholder Text"/>
    <w:uiPriority w:val="99"/>
    <w:semiHidden/>
    <w:rsid w:val="000C3380"/>
    <w:rPr>
      <w:color w:val="808080"/>
    </w:rPr>
  </w:style>
  <w:style w:type="character" w:customStyle="1" w:styleId="Nagwek5Znak">
    <w:name w:val="Nagłówek 5 Znak"/>
    <w:link w:val="Nagwek5"/>
    <w:uiPriority w:val="9"/>
    <w:rsid w:val="008F3FA6"/>
    <w:rPr>
      <w:color w:val="212C32"/>
      <w:szCs w:val="22"/>
      <w:lang w:eastAsia="en-US"/>
    </w:rPr>
  </w:style>
  <w:style w:type="character" w:customStyle="1" w:styleId="Nagwek6Znak">
    <w:name w:val="Nagłówek 6 Znak"/>
    <w:link w:val="Nagwek6"/>
    <w:uiPriority w:val="9"/>
    <w:semiHidden/>
    <w:rsid w:val="008F3FA6"/>
    <w:rPr>
      <w:i/>
      <w:iCs/>
      <w:color w:val="212C32"/>
      <w:szCs w:val="22"/>
      <w:lang w:eastAsia="en-US"/>
    </w:rPr>
  </w:style>
  <w:style w:type="character" w:customStyle="1" w:styleId="Nagwek7Znak">
    <w:name w:val="Nagłówek 7 Znak"/>
    <w:link w:val="Nagwek7"/>
    <w:uiPriority w:val="9"/>
    <w:semiHidden/>
    <w:rsid w:val="008F3FA6"/>
    <w:rPr>
      <w:i/>
      <w:iCs/>
      <w:color w:val="404040"/>
      <w:szCs w:val="22"/>
      <w:lang w:eastAsia="en-US"/>
    </w:rPr>
  </w:style>
  <w:style w:type="character" w:customStyle="1" w:styleId="Nagwek8Znak">
    <w:name w:val="Nagłówek 8 Znak"/>
    <w:link w:val="Nagwek8"/>
    <w:uiPriority w:val="9"/>
    <w:semiHidden/>
    <w:rsid w:val="008F3FA6"/>
    <w:rPr>
      <w:color w:val="404040"/>
      <w:lang w:eastAsia="en-US"/>
    </w:rPr>
  </w:style>
  <w:style w:type="character" w:customStyle="1" w:styleId="Nagwek9Znak">
    <w:name w:val="Nagłówek 9 Znak"/>
    <w:link w:val="Nagwek9"/>
    <w:uiPriority w:val="9"/>
    <w:semiHidden/>
    <w:rsid w:val="008F3FA6"/>
    <w:rPr>
      <w:i/>
      <w:iCs/>
      <w:color w:val="404040"/>
      <w:lang w:eastAsia="en-US"/>
    </w:rPr>
  </w:style>
  <w:style w:type="paragraph" w:styleId="Podtytu">
    <w:name w:val="Subtitle"/>
    <w:basedOn w:val="Normalny"/>
    <w:next w:val="Normalny"/>
    <w:link w:val="PodtytuZnak"/>
    <w:uiPriority w:val="11"/>
    <w:qFormat/>
    <w:rsid w:val="008F3FA6"/>
    <w:pPr>
      <w:numPr>
        <w:ilvl w:val="1"/>
      </w:numPr>
    </w:pPr>
    <w:rPr>
      <w:color w:val="5A5A5A"/>
      <w:spacing w:val="10"/>
    </w:rPr>
  </w:style>
  <w:style w:type="character" w:customStyle="1" w:styleId="PodtytuZnak">
    <w:name w:val="Podtytuł Znak"/>
    <w:link w:val="Podtytu"/>
    <w:uiPriority w:val="11"/>
    <w:rsid w:val="008F3FA6"/>
    <w:rPr>
      <w:color w:val="5A5A5A"/>
      <w:spacing w:val="10"/>
    </w:rPr>
  </w:style>
  <w:style w:type="paragraph" w:styleId="Cytat">
    <w:name w:val="Quote"/>
    <w:basedOn w:val="Normalny"/>
    <w:next w:val="Normalny"/>
    <w:link w:val="CytatZnak"/>
    <w:uiPriority w:val="29"/>
    <w:qFormat/>
    <w:rsid w:val="008F3FA6"/>
    <w:pPr>
      <w:spacing w:before="160"/>
      <w:ind w:left="720" w:right="720"/>
    </w:pPr>
    <w:rPr>
      <w:i/>
      <w:iCs/>
      <w:color w:val="000000"/>
    </w:rPr>
  </w:style>
  <w:style w:type="character" w:customStyle="1" w:styleId="CytatZnak">
    <w:name w:val="Cytat Znak"/>
    <w:link w:val="Cytat"/>
    <w:uiPriority w:val="29"/>
    <w:rsid w:val="008F3FA6"/>
    <w:rPr>
      <w:i/>
      <w:iCs/>
      <w:color w:val="000000"/>
    </w:rPr>
  </w:style>
  <w:style w:type="paragraph" w:styleId="Cytatintensywny">
    <w:name w:val="Intense Quote"/>
    <w:basedOn w:val="Normalny"/>
    <w:next w:val="Normalny"/>
    <w:link w:val="CytatintensywnyZnak"/>
    <w:uiPriority w:val="30"/>
    <w:qFormat/>
    <w:rsid w:val="008F3FA6"/>
    <w:pPr>
      <w:pBdr>
        <w:top w:val="single" w:sz="24" w:space="1" w:color="F2F2F2"/>
        <w:bottom w:val="single" w:sz="24" w:space="1" w:color="F2F2F2"/>
      </w:pBdr>
      <w:shd w:val="clear" w:color="auto" w:fill="F2F2F2"/>
      <w:spacing w:before="240" w:after="240"/>
      <w:ind w:left="936" w:right="936"/>
      <w:jc w:val="center"/>
    </w:pPr>
    <w:rPr>
      <w:color w:val="000000"/>
    </w:rPr>
  </w:style>
  <w:style w:type="character" w:customStyle="1" w:styleId="CytatintensywnyZnak">
    <w:name w:val="Cytat intensywny Znak"/>
    <w:link w:val="Cytatintensywny"/>
    <w:uiPriority w:val="30"/>
    <w:rsid w:val="008F3FA6"/>
    <w:rPr>
      <w:color w:val="000000"/>
      <w:shd w:val="clear" w:color="auto" w:fill="F2F2F2"/>
    </w:rPr>
  </w:style>
  <w:style w:type="character" w:styleId="Wyrnieniedelikatne">
    <w:name w:val="Subtle Emphasis"/>
    <w:uiPriority w:val="19"/>
    <w:qFormat/>
    <w:rsid w:val="008F3FA6"/>
    <w:rPr>
      <w:i/>
      <w:iCs/>
      <w:color w:val="404040"/>
    </w:rPr>
  </w:style>
  <w:style w:type="character" w:styleId="Wyrnienieintensywne">
    <w:name w:val="Intense Emphasis"/>
    <w:uiPriority w:val="21"/>
    <w:qFormat/>
    <w:rsid w:val="008F3FA6"/>
    <w:rPr>
      <w:b/>
      <w:bCs/>
      <w:i/>
      <w:iCs/>
      <w:caps/>
    </w:rPr>
  </w:style>
  <w:style w:type="character" w:styleId="Odwoaniedelikatne">
    <w:name w:val="Subtle Reference"/>
    <w:uiPriority w:val="31"/>
    <w:qFormat/>
    <w:rsid w:val="008F3FA6"/>
    <w:rPr>
      <w:smallCaps/>
      <w:color w:val="404040"/>
      <w:u w:val="single" w:color="7F7F7F"/>
    </w:rPr>
  </w:style>
  <w:style w:type="character" w:styleId="Odwoanieintensywne">
    <w:name w:val="Intense Reference"/>
    <w:uiPriority w:val="32"/>
    <w:qFormat/>
    <w:rsid w:val="008F3FA6"/>
    <w:rPr>
      <w:b/>
      <w:bCs/>
      <w:smallCaps/>
      <w:u w:val="single"/>
    </w:rPr>
  </w:style>
  <w:style w:type="character" w:styleId="Tytuksiki">
    <w:name w:val="Book Title"/>
    <w:uiPriority w:val="33"/>
    <w:qFormat/>
    <w:rsid w:val="008F3FA6"/>
    <w:rPr>
      <w:b w:val="0"/>
      <w:bCs w:val="0"/>
      <w:smallCaps/>
      <w:spacing w:val="5"/>
    </w:rPr>
  </w:style>
  <w:style w:type="paragraph" w:styleId="Nagwekspisutreci">
    <w:name w:val="TOC Heading"/>
    <w:basedOn w:val="Nagwek1"/>
    <w:next w:val="Normalny"/>
    <w:uiPriority w:val="39"/>
    <w:semiHidden/>
    <w:unhideWhenUsed/>
    <w:qFormat/>
    <w:rsid w:val="008F3FA6"/>
    <w:pPr>
      <w:outlineLvl w:val="9"/>
    </w:pPr>
  </w:style>
  <w:style w:type="table" w:customStyle="1" w:styleId="Tabela-Siatka4">
    <w:name w:val="Tabela - Siatka4"/>
    <w:basedOn w:val="Standardowy"/>
    <w:next w:val="Tabela-Siatka"/>
    <w:uiPriority w:val="39"/>
    <w:rsid w:val="00897FA1"/>
    <w:rPr>
      <w:rFonts w:eastAsia="Trebuchet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A31D29"/>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A31D29"/>
    <w:rPr>
      <w:rFonts w:ascii="Tahoma" w:hAnsi="Tahoma" w:cs="Tahoma"/>
      <w:sz w:val="16"/>
      <w:szCs w:val="16"/>
    </w:rPr>
  </w:style>
  <w:style w:type="character" w:styleId="Nierozpoznanawzmianka">
    <w:name w:val="Unresolved Mention"/>
    <w:basedOn w:val="Domylnaczcionkaakapitu"/>
    <w:uiPriority w:val="99"/>
    <w:semiHidden/>
    <w:unhideWhenUsed/>
    <w:rsid w:val="002F7B52"/>
    <w:rPr>
      <w:color w:val="605E5C"/>
      <w:shd w:val="clear" w:color="auto" w:fill="E1DFDD"/>
    </w:rPr>
  </w:style>
  <w:style w:type="table" w:customStyle="1" w:styleId="TableNormal">
    <w:name w:val="Table Normal"/>
    <w:uiPriority w:val="2"/>
    <w:semiHidden/>
    <w:unhideWhenUsed/>
    <w:qFormat/>
    <w:rsid w:val="00A73E6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A73E63"/>
    <w:pPr>
      <w:widowControl w:val="0"/>
      <w:autoSpaceDE w:val="0"/>
      <w:autoSpaceDN w:val="0"/>
      <w:spacing w:after="0" w:line="240" w:lineRule="auto"/>
    </w:pPr>
    <w:rPr>
      <w:rFonts w:ascii="Times New Roman" w:hAnsi="Times New Roman"/>
    </w:rPr>
  </w:style>
  <w:style w:type="character" w:styleId="Odwoaniedokomentarza">
    <w:name w:val="annotation reference"/>
    <w:basedOn w:val="Domylnaczcionkaakapitu"/>
    <w:uiPriority w:val="99"/>
    <w:semiHidden/>
    <w:unhideWhenUsed/>
    <w:rsid w:val="006F01BC"/>
    <w:rPr>
      <w:sz w:val="16"/>
      <w:szCs w:val="16"/>
    </w:rPr>
  </w:style>
  <w:style w:type="paragraph" w:styleId="Tekstkomentarza">
    <w:name w:val="annotation text"/>
    <w:basedOn w:val="Normalny"/>
    <w:link w:val="TekstkomentarzaZnak"/>
    <w:uiPriority w:val="99"/>
    <w:semiHidden/>
    <w:unhideWhenUsed/>
    <w:rsid w:val="006F01BC"/>
    <w:pPr>
      <w:spacing w:line="240" w:lineRule="auto"/>
    </w:pPr>
    <w:rPr>
      <w:szCs w:val="20"/>
    </w:rPr>
  </w:style>
  <w:style w:type="character" w:customStyle="1" w:styleId="TekstkomentarzaZnak">
    <w:name w:val="Tekst komentarza Znak"/>
    <w:basedOn w:val="Domylnaczcionkaakapitu"/>
    <w:link w:val="Tekstkomentarza"/>
    <w:uiPriority w:val="99"/>
    <w:semiHidden/>
    <w:rsid w:val="006F01BC"/>
    <w:rPr>
      <w:rFonts w:ascii="Yu Gothic" w:hAnsi="Yu Gothic"/>
      <w:lang w:eastAsia="en-US"/>
    </w:rPr>
  </w:style>
  <w:style w:type="paragraph" w:styleId="Tematkomentarza">
    <w:name w:val="annotation subject"/>
    <w:basedOn w:val="Tekstkomentarza"/>
    <w:next w:val="Tekstkomentarza"/>
    <w:link w:val="TematkomentarzaZnak"/>
    <w:uiPriority w:val="99"/>
    <w:semiHidden/>
    <w:unhideWhenUsed/>
    <w:rsid w:val="006F01BC"/>
    <w:rPr>
      <w:b/>
      <w:bCs/>
    </w:rPr>
  </w:style>
  <w:style w:type="character" w:customStyle="1" w:styleId="TematkomentarzaZnak">
    <w:name w:val="Temat komentarza Znak"/>
    <w:basedOn w:val="TekstkomentarzaZnak"/>
    <w:link w:val="Tematkomentarza"/>
    <w:uiPriority w:val="99"/>
    <w:semiHidden/>
    <w:rsid w:val="006F01BC"/>
    <w:rPr>
      <w:rFonts w:ascii="Yu Gothic" w:hAnsi="Yu Gothic"/>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79743">
      <w:bodyDiv w:val="1"/>
      <w:marLeft w:val="0"/>
      <w:marRight w:val="0"/>
      <w:marTop w:val="0"/>
      <w:marBottom w:val="0"/>
      <w:divBdr>
        <w:top w:val="none" w:sz="0" w:space="0" w:color="auto"/>
        <w:left w:val="none" w:sz="0" w:space="0" w:color="auto"/>
        <w:bottom w:val="none" w:sz="0" w:space="0" w:color="auto"/>
        <w:right w:val="none" w:sz="0" w:space="0" w:color="auto"/>
      </w:divBdr>
    </w:div>
    <w:div w:id="159974936">
      <w:bodyDiv w:val="1"/>
      <w:marLeft w:val="0"/>
      <w:marRight w:val="0"/>
      <w:marTop w:val="0"/>
      <w:marBottom w:val="0"/>
      <w:divBdr>
        <w:top w:val="none" w:sz="0" w:space="0" w:color="auto"/>
        <w:left w:val="none" w:sz="0" w:space="0" w:color="auto"/>
        <w:bottom w:val="none" w:sz="0" w:space="0" w:color="auto"/>
        <w:right w:val="none" w:sz="0" w:space="0" w:color="auto"/>
      </w:divBdr>
    </w:div>
    <w:div w:id="167601871">
      <w:bodyDiv w:val="1"/>
      <w:marLeft w:val="0"/>
      <w:marRight w:val="0"/>
      <w:marTop w:val="0"/>
      <w:marBottom w:val="0"/>
      <w:divBdr>
        <w:top w:val="none" w:sz="0" w:space="0" w:color="auto"/>
        <w:left w:val="none" w:sz="0" w:space="0" w:color="auto"/>
        <w:bottom w:val="none" w:sz="0" w:space="0" w:color="auto"/>
        <w:right w:val="none" w:sz="0" w:space="0" w:color="auto"/>
      </w:divBdr>
    </w:div>
    <w:div w:id="243757575">
      <w:bodyDiv w:val="1"/>
      <w:marLeft w:val="0"/>
      <w:marRight w:val="0"/>
      <w:marTop w:val="0"/>
      <w:marBottom w:val="0"/>
      <w:divBdr>
        <w:top w:val="none" w:sz="0" w:space="0" w:color="auto"/>
        <w:left w:val="none" w:sz="0" w:space="0" w:color="auto"/>
        <w:bottom w:val="none" w:sz="0" w:space="0" w:color="auto"/>
        <w:right w:val="none" w:sz="0" w:space="0" w:color="auto"/>
      </w:divBdr>
    </w:div>
    <w:div w:id="314535045">
      <w:bodyDiv w:val="1"/>
      <w:marLeft w:val="0"/>
      <w:marRight w:val="0"/>
      <w:marTop w:val="0"/>
      <w:marBottom w:val="0"/>
      <w:divBdr>
        <w:top w:val="none" w:sz="0" w:space="0" w:color="auto"/>
        <w:left w:val="none" w:sz="0" w:space="0" w:color="auto"/>
        <w:bottom w:val="none" w:sz="0" w:space="0" w:color="auto"/>
        <w:right w:val="none" w:sz="0" w:space="0" w:color="auto"/>
      </w:divBdr>
    </w:div>
    <w:div w:id="320276458">
      <w:bodyDiv w:val="1"/>
      <w:marLeft w:val="0"/>
      <w:marRight w:val="0"/>
      <w:marTop w:val="0"/>
      <w:marBottom w:val="0"/>
      <w:divBdr>
        <w:top w:val="none" w:sz="0" w:space="0" w:color="auto"/>
        <w:left w:val="none" w:sz="0" w:space="0" w:color="auto"/>
        <w:bottom w:val="none" w:sz="0" w:space="0" w:color="auto"/>
        <w:right w:val="none" w:sz="0" w:space="0" w:color="auto"/>
      </w:divBdr>
    </w:div>
    <w:div w:id="581453504">
      <w:bodyDiv w:val="1"/>
      <w:marLeft w:val="0"/>
      <w:marRight w:val="0"/>
      <w:marTop w:val="0"/>
      <w:marBottom w:val="0"/>
      <w:divBdr>
        <w:top w:val="none" w:sz="0" w:space="0" w:color="auto"/>
        <w:left w:val="none" w:sz="0" w:space="0" w:color="auto"/>
        <w:bottom w:val="none" w:sz="0" w:space="0" w:color="auto"/>
        <w:right w:val="none" w:sz="0" w:space="0" w:color="auto"/>
      </w:divBdr>
    </w:div>
    <w:div w:id="639464100">
      <w:bodyDiv w:val="1"/>
      <w:marLeft w:val="0"/>
      <w:marRight w:val="0"/>
      <w:marTop w:val="0"/>
      <w:marBottom w:val="0"/>
      <w:divBdr>
        <w:top w:val="none" w:sz="0" w:space="0" w:color="auto"/>
        <w:left w:val="none" w:sz="0" w:space="0" w:color="auto"/>
        <w:bottom w:val="none" w:sz="0" w:space="0" w:color="auto"/>
        <w:right w:val="none" w:sz="0" w:space="0" w:color="auto"/>
      </w:divBdr>
    </w:div>
    <w:div w:id="666598901">
      <w:bodyDiv w:val="1"/>
      <w:marLeft w:val="0"/>
      <w:marRight w:val="0"/>
      <w:marTop w:val="0"/>
      <w:marBottom w:val="0"/>
      <w:divBdr>
        <w:top w:val="none" w:sz="0" w:space="0" w:color="auto"/>
        <w:left w:val="none" w:sz="0" w:space="0" w:color="auto"/>
        <w:bottom w:val="none" w:sz="0" w:space="0" w:color="auto"/>
        <w:right w:val="none" w:sz="0" w:space="0" w:color="auto"/>
      </w:divBdr>
    </w:div>
    <w:div w:id="741607582">
      <w:bodyDiv w:val="1"/>
      <w:marLeft w:val="0"/>
      <w:marRight w:val="0"/>
      <w:marTop w:val="0"/>
      <w:marBottom w:val="0"/>
      <w:divBdr>
        <w:top w:val="none" w:sz="0" w:space="0" w:color="auto"/>
        <w:left w:val="none" w:sz="0" w:space="0" w:color="auto"/>
        <w:bottom w:val="none" w:sz="0" w:space="0" w:color="auto"/>
        <w:right w:val="none" w:sz="0" w:space="0" w:color="auto"/>
      </w:divBdr>
    </w:div>
    <w:div w:id="742415935">
      <w:bodyDiv w:val="1"/>
      <w:marLeft w:val="0"/>
      <w:marRight w:val="0"/>
      <w:marTop w:val="0"/>
      <w:marBottom w:val="0"/>
      <w:divBdr>
        <w:top w:val="none" w:sz="0" w:space="0" w:color="auto"/>
        <w:left w:val="none" w:sz="0" w:space="0" w:color="auto"/>
        <w:bottom w:val="none" w:sz="0" w:space="0" w:color="auto"/>
        <w:right w:val="none" w:sz="0" w:space="0" w:color="auto"/>
      </w:divBdr>
    </w:div>
    <w:div w:id="914167020">
      <w:bodyDiv w:val="1"/>
      <w:marLeft w:val="0"/>
      <w:marRight w:val="0"/>
      <w:marTop w:val="0"/>
      <w:marBottom w:val="0"/>
      <w:divBdr>
        <w:top w:val="none" w:sz="0" w:space="0" w:color="auto"/>
        <w:left w:val="none" w:sz="0" w:space="0" w:color="auto"/>
        <w:bottom w:val="none" w:sz="0" w:space="0" w:color="auto"/>
        <w:right w:val="none" w:sz="0" w:space="0" w:color="auto"/>
      </w:divBdr>
    </w:div>
    <w:div w:id="941381987">
      <w:bodyDiv w:val="1"/>
      <w:marLeft w:val="0"/>
      <w:marRight w:val="0"/>
      <w:marTop w:val="0"/>
      <w:marBottom w:val="0"/>
      <w:divBdr>
        <w:top w:val="none" w:sz="0" w:space="0" w:color="auto"/>
        <w:left w:val="none" w:sz="0" w:space="0" w:color="auto"/>
        <w:bottom w:val="none" w:sz="0" w:space="0" w:color="auto"/>
        <w:right w:val="none" w:sz="0" w:space="0" w:color="auto"/>
      </w:divBdr>
      <w:divsChild>
        <w:div w:id="178784888">
          <w:marLeft w:val="-2400"/>
          <w:marRight w:val="-480"/>
          <w:marTop w:val="0"/>
          <w:marBottom w:val="0"/>
          <w:divBdr>
            <w:top w:val="none" w:sz="0" w:space="0" w:color="auto"/>
            <w:left w:val="none" w:sz="0" w:space="0" w:color="auto"/>
            <w:bottom w:val="none" w:sz="0" w:space="0" w:color="auto"/>
            <w:right w:val="none" w:sz="0" w:space="0" w:color="auto"/>
          </w:divBdr>
        </w:div>
        <w:div w:id="257375261">
          <w:marLeft w:val="-2400"/>
          <w:marRight w:val="-480"/>
          <w:marTop w:val="0"/>
          <w:marBottom w:val="0"/>
          <w:divBdr>
            <w:top w:val="none" w:sz="0" w:space="0" w:color="auto"/>
            <w:left w:val="none" w:sz="0" w:space="0" w:color="auto"/>
            <w:bottom w:val="none" w:sz="0" w:space="0" w:color="auto"/>
            <w:right w:val="none" w:sz="0" w:space="0" w:color="auto"/>
          </w:divBdr>
        </w:div>
        <w:div w:id="274946245">
          <w:marLeft w:val="-2400"/>
          <w:marRight w:val="-480"/>
          <w:marTop w:val="0"/>
          <w:marBottom w:val="0"/>
          <w:divBdr>
            <w:top w:val="none" w:sz="0" w:space="0" w:color="auto"/>
            <w:left w:val="none" w:sz="0" w:space="0" w:color="auto"/>
            <w:bottom w:val="none" w:sz="0" w:space="0" w:color="auto"/>
            <w:right w:val="none" w:sz="0" w:space="0" w:color="auto"/>
          </w:divBdr>
        </w:div>
        <w:div w:id="397632441">
          <w:marLeft w:val="-2400"/>
          <w:marRight w:val="-480"/>
          <w:marTop w:val="0"/>
          <w:marBottom w:val="0"/>
          <w:divBdr>
            <w:top w:val="none" w:sz="0" w:space="0" w:color="auto"/>
            <w:left w:val="none" w:sz="0" w:space="0" w:color="auto"/>
            <w:bottom w:val="none" w:sz="0" w:space="0" w:color="auto"/>
            <w:right w:val="none" w:sz="0" w:space="0" w:color="auto"/>
          </w:divBdr>
        </w:div>
        <w:div w:id="533077335">
          <w:marLeft w:val="-2400"/>
          <w:marRight w:val="-480"/>
          <w:marTop w:val="0"/>
          <w:marBottom w:val="0"/>
          <w:divBdr>
            <w:top w:val="none" w:sz="0" w:space="0" w:color="auto"/>
            <w:left w:val="none" w:sz="0" w:space="0" w:color="auto"/>
            <w:bottom w:val="none" w:sz="0" w:space="0" w:color="auto"/>
            <w:right w:val="none" w:sz="0" w:space="0" w:color="auto"/>
          </w:divBdr>
        </w:div>
        <w:div w:id="622804677">
          <w:marLeft w:val="-2400"/>
          <w:marRight w:val="-480"/>
          <w:marTop w:val="0"/>
          <w:marBottom w:val="0"/>
          <w:divBdr>
            <w:top w:val="none" w:sz="0" w:space="0" w:color="auto"/>
            <w:left w:val="none" w:sz="0" w:space="0" w:color="auto"/>
            <w:bottom w:val="none" w:sz="0" w:space="0" w:color="auto"/>
            <w:right w:val="none" w:sz="0" w:space="0" w:color="auto"/>
          </w:divBdr>
        </w:div>
        <w:div w:id="623774734">
          <w:marLeft w:val="-2400"/>
          <w:marRight w:val="-480"/>
          <w:marTop w:val="0"/>
          <w:marBottom w:val="0"/>
          <w:divBdr>
            <w:top w:val="none" w:sz="0" w:space="0" w:color="auto"/>
            <w:left w:val="none" w:sz="0" w:space="0" w:color="auto"/>
            <w:bottom w:val="none" w:sz="0" w:space="0" w:color="auto"/>
            <w:right w:val="none" w:sz="0" w:space="0" w:color="auto"/>
          </w:divBdr>
        </w:div>
        <w:div w:id="648099567">
          <w:marLeft w:val="-2400"/>
          <w:marRight w:val="-480"/>
          <w:marTop w:val="0"/>
          <w:marBottom w:val="0"/>
          <w:divBdr>
            <w:top w:val="none" w:sz="0" w:space="0" w:color="auto"/>
            <w:left w:val="none" w:sz="0" w:space="0" w:color="auto"/>
            <w:bottom w:val="none" w:sz="0" w:space="0" w:color="auto"/>
            <w:right w:val="none" w:sz="0" w:space="0" w:color="auto"/>
          </w:divBdr>
        </w:div>
        <w:div w:id="782574026">
          <w:marLeft w:val="-2400"/>
          <w:marRight w:val="-480"/>
          <w:marTop w:val="0"/>
          <w:marBottom w:val="0"/>
          <w:divBdr>
            <w:top w:val="none" w:sz="0" w:space="0" w:color="auto"/>
            <w:left w:val="none" w:sz="0" w:space="0" w:color="auto"/>
            <w:bottom w:val="none" w:sz="0" w:space="0" w:color="auto"/>
            <w:right w:val="none" w:sz="0" w:space="0" w:color="auto"/>
          </w:divBdr>
        </w:div>
        <w:div w:id="1196770680">
          <w:marLeft w:val="-2400"/>
          <w:marRight w:val="-480"/>
          <w:marTop w:val="0"/>
          <w:marBottom w:val="0"/>
          <w:divBdr>
            <w:top w:val="none" w:sz="0" w:space="0" w:color="auto"/>
            <w:left w:val="none" w:sz="0" w:space="0" w:color="auto"/>
            <w:bottom w:val="none" w:sz="0" w:space="0" w:color="auto"/>
            <w:right w:val="none" w:sz="0" w:space="0" w:color="auto"/>
          </w:divBdr>
        </w:div>
        <w:div w:id="1615552909">
          <w:marLeft w:val="-2400"/>
          <w:marRight w:val="-480"/>
          <w:marTop w:val="0"/>
          <w:marBottom w:val="0"/>
          <w:divBdr>
            <w:top w:val="none" w:sz="0" w:space="0" w:color="auto"/>
            <w:left w:val="none" w:sz="0" w:space="0" w:color="auto"/>
            <w:bottom w:val="none" w:sz="0" w:space="0" w:color="auto"/>
            <w:right w:val="none" w:sz="0" w:space="0" w:color="auto"/>
          </w:divBdr>
        </w:div>
        <w:div w:id="1638879598">
          <w:marLeft w:val="-2400"/>
          <w:marRight w:val="-480"/>
          <w:marTop w:val="0"/>
          <w:marBottom w:val="0"/>
          <w:divBdr>
            <w:top w:val="none" w:sz="0" w:space="0" w:color="auto"/>
            <w:left w:val="none" w:sz="0" w:space="0" w:color="auto"/>
            <w:bottom w:val="none" w:sz="0" w:space="0" w:color="auto"/>
            <w:right w:val="none" w:sz="0" w:space="0" w:color="auto"/>
          </w:divBdr>
        </w:div>
        <w:div w:id="1883900140">
          <w:marLeft w:val="-2400"/>
          <w:marRight w:val="-480"/>
          <w:marTop w:val="0"/>
          <w:marBottom w:val="0"/>
          <w:divBdr>
            <w:top w:val="none" w:sz="0" w:space="0" w:color="auto"/>
            <w:left w:val="none" w:sz="0" w:space="0" w:color="auto"/>
            <w:bottom w:val="none" w:sz="0" w:space="0" w:color="auto"/>
            <w:right w:val="none" w:sz="0" w:space="0" w:color="auto"/>
          </w:divBdr>
        </w:div>
      </w:divsChild>
    </w:div>
    <w:div w:id="1021930698">
      <w:bodyDiv w:val="1"/>
      <w:marLeft w:val="0"/>
      <w:marRight w:val="0"/>
      <w:marTop w:val="0"/>
      <w:marBottom w:val="0"/>
      <w:divBdr>
        <w:top w:val="none" w:sz="0" w:space="0" w:color="auto"/>
        <w:left w:val="none" w:sz="0" w:space="0" w:color="auto"/>
        <w:bottom w:val="none" w:sz="0" w:space="0" w:color="auto"/>
        <w:right w:val="none" w:sz="0" w:space="0" w:color="auto"/>
      </w:divBdr>
    </w:div>
    <w:div w:id="1043872444">
      <w:bodyDiv w:val="1"/>
      <w:marLeft w:val="0"/>
      <w:marRight w:val="0"/>
      <w:marTop w:val="0"/>
      <w:marBottom w:val="0"/>
      <w:divBdr>
        <w:top w:val="none" w:sz="0" w:space="0" w:color="auto"/>
        <w:left w:val="none" w:sz="0" w:space="0" w:color="auto"/>
        <w:bottom w:val="none" w:sz="0" w:space="0" w:color="auto"/>
        <w:right w:val="none" w:sz="0" w:space="0" w:color="auto"/>
      </w:divBdr>
    </w:div>
    <w:div w:id="1096561687">
      <w:bodyDiv w:val="1"/>
      <w:marLeft w:val="0"/>
      <w:marRight w:val="0"/>
      <w:marTop w:val="0"/>
      <w:marBottom w:val="0"/>
      <w:divBdr>
        <w:top w:val="none" w:sz="0" w:space="0" w:color="auto"/>
        <w:left w:val="none" w:sz="0" w:space="0" w:color="auto"/>
        <w:bottom w:val="none" w:sz="0" w:space="0" w:color="auto"/>
        <w:right w:val="none" w:sz="0" w:space="0" w:color="auto"/>
      </w:divBdr>
    </w:div>
    <w:div w:id="1493175309">
      <w:bodyDiv w:val="1"/>
      <w:marLeft w:val="0"/>
      <w:marRight w:val="0"/>
      <w:marTop w:val="0"/>
      <w:marBottom w:val="0"/>
      <w:divBdr>
        <w:top w:val="none" w:sz="0" w:space="0" w:color="auto"/>
        <w:left w:val="none" w:sz="0" w:space="0" w:color="auto"/>
        <w:bottom w:val="none" w:sz="0" w:space="0" w:color="auto"/>
        <w:right w:val="none" w:sz="0" w:space="0" w:color="auto"/>
      </w:divBdr>
    </w:div>
    <w:div w:id="1720088981">
      <w:bodyDiv w:val="1"/>
      <w:marLeft w:val="0"/>
      <w:marRight w:val="0"/>
      <w:marTop w:val="0"/>
      <w:marBottom w:val="0"/>
      <w:divBdr>
        <w:top w:val="none" w:sz="0" w:space="0" w:color="auto"/>
        <w:left w:val="none" w:sz="0" w:space="0" w:color="auto"/>
        <w:bottom w:val="none" w:sz="0" w:space="0" w:color="auto"/>
        <w:right w:val="none" w:sz="0" w:space="0" w:color="auto"/>
      </w:divBdr>
    </w:div>
    <w:div w:id="1862010465">
      <w:bodyDiv w:val="1"/>
      <w:marLeft w:val="0"/>
      <w:marRight w:val="0"/>
      <w:marTop w:val="0"/>
      <w:marBottom w:val="0"/>
      <w:divBdr>
        <w:top w:val="none" w:sz="0" w:space="0" w:color="auto"/>
        <w:left w:val="none" w:sz="0" w:space="0" w:color="auto"/>
        <w:bottom w:val="none" w:sz="0" w:space="0" w:color="auto"/>
        <w:right w:val="none" w:sz="0" w:space="0" w:color="auto"/>
      </w:divBdr>
    </w:div>
    <w:div w:id="1885023624">
      <w:bodyDiv w:val="1"/>
      <w:marLeft w:val="0"/>
      <w:marRight w:val="0"/>
      <w:marTop w:val="0"/>
      <w:marBottom w:val="0"/>
      <w:divBdr>
        <w:top w:val="none" w:sz="0" w:space="0" w:color="auto"/>
        <w:left w:val="none" w:sz="0" w:space="0" w:color="auto"/>
        <w:bottom w:val="none" w:sz="0" w:space="0" w:color="auto"/>
        <w:right w:val="none" w:sz="0" w:space="0" w:color="auto"/>
      </w:divBdr>
    </w:div>
    <w:div w:id="1917470239">
      <w:bodyDiv w:val="1"/>
      <w:marLeft w:val="0"/>
      <w:marRight w:val="0"/>
      <w:marTop w:val="0"/>
      <w:marBottom w:val="0"/>
      <w:divBdr>
        <w:top w:val="none" w:sz="0" w:space="0" w:color="auto"/>
        <w:left w:val="none" w:sz="0" w:space="0" w:color="auto"/>
        <w:bottom w:val="none" w:sz="0" w:space="0" w:color="auto"/>
        <w:right w:val="none" w:sz="0" w:space="0" w:color="auto"/>
      </w:divBdr>
    </w:div>
    <w:div w:id="1961258861">
      <w:bodyDiv w:val="1"/>
      <w:marLeft w:val="0"/>
      <w:marRight w:val="0"/>
      <w:marTop w:val="0"/>
      <w:marBottom w:val="0"/>
      <w:divBdr>
        <w:top w:val="none" w:sz="0" w:space="0" w:color="auto"/>
        <w:left w:val="none" w:sz="0" w:space="0" w:color="auto"/>
        <w:bottom w:val="none" w:sz="0" w:space="0" w:color="auto"/>
        <w:right w:val="none" w:sz="0" w:space="0" w:color="auto"/>
      </w:divBdr>
    </w:div>
    <w:div w:id="20358362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chart" Target="charts/chart3.xml"/><Relationship Id="rId39" Type="http://schemas.openxmlformats.org/officeDocument/2006/relationships/image" Target="media/image17.jpeg"/><Relationship Id="rId21" Type="http://schemas.openxmlformats.org/officeDocument/2006/relationships/image" Target="media/image7.png"/><Relationship Id="rId34" Type="http://schemas.openxmlformats.org/officeDocument/2006/relationships/image" Target="media/image14.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chart" Target="charts/chart10.xml"/><Relationship Id="rId55" Type="http://schemas.openxmlformats.org/officeDocument/2006/relationships/chart" Target="charts/chart15.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chart" Target="charts/chart2.xml"/><Relationship Id="rId33" Type="http://schemas.openxmlformats.org/officeDocument/2006/relationships/image" Target="media/image13.png"/><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6.png"/><Relationship Id="rId29" Type="http://schemas.openxmlformats.org/officeDocument/2006/relationships/chart" Target="charts/chart6.xml"/><Relationship Id="rId41" Type="http://schemas.openxmlformats.org/officeDocument/2006/relationships/image" Target="media/image19.png"/><Relationship Id="rId54" Type="http://schemas.openxmlformats.org/officeDocument/2006/relationships/chart" Target="charts/chart1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chart" Target="charts/chart1.xml"/><Relationship Id="rId32" Type="http://schemas.openxmlformats.org/officeDocument/2006/relationships/image" Target="media/image12.png"/><Relationship Id="rId37" Type="http://schemas.openxmlformats.org/officeDocument/2006/relationships/image" Target="media/image15.jpe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chart" Target="charts/chart13.xm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chart" Target="charts/chart5.xml"/><Relationship Id="rId36" Type="http://schemas.openxmlformats.org/officeDocument/2006/relationships/chart" Target="charts/chart8.xml"/><Relationship Id="rId49" Type="http://schemas.openxmlformats.org/officeDocument/2006/relationships/chart" Target="charts/chart9.xml"/><Relationship Id="rId57" Type="http://schemas.openxmlformats.org/officeDocument/2006/relationships/hyperlink" Target="http://www.nfosigw.gov.pl" TargetMode="External"/><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1.png"/><Relationship Id="rId44" Type="http://schemas.openxmlformats.org/officeDocument/2006/relationships/image" Target="media/image22.png"/><Relationship Id="rId52" Type="http://schemas.openxmlformats.org/officeDocument/2006/relationships/chart" Target="charts/chart12.xml"/><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biuro@eko-precyzja.eu" TargetMode="External"/><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chart" Target="charts/chart4.xml"/><Relationship Id="rId30" Type="http://schemas.openxmlformats.org/officeDocument/2006/relationships/image" Target="media/image10.png"/><Relationship Id="rId35" Type="http://schemas.openxmlformats.org/officeDocument/2006/relationships/chart" Target="charts/chart7.xml"/><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chart" Target="charts/chart16.xml"/><Relationship Id="rId8" Type="http://schemas.openxmlformats.org/officeDocument/2006/relationships/image" Target="media/image1.png"/><Relationship Id="rId51" Type="http://schemas.openxmlformats.org/officeDocument/2006/relationships/chart" Target="charts/chart1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F:\Praca\PZ\Ciechan&#243;w\PZ%20Radoszyce.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F:\Praca\PZ\Pz%20Archiwum\Ciechan&#243;w\PZ%20Ciechan&#243;w.xlsx" TargetMode="External"/><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oleObject" Target="file:///F:\Praca\PZ\Ciechan&#243;w\PZ%20Ciechan&#243;w.xlsx" TargetMode="External"/><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oleObject" Target="file:///F:\Praca\PZ\Ciechan&#243;w\PZ%20Ciechan&#243;w.xlsx" TargetMode="External"/><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1" Type="http://schemas.openxmlformats.org/officeDocument/2006/relationships/oleObject" Target="file:///F:\Praca\PZ\Pz%20Archiwum\Ciechan&#243;w\PZ%20Ciechan&#243;w.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F:\Praca\PZ\Pz%20Archiwum\Ciechan&#243;w\PZ%20Ciechan&#243;w.xlsx" TargetMode="External"/></Relationships>
</file>

<file path=word/charts/_rels/chart15.xml.rels><?xml version="1.0" encoding="UTF-8" standalone="yes"?>
<Relationships xmlns="http://schemas.openxmlformats.org/package/2006/relationships"><Relationship Id="rId3" Type="http://schemas.openxmlformats.org/officeDocument/2006/relationships/oleObject" Target="file:///F:\Praca\PZ\Pz%20Archiwum\Ciechan&#243;w\PZ%20Ciechan&#243;w.xlsx" TargetMode="External"/><Relationship Id="rId2" Type="http://schemas.microsoft.com/office/2011/relationships/chartColorStyle" Target="colors12.xml"/><Relationship Id="rId1" Type="http://schemas.microsoft.com/office/2011/relationships/chartStyle" Target="style12.xml"/></Relationships>
</file>

<file path=word/charts/_rels/chart16.xml.rels><?xml version="1.0" encoding="UTF-8" standalone="yes"?>
<Relationships xmlns="http://schemas.openxmlformats.org/package/2006/relationships"><Relationship Id="rId3" Type="http://schemas.openxmlformats.org/officeDocument/2006/relationships/oleObject" Target="file:///F:\Praca\PZ\Pz%20Archiwum\Ciechan&#243;w\PZ%20Ciechan&#243;w.xlsx"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file:///F:\Praca\PZ\Ciechan&#243;w\PZ%20Radoszyce.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Praca\PZ\Ciechan&#243;w\PZ%20Ciechan&#243;w.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F:\Praca\PZ\Radoszyce\PZ%20Radoszy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Praca\PZ\Radoszyce\PZ%20Radoszyce.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F:\Praca\PZ\Radoszyce\PZ%20Radoszyce.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1" Type="http://schemas.openxmlformats.org/officeDocument/2006/relationships/oleObject" Target="file:///F:\Praca\PZ\Ciechan&#243;w\Inwentaryzacja\Ciechan&#243;w\WYKRESY.xlsx"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file:///G:\MGR\Cz&#281;&#347;&#263;%20Obliczeniowa\Fwd_%20MIWOP%202020\WYKRESY.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oleObject" Target="file:///F:\Praca\PZ\Ciechan&#243;w\PZ%20Ciechan&#243;w.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r>
              <a:rPr lang="pl-PL" b="0">
                <a:latin typeface="Yu Gothic" panose="020B0400000000000000" pitchFamily="34" charset="-128"/>
                <a:ea typeface="Yu Gothic" panose="020B0400000000000000" pitchFamily="34" charset="-128"/>
              </a:rPr>
              <a:t>Zmiana liczby ludności na przestrzeni 10 lat</a:t>
            </a:r>
          </a:p>
        </c:rich>
      </c:tx>
      <c:overlay val="0"/>
      <c:spPr>
        <a:noFill/>
        <a:ln>
          <a:noFill/>
        </a:ln>
        <a:effectLst/>
      </c:spPr>
      <c:txPr>
        <a:bodyPr rot="0" spcFirstLastPara="1" vertOverflow="ellipsis" vert="horz" wrap="square" anchor="ctr" anchorCtr="1"/>
        <a:lstStyle/>
        <a:p>
          <a:pPr>
            <a:defRPr sz="16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title>
    <c:autoTitleDeleted val="0"/>
    <c:plotArea>
      <c:layout/>
      <c:scatterChart>
        <c:scatterStyle val="lineMarker"/>
        <c:varyColors val="0"/>
        <c:ser>
          <c:idx val="0"/>
          <c:order val="0"/>
          <c:tx>
            <c:strRef>
              <c:f>'Ludność '!$B$2</c:f>
              <c:strCache>
                <c:ptCount val="1"/>
                <c:pt idx="0">
                  <c:v>Kobiety</c:v>
                </c:pt>
              </c:strCache>
            </c:strRef>
          </c:tx>
          <c:spPr>
            <a:ln w="9525" cap="rnd">
              <a:solidFill>
                <a:schemeClr val="accent1"/>
              </a:solidFill>
              <a:round/>
            </a:ln>
            <a:effectLst>
              <a:outerShdw blurRad="57150" dist="19050" dir="5400000" algn="ctr" rotWithShape="0">
                <a:srgbClr val="000000">
                  <a:alpha val="63000"/>
                </a:srgbClr>
              </a:outerShdw>
            </a:effectLst>
          </c:spPr>
          <c:marker>
            <c:symbol val="circle"/>
            <c:size val="6"/>
            <c:spPr>
              <a:gradFill rotWithShape="1">
                <a:gsLst>
                  <a:gs pos="0">
                    <a:schemeClr val="accent1">
                      <a:tint val="96000"/>
                      <a:lumMod val="100000"/>
                    </a:schemeClr>
                  </a:gs>
                  <a:gs pos="78000">
                    <a:schemeClr val="accent1">
                      <a:shade val="94000"/>
                      <a:lumMod val="94000"/>
                    </a:schemeClr>
                  </a:gs>
                </a:gsLst>
                <a:lin ang="5400000" scaled="0"/>
              </a:gradFill>
              <a:ln w="9525" cap="rnd">
                <a:solidFill>
                  <a:schemeClr val="accent1"/>
                </a:solidFill>
                <a:round/>
              </a:ln>
              <a:effectLst>
                <a:outerShdw blurRad="57150" dist="19050" dir="5400000" algn="ctr" rotWithShape="0">
                  <a:srgbClr val="000000">
                    <a:alpha val="63000"/>
                  </a:srgbClr>
                </a:outerShdw>
              </a:effectLst>
              <a:scene3d>
                <a:camera prst="orthographicFront">
                  <a:rot lat="0" lon="0" rev="0"/>
                </a:camera>
                <a:lightRig rig="threePt" dir="tl"/>
              </a:scene3d>
              <a:sp3d prstMaterial="plastic">
                <a:bevelT w="0" h="0"/>
              </a:sp3d>
            </c:spPr>
          </c:marker>
          <c:xVal>
            <c:numRef>
              <c:f>'Ludność '!$A$3:$A$13</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xVal>
          <c:yVal>
            <c:numRef>
              <c:f>'Ludność '!$B$3:$B$13</c:f>
              <c:numCache>
                <c:formatCode>#,##0</c:formatCode>
                <c:ptCount val="11"/>
                <c:pt idx="0">
                  <c:v>3275</c:v>
                </c:pt>
                <c:pt idx="1">
                  <c:v>3292</c:v>
                </c:pt>
                <c:pt idx="2">
                  <c:v>3347</c:v>
                </c:pt>
                <c:pt idx="3">
                  <c:v>3410</c:v>
                </c:pt>
                <c:pt idx="4">
                  <c:v>3433</c:v>
                </c:pt>
                <c:pt idx="5">
                  <c:v>3416</c:v>
                </c:pt>
                <c:pt idx="6">
                  <c:v>3479</c:v>
                </c:pt>
                <c:pt idx="7">
                  <c:v>3502</c:v>
                </c:pt>
                <c:pt idx="8">
                  <c:v>3508</c:v>
                </c:pt>
                <c:pt idx="9">
                  <c:v>3511</c:v>
                </c:pt>
                <c:pt idx="10">
                  <c:v>3544</c:v>
                </c:pt>
              </c:numCache>
            </c:numRef>
          </c:yVal>
          <c:smooth val="0"/>
          <c:extLst>
            <c:ext xmlns:c16="http://schemas.microsoft.com/office/drawing/2014/chart" uri="{C3380CC4-5D6E-409C-BE32-E72D297353CC}">
              <c16:uniqueId val="{00000000-0EB0-4DAA-8EDF-1513CD353CB5}"/>
            </c:ext>
          </c:extLst>
        </c:ser>
        <c:ser>
          <c:idx val="1"/>
          <c:order val="1"/>
          <c:tx>
            <c:strRef>
              <c:f>'Ludność '!$C$2</c:f>
              <c:strCache>
                <c:ptCount val="1"/>
                <c:pt idx="0">
                  <c:v>Męższczyźni </c:v>
                </c:pt>
              </c:strCache>
            </c:strRef>
          </c:tx>
          <c:spPr>
            <a:ln w="9525" cap="rnd">
              <a:solidFill>
                <a:schemeClr val="accent3"/>
              </a:solidFill>
              <a:round/>
            </a:ln>
            <a:effectLst>
              <a:outerShdw blurRad="57150" dist="19050" dir="5400000" algn="ctr" rotWithShape="0">
                <a:srgbClr val="000000">
                  <a:alpha val="63000"/>
                </a:srgbClr>
              </a:outerShdw>
            </a:effectLst>
          </c:spPr>
          <c:marker>
            <c:symbol val="circle"/>
            <c:size val="6"/>
            <c:spPr>
              <a:gradFill rotWithShape="1">
                <a:gsLst>
                  <a:gs pos="0">
                    <a:schemeClr val="accent3">
                      <a:tint val="96000"/>
                      <a:lumMod val="100000"/>
                    </a:schemeClr>
                  </a:gs>
                  <a:gs pos="78000">
                    <a:schemeClr val="accent3">
                      <a:shade val="94000"/>
                      <a:lumMod val="94000"/>
                    </a:schemeClr>
                  </a:gs>
                </a:gsLst>
                <a:lin ang="5400000" scaled="0"/>
              </a:gradFill>
              <a:ln w="9525" cap="rnd">
                <a:solidFill>
                  <a:schemeClr val="accent3"/>
                </a:solidFill>
                <a:round/>
              </a:ln>
              <a:effectLst>
                <a:outerShdw blurRad="57150" dist="19050" dir="5400000" algn="ctr" rotWithShape="0">
                  <a:srgbClr val="000000">
                    <a:alpha val="63000"/>
                  </a:srgbClr>
                </a:outerShdw>
              </a:effectLst>
              <a:scene3d>
                <a:camera prst="orthographicFront">
                  <a:rot lat="0" lon="0" rev="0"/>
                </a:camera>
                <a:lightRig rig="threePt" dir="tl"/>
              </a:scene3d>
              <a:sp3d prstMaterial="plastic">
                <a:bevelT w="0" h="0"/>
              </a:sp3d>
            </c:spPr>
          </c:marker>
          <c:xVal>
            <c:numRef>
              <c:f>'Ludność '!$A$3:$A$13</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xVal>
          <c:yVal>
            <c:numRef>
              <c:f>'Ludność '!$C$3:$C$13</c:f>
              <c:numCache>
                <c:formatCode>#,##0</c:formatCode>
                <c:ptCount val="11"/>
                <c:pt idx="0">
                  <c:v>3333</c:v>
                </c:pt>
                <c:pt idx="1">
                  <c:v>3362</c:v>
                </c:pt>
                <c:pt idx="2">
                  <c:v>3452</c:v>
                </c:pt>
                <c:pt idx="3">
                  <c:v>3475</c:v>
                </c:pt>
                <c:pt idx="4">
                  <c:v>3508</c:v>
                </c:pt>
                <c:pt idx="5">
                  <c:v>3493</c:v>
                </c:pt>
                <c:pt idx="6">
                  <c:v>3523</c:v>
                </c:pt>
                <c:pt idx="7">
                  <c:v>3564</c:v>
                </c:pt>
                <c:pt idx="8">
                  <c:v>3583</c:v>
                </c:pt>
                <c:pt idx="9">
                  <c:v>3606</c:v>
                </c:pt>
                <c:pt idx="10">
                  <c:v>3615</c:v>
                </c:pt>
              </c:numCache>
            </c:numRef>
          </c:yVal>
          <c:smooth val="0"/>
          <c:extLst>
            <c:ext xmlns:c16="http://schemas.microsoft.com/office/drawing/2014/chart" uri="{C3380CC4-5D6E-409C-BE32-E72D297353CC}">
              <c16:uniqueId val="{00000001-0EB0-4DAA-8EDF-1513CD353CB5}"/>
            </c:ext>
          </c:extLst>
        </c:ser>
        <c:dLbls>
          <c:showLegendKey val="0"/>
          <c:showVal val="0"/>
          <c:showCatName val="0"/>
          <c:showSerName val="0"/>
          <c:showPercent val="0"/>
          <c:showBubbleSize val="0"/>
        </c:dLbls>
        <c:axId val="249543064"/>
        <c:axId val="249539784"/>
      </c:scatterChart>
      <c:scatterChart>
        <c:scatterStyle val="lineMarker"/>
        <c:varyColors val="0"/>
        <c:ser>
          <c:idx val="2"/>
          <c:order val="2"/>
          <c:tx>
            <c:strRef>
              <c:f>'Ludność '!$D$2</c:f>
              <c:strCache>
                <c:ptCount val="1"/>
                <c:pt idx="0">
                  <c:v>Ogółem </c:v>
                </c:pt>
              </c:strCache>
            </c:strRef>
          </c:tx>
          <c:spPr>
            <a:ln w="9525" cap="rnd">
              <a:solidFill>
                <a:schemeClr val="accent5"/>
              </a:solidFill>
              <a:round/>
            </a:ln>
            <a:effectLst>
              <a:outerShdw blurRad="57150" dist="19050" dir="5400000" algn="ctr" rotWithShape="0">
                <a:srgbClr val="000000">
                  <a:alpha val="63000"/>
                </a:srgbClr>
              </a:outerShdw>
            </a:effectLst>
          </c:spPr>
          <c:marker>
            <c:symbol val="circle"/>
            <c:size val="6"/>
            <c:spPr>
              <a:gradFill rotWithShape="1">
                <a:gsLst>
                  <a:gs pos="0">
                    <a:schemeClr val="accent5">
                      <a:tint val="96000"/>
                      <a:lumMod val="100000"/>
                    </a:schemeClr>
                  </a:gs>
                  <a:gs pos="78000">
                    <a:schemeClr val="accent5">
                      <a:shade val="94000"/>
                      <a:lumMod val="94000"/>
                    </a:schemeClr>
                  </a:gs>
                </a:gsLst>
                <a:lin ang="5400000" scaled="0"/>
              </a:gradFill>
              <a:ln w="9525" cap="rnd">
                <a:solidFill>
                  <a:schemeClr val="accent5"/>
                </a:solidFill>
                <a:round/>
              </a:ln>
              <a:effectLst>
                <a:outerShdw blurRad="57150" dist="19050" dir="5400000" algn="ctr" rotWithShape="0">
                  <a:srgbClr val="000000">
                    <a:alpha val="63000"/>
                  </a:srgbClr>
                </a:outerShdw>
              </a:effectLst>
              <a:scene3d>
                <a:camera prst="orthographicFront">
                  <a:rot lat="0" lon="0" rev="0"/>
                </a:camera>
                <a:lightRig rig="threePt" dir="tl"/>
              </a:scene3d>
              <a:sp3d prstMaterial="plastic">
                <a:bevelT w="0" h="0"/>
              </a:sp3d>
            </c:spPr>
          </c:marker>
          <c:xVal>
            <c:numRef>
              <c:f>'Ludność '!$A$3:$A$13</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xVal>
          <c:yVal>
            <c:numRef>
              <c:f>'Ludność '!$D$3:$D$13</c:f>
              <c:numCache>
                <c:formatCode>#,##0</c:formatCode>
                <c:ptCount val="11"/>
                <c:pt idx="0">
                  <c:v>6608</c:v>
                </c:pt>
                <c:pt idx="1">
                  <c:v>6654</c:v>
                </c:pt>
                <c:pt idx="2">
                  <c:v>6799</c:v>
                </c:pt>
                <c:pt idx="3">
                  <c:v>6885</c:v>
                </c:pt>
                <c:pt idx="4">
                  <c:v>6941</c:v>
                </c:pt>
                <c:pt idx="5">
                  <c:v>6909</c:v>
                </c:pt>
                <c:pt idx="6">
                  <c:v>7002</c:v>
                </c:pt>
                <c:pt idx="7">
                  <c:v>7066</c:v>
                </c:pt>
                <c:pt idx="8">
                  <c:v>7091</c:v>
                </c:pt>
                <c:pt idx="9">
                  <c:v>7117</c:v>
                </c:pt>
                <c:pt idx="10">
                  <c:v>7159</c:v>
                </c:pt>
              </c:numCache>
            </c:numRef>
          </c:yVal>
          <c:smooth val="0"/>
          <c:extLst>
            <c:ext xmlns:c16="http://schemas.microsoft.com/office/drawing/2014/chart" uri="{C3380CC4-5D6E-409C-BE32-E72D297353CC}">
              <c16:uniqueId val="{00000002-0EB0-4DAA-8EDF-1513CD353CB5}"/>
            </c:ext>
          </c:extLst>
        </c:ser>
        <c:dLbls>
          <c:showLegendKey val="0"/>
          <c:showVal val="0"/>
          <c:showCatName val="0"/>
          <c:showSerName val="0"/>
          <c:showPercent val="0"/>
          <c:showBubbleSize val="0"/>
        </c:dLbls>
        <c:axId val="442888144"/>
        <c:axId val="443584408"/>
      </c:scatterChart>
      <c:valAx>
        <c:axId val="249543064"/>
        <c:scaling>
          <c:orientation val="minMax"/>
          <c:min val="2009"/>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r>
                  <a:rPr lang="pl-PL">
                    <a:latin typeface="Yu Gothic" panose="020B0400000000000000" pitchFamily="34" charset="-128"/>
                    <a:ea typeface="Yu Gothic" panose="020B0400000000000000" pitchFamily="34" charset="-128"/>
                  </a:rPr>
                  <a:t>Rok</a:t>
                </a:r>
              </a:p>
            </c:rich>
          </c:tx>
          <c:layout>
            <c:manualLayout>
              <c:xMode val="edge"/>
              <c:yMode val="edge"/>
              <c:x val="0.5016551072155927"/>
              <c:y val="0.8787555003039059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crossAx val="249539784"/>
        <c:crossesAt val="0"/>
        <c:crossBetween val="midCat"/>
      </c:valAx>
      <c:valAx>
        <c:axId val="249539784"/>
        <c:scaling>
          <c:orientation val="minMax"/>
          <c:min val="3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r>
                  <a:rPr lang="pl-PL">
                    <a:latin typeface="Yu Gothic" panose="020B0400000000000000" pitchFamily="34" charset="-128"/>
                    <a:ea typeface="Yu Gothic" panose="020B0400000000000000" pitchFamily="34" charset="-128"/>
                  </a:rPr>
                  <a:t>Liczba ludności</a:t>
                </a:r>
              </a:p>
            </c:rich>
          </c:tx>
          <c:layout>
            <c:manualLayout>
              <c:xMode val="edge"/>
              <c:yMode val="edge"/>
              <c:x val="1.4877631481068214E-2"/>
              <c:y val="0.38416915659711903"/>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crossAx val="249543064"/>
        <c:crosses val="autoZero"/>
        <c:crossBetween val="midCat"/>
        <c:majorUnit val="100"/>
      </c:valAx>
      <c:valAx>
        <c:axId val="443584408"/>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crossAx val="442888144"/>
        <c:crosses val="max"/>
        <c:crossBetween val="midCat"/>
        <c:majorUnit val="250"/>
      </c:valAx>
      <c:valAx>
        <c:axId val="442888144"/>
        <c:scaling>
          <c:orientation val="minMax"/>
        </c:scaling>
        <c:delete val="1"/>
        <c:axPos val="b"/>
        <c:numFmt formatCode="General" sourceLinked="1"/>
        <c:majorTickMark val="out"/>
        <c:minorTickMark val="none"/>
        <c:tickLblPos val="nextTo"/>
        <c:crossAx val="443584408"/>
        <c:crosses val="autoZero"/>
        <c:crossBetween val="midCat"/>
      </c:valAx>
      <c:spPr>
        <a:pattFill prst="pct10">
          <a:fgClr>
            <a:schemeClr val="accent1">
              <a:lumMod val="40000"/>
              <a:lumOff val="60000"/>
            </a:schemeClr>
          </a:fgClr>
          <a:bgClr>
            <a:schemeClr val="bg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0" normalizeH="0" baseline="0">
                <a:solidFill>
                  <a:schemeClr val="dk1">
                    <a:lumMod val="50000"/>
                    <a:lumOff val="50000"/>
                  </a:schemeClr>
                </a:solidFill>
                <a:latin typeface="Yu Gothic" panose="020B0400000000000000" pitchFamily="34" charset="-128"/>
                <a:ea typeface="Yu Gothic" panose="020B0400000000000000" pitchFamily="34" charset="-128"/>
                <a:cs typeface="+mj-cs"/>
              </a:defRPr>
            </a:pPr>
            <a:r>
              <a:rPr lang="pl-PL" sz="1400" b="0">
                <a:solidFill>
                  <a:sysClr val="windowText" lastClr="000000"/>
                </a:solidFill>
                <a:latin typeface="Yu Gothic" panose="020B0400000000000000" pitchFamily="34" charset="-128"/>
                <a:ea typeface="Yu Gothic" panose="020B0400000000000000" pitchFamily="34" charset="-128"/>
              </a:rPr>
              <a:t>Zapotrzebowanie</a:t>
            </a:r>
            <a:r>
              <a:rPr lang="pl-PL" sz="1400" b="0" baseline="0">
                <a:solidFill>
                  <a:sysClr val="windowText" lastClr="000000"/>
                </a:solidFill>
                <a:latin typeface="Yu Gothic" panose="020B0400000000000000" pitchFamily="34" charset="-128"/>
                <a:ea typeface="Yu Gothic" panose="020B0400000000000000" pitchFamily="34" charset="-128"/>
              </a:rPr>
              <a:t> na energię elektryczną w gminie</a:t>
            </a:r>
            <a:endParaRPr lang="pl-PL" sz="1400" b="0">
              <a:solidFill>
                <a:sysClr val="windowText" lastClr="000000"/>
              </a:solidFill>
              <a:latin typeface="Yu Gothic" panose="020B0400000000000000" pitchFamily="34" charset="-128"/>
              <a:ea typeface="Yu Gothic" panose="020B0400000000000000" pitchFamily="34" charset="-128"/>
            </a:endParaRPr>
          </a:p>
        </c:rich>
      </c:tx>
      <c:overlay val="0"/>
      <c:spPr>
        <a:noFill/>
        <a:ln>
          <a:noFill/>
        </a:ln>
        <a:effectLst/>
      </c:spPr>
      <c:txPr>
        <a:bodyPr rot="0" spcFirstLastPara="1" vertOverflow="ellipsis" vert="horz" wrap="square" anchor="ctr" anchorCtr="1"/>
        <a:lstStyle/>
        <a:p>
          <a:pPr>
            <a:defRPr sz="1400" b="0" i="0" u="none" strike="noStrike" kern="1200" cap="none" spc="0" normalizeH="0" baseline="0">
              <a:solidFill>
                <a:schemeClr val="dk1">
                  <a:lumMod val="50000"/>
                  <a:lumOff val="50000"/>
                </a:schemeClr>
              </a:solidFill>
              <a:latin typeface="Yu Gothic" panose="020B0400000000000000" pitchFamily="34" charset="-128"/>
              <a:ea typeface="Yu Gothic" panose="020B0400000000000000" pitchFamily="34" charset="-128"/>
              <a:cs typeface="+mj-cs"/>
            </a:defRPr>
          </a:pPr>
          <a:endParaRPr lang="pl-PL"/>
        </a:p>
      </c:txPr>
    </c:title>
    <c:autoTitleDeleted val="0"/>
    <c:plotArea>
      <c:layout/>
      <c:lineChart>
        <c:grouping val="standard"/>
        <c:varyColors val="0"/>
        <c:ser>
          <c:idx val="0"/>
          <c:order val="0"/>
          <c:tx>
            <c:strRef>
              <c:f>'Total bilans'!$M$1</c:f>
              <c:strCache>
                <c:ptCount val="1"/>
                <c:pt idx="0">
                  <c:v>Wariant progresywny</c:v>
                </c:pt>
              </c:strCache>
            </c:strRef>
          </c:tx>
          <c:spPr>
            <a:ln w="22225" cap="rnd">
              <a:solidFill>
                <a:schemeClr val="accent1"/>
              </a:solidFill>
              <a:round/>
            </a:ln>
            <a:effectLst/>
          </c:spPr>
          <c:marker>
            <c:symbol val="circle"/>
            <c:size val="6"/>
            <c:spPr>
              <a:solidFill>
                <a:schemeClr val="lt1"/>
              </a:solidFill>
              <a:ln w="15875">
                <a:solidFill>
                  <a:schemeClr val="accent1"/>
                </a:solidFill>
                <a:round/>
              </a:ln>
              <a:effectLst/>
            </c:spPr>
          </c:marker>
          <c:dLbls>
            <c:delete val="1"/>
          </c:dLbls>
          <c:cat>
            <c:numRef>
              <c:f>'Total bilans'!$L$2:$N$2</c:f>
              <c:numCache>
                <c:formatCode>General</c:formatCode>
                <c:ptCount val="3"/>
                <c:pt idx="0">
                  <c:v>2020</c:v>
                </c:pt>
                <c:pt idx="1">
                  <c:v>2028</c:v>
                </c:pt>
                <c:pt idx="2">
                  <c:v>2036</c:v>
                </c:pt>
              </c:numCache>
            </c:numRef>
          </c:cat>
          <c:val>
            <c:numRef>
              <c:f>'Total bilans'!$M$32:$O$32</c:f>
              <c:numCache>
                <c:formatCode>0.0</c:formatCode>
                <c:ptCount val="3"/>
                <c:pt idx="0">
                  <c:v>13206.771000000001</c:v>
                </c:pt>
                <c:pt idx="1">
                  <c:v>14263.312680000001</c:v>
                </c:pt>
                <c:pt idx="2">
                  <c:v>15319.854359999999</c:v>
                </c:pt>
              </c:numCache>
            </c:numRef>
          </c:val>
          <c:smooth val="0"/>
          <c:extLst>
            <c:ext xmlns:c16="http://schemas.microsoft.com/office/drawing/2014/chart" uri="{C3380CC4-5D6E-409C-BE32-E72D297353CC}">
              <c16:uniqueId val="{00000000-A6A2-45D3-8466-0D81E7687570}"/>
            </c:ext>
          </c:extLst>
        </c:ser>
        <c:ser>
          <c:idx val="1"/>
          <c:order val="1"/>
          <c:tx>
            <c:strRef>
              <c:f>'Total bilans'!$O$1</c:f>
              <c:strCache>
                <c:ptCount val="1"/>
                <c:pt idx="0">
                  <c:v>Wariant stabilny</c:v>
                </c:pt>
              </c:strCache>
            </c:strRef>
          </c:tx>
          <c:spPr>
            <a:ln w="22225" cap="rnd">
              <a:solidFill>
                <a:schemeClr val="accent3"/>
              </a:solidFill>
              <a:round/>
            </a:ln>
            <a:effectLst/>
          </c:spPr>
          <c:marker>
            <c:symbol val="circle"/>
            <c:size val="6"/>
            <c:spPr>
              <a:solidFill>
                <a:schemeClr val="lt1"/>
              </a:solidFill>
              <a:ln w="15875">
                <a:solidFill>
                  <a:schemeClr val="accent3"/>
                </a:solidFill>
                <a:round/>
              </a:ln>
              <a:effectLst/>
            </c:spPr>
          </c:marker>
          <c:dLbls>
            <c:delete val="1"/>
          </c:dLbls>
          <c:val>
            <c:numRef>
              <c:f>'Total bilans'!$P$32:$R$32</c:f>
              <c:numCache>
                <c:formatCode>0.0</c:formatCode>
                <c:ptCount val="3"/>
                <c:pt idx="0">
                  <c:v>13206.771000000001</c:v>
                </c:pt>
                <c:pt idx="1">
                  <c:v>13999.177260000002</c:v>
                </c:pt>
                <c:pt idx="2">
                  <c:v>14791.583520000002</c:v>
                </c:pt>
              </c:numCache>
            </c:numRef>
          </c:val>
          <c:smooth val="0"/>
          <c:extLst>
            <c:ext xmlns:c16="http://schemas.microsoft.com/office/drawing/2014/chart" uri="{C3380CC4-5D6E-409C-BE32-E72D297353CC}">
              <c16:uniqueId val="{00000001-A6A2-45D3-8466-0D81E7687570}"/>
            </c:ext>
          </c:extLst>
        </c:ser>
        <c:ser>
          <c:idx val="2"/>
          <c:order val="2"/>
          <c:tx>
            <c:strRef>
              <c:f>'Total bilans'!$R$1</c:f>
              <c:strCache>
                <c:ptCount val="1"/>
                <c:pt idx="0">
                  <c:v>Wariant pasywny</c:v>
                </c:pt>
              </c:strCache>
            </c:strRef>
          </c:tx>
          <c:spPr>
            <a:ln w="22225" cap="rnd">
              <a:solidFill>
                <a:schemeClr val="accent5"/>
              </a:solidFill>
              <a:round/>
            </a:ln>
            <a:effectLst/>
          </c:spPr>
          <c:marker>
            <c:symbol val="circle"/>
            <c:size val="6"/>
            <c:spPr>
              <a:solidFill>
                <a:schemeClr val="lt1"/>
              </a:solidFill>
              <a:ln w="15875">
                <a:solidFill>
                  <a:schemeClr val="accent5"/>
                </a:solidFill>
                <a:round/>
              </a:ln>
              <a:effectLst/>
            </c:spPr>
          </c:marker>
          <c:dLbls>
            <c:delete val="1"/>
          </c:dLbls>
          <c:val>
            <c:numRef>
              <c:f>'Total bilans'!$S$32:$U$32</c:f>
              <c:numCache>
                <c:formatCode>0.0</c:formatCode>
                <c:ptCount val="3"/>
                <c:pt idx="0">
                  <c:v>13206.771000000001</c:v>
                </c:pt>
                <c:pt idx="1">
                  <c:v>13735.041840000002</c:v>
                </c:pt>
                <c:pt idx="2">
                  <c:v>14263.312680000001</c:v>
                </c:pt>
              </c:numCache>
            </c:numRef>
          </c:val>
          <c:smooth val="0"/>
          <c:extLst>
            <c:ext xmlns:c16="http://schemas.microsoft.com/office/drawing/2014/chart" uri="{C3380CC4-5D6E-409C-BE32-E72D297353CC}">
              <c16:uniqueId val="{00000002-A6A2-45D3-8466-0D81E7687570}"/>
            </c:ext>
          </c:extLst>
        </c:ser>
        <c:dLbls>
          <c:dLblPos val="ctr"/>
          <c:showLegendKey val="0"/>
          <c:showVal val="1"/>
          <c:showCatName val="0"/>
          <c:showSerName val="0"/>
          <c:showPercent val="0"/>
          <c:showBubbleSize val="0"/>
        </c:dLbls>
        <c:marker val="1"/>
        <c:smooth val="0"/>
        <c:axId val="531232320"/>
        <c:axId val="531232976"/>
      </c:lineChart>
      <c:catAx>
        <c:axId val="531232320"/>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title>
          <c:tx>
            <c:rich>
              <a:bodyPr rot="0" spcFirstLastPara="1" vertOverflow="ellipsis" vert="horz" wrap="square" anchor="ctr" anchorCtr="1"/>
              <a:lstStyle/>
              <a:p>
                <a:pPr>
                  <a:defRPr sz="900" b="0" i="0" u="none" strike="noStrike" kern="1200" baseline="0">
                    <a:solidFill>
                      <a:sysClr val="windowText" lastClr="000000"/>
                    </a:solidFill>
                    <a:latin typeface="Yu Gothic" panose="020B0400000000000000" pitchFamily="34" charset="-128"/>
                    <a:ea typeface="Yu Gothic" panose="020B0400000000000000" pitchFamily="34" charset="-128"/>
                    <a:cs typeface="+mn-cs"/>
                  </a:defRPr>
                </a:pPr>
                <a:r>
                  <a:rPr lang="pl-PL" b="0">
                    <a:solidFill>
                      <a:sysClr val="windowText" lastClr="000000"/>
                    </a:solidFill>
                    <a:latin typeface="Yu Gothic" panose="020B0400000000000000" pitchFamily="34" charset="-128"/>
                    <a:ea typeface="Yu Gothic" panose="020B0400000000000000" pitchFamily="34" charset="-128"/>
                  </a:rPr>
                  <a:t>Rok</a:t>
                </a:r>
              </a:p>
            </c:rich>
          </c:tx>
          <c:layout>
            <c:manualLayout>
              <c:xMode val="edge"/>
              <c:yMode val="edge"/>
              <c:x val="0.48067602660778513"/>
              <c:y val="0.7870314717354460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Yu Gothic" panose="020B0400000000000000" pitchFamily="34" charset="-128"/>
                  <a:ea typeface="Yu Gothic" panose="020B0400000000000000" pitchFamily="34" charset="-128"/>
                  <a:cs typeface="+mn-cs"/>
                </a:defRPr>
              </a:pPr>
              <a:endParaRPr lang="pl-PL"/>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pl-PL"/>
          </a:p>
        </c:txPr>
        <c:crossAx val="531232976"/>
        <c:crosses val="autoZero"/>
        <c:auto val="1"/>
        <c:lblAlgn val="ctr"/>
        <c:lblOffset val="100"/>
        <c:noMultiLvlLbl val="0"/>
      </c:catAx>
      <c:valAx>
        <c:axId val="531232976"/>
        <c:scaling>
          <c:orientation val="minMax"/>
          <c:min val="12000"/>
        </c:scaling>
        <c:delete val="0"/>
        <c:axPos val="l"/>
        <c:majorGridlines>
          <c:spPr>
            <a:ln w="9525" cap="flat" cmpd="sng" algn="ctr">
              <a:solidFill>
                <a:schemeClr val="dk1">
                  <a:lumMod val="15000"/>
                  <a:lumOff val="85000"/>
                  <a:alpha val="54000"/>
                </a:schemeClr>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Yu Gothic" panose="020B0400000000000000" pitchFamily="34" charset="-128"/>
                    <a:ea typeface="Yu Gothic" panose="020B0400000000000000" pitchFamily="34" charset="-128"/>
                    <a:cs typeface="+mn-cs"/>
                  </a:defRPr>
                </a:pPr>
                <a:r>
                  <a:rPr lang="pl-PL" b="0">
                    <a:solidFill>
                      <a:sysClr val="windowText" lastClr="000000"/>
                    </a:solidFill>
                    <a:latin typeface="Yu Gothic" panose="020B0400000000000000" pitchFamily="34" charset="-128"/>
                    <a:ea typeface="Yu Gothic" panose="020B0400000000000000" pitchFamily="34" charset="-128"/>
                  </a:rPr>
                  <a:t>Zu</a:t>
                </a:r>
                <a:r>
                  <a:rPr lang="pl-PL" b="0" baseline="0">
                    <a:solidFill>
                      <a:sysClr val="windowText" lastClr="000000"/>
                    </a:solidFill>
                    <a:latin typeface="Yu Gothic" panose="020B0400000000000000" pitchFamily="34" charset="-128"/>
                    <a:ea typeface="Yu Gothic" panose="020B0400000000000000" pitchFamily="34" charset="-128"/>
                  </a:rPr>
                  <a:t>życie  w [MWh]</a:t>
                </a:r>
                <a:endParaRPr lang="pl-PL" b="0">
                  <a:solidFill>
                    <a:sysClr val="windowText" lastClr="000000"/>
                  </a:solidFill>
                  <a:latin typeface="Yu Gothic" panose="020B0400000000000000" pitchFamily="34" charset="-128"/>
                  <a:ea typeface="Yu Gothic" panose="020B0400000000000000" pitchFamily="34" charset="-128"/>
                </a:endParaRPr>
              </a:p>
            </c:rich>
          </c:tx>
          <c:layout>
            <c:manualLayout>
              <c:xMode val="edge"/>
              <c:yMode val="edge"/>
              <c:x val="9.9800399201596807E-3"/>
              <c:y val="0.26194236559038736"/>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Yu Gothic" panose="020B0400000000000000" pitchFamily="34" charset="-128"/>
                  <a:ea typeface="Yu Gothic" panose="020B0400000000000000" pitchFamily="34" charset="-128"/>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pl-PL"/>
          </a:p>
        </c:txPr>
        <c:crossAx val="531232320"/>
        <c:crosses val="autoZero"/>
        <c:crossBetween val="between"/>
      </c:valAx>
      <c:spPr>
        <a:pattFill prst="pct10">
          <a:fgClr>
            <a:schemeClr val="accent1">
              <a:lumMod val="40000"/>
              <a:lumOff val="60000"/>
            </a:schemeClr>
          </a:fgClr>
          <a:bgClr>
            <a:schemeClr val="bg1"/>
          </a:bgClr>
        </a:pattFill>
        <a:ln>
          <a:noFill/>
        </a:ln>
        <a:effectLst/>
      </c:spPr>
    </c:plotArea>
    <c:legend>
      <c:legendPos val="b"/>
      <c:layout>
        <c:manualLayout>
          <c:xMode val="edge"/>
          <c:yMode val="edge"/>
          <c:x val="0.1062092932827841"/>
          <c:y val="0.87860295012042133"/>
          <c:w val="0.78758123984501938"/>
          <c:h val="7.196347624415125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Yu Gothic" panose="020B0400000000000000" pitchFamily="34" charset="-128"/>
              <a:ea typeface="Yu Gothic" panose="020B0400000000000000" pitchFamily="34" charset="-128"/>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noFill/>
      <a:round/>
    </a:ln>
    <a:effectLst/>
  </c:spPr>
  <c:txPr>
    <a:bodyPr/>
    <a:lstStyle/>
    <a:p>
      <a:pPr>
        <a:defRPr/>
      </a:pPr>
      <a:endParaRPr lang="pl-PL"/>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pl-PL" sz="1400" b="0" i="0" baseline="0">
                <a:solidFill>
                  <a:sysClr val="windowText" lastClr="000000"/>
                </a:solidFill>
                <a:effectLst/>
                <a:latin typeface="Yu Gothic" panose="020B0400000000000000" pitchFamily="34" charset="-128"/>
                <a:ea typeface="Yu Gothic" panose="020B0400000000000000" pitchFamily="34" charset="-128"/>
              </a:rPr>
              <a:t>Zapotrzebowanie na paliwa gazowe</a:t>
            </a:r>
            <a:endParaRPr lang="pl-PL" sz="1400" b="0">
              <a:solidFill>
                <a:sysClr val="windowText" lastClr="000000"/>
              </a:solidFill>
              <a:effectLst/>
              <a:latin typeface="Yu Gothic" panose="020B0400000000000000" pitchFamily="34" charset="-128"/>
              <a:ea typeface="Yu Gothic" panose="020B0400000000000000" pitchFamily="34" charset="-128"/>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pl-PL"/>
        </a:p>
      </c:txPr>
    </c:title>
    <c:autoTitleDeleted val="0"/>
    <c:plotArea>
      <c:layout/>
      <c:lineChart>
        <c:grouping val="standard"/>
        <c:varyColors val="0"/>
        <c:ser>
          <c:idx val="0"/>
          <c:order val="0"/>
          <c:tx>
            <c:strRef>
              <c:f>'Total bilans'!$N$56</c:f>
              <c:strCache>
                <c:ptCount val="1"/>
                <c:pt idx="0">
                  <c:v>Wariant progresywny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'Total bilans'!$M$57:$O$57</c:f>
              <c:numCache>
                <c:formatCode>0</c:formatCode>
                <c:ptCount val="3"/>
                <c:pt idx="0">
                  <c:v>2020</c:v>
                </c:pt>
                <c:pt idx="1">
                  <c:v>2028</c:v>
                </c:pt>
                <c:pt idx="2">
                  <c:v>2036</c:v>
                </c:pt>
              </c:numCache>
            </c:numRef>
          </c:cat>
          <c:val>
            <c:numRef>
              <c:f>'Total bilans'!$M$58:$O$58</c:f>
              <c:numCache>
                <c:formatCode>0.0</c:formatCode>
                <c:ptCount val="3"/>
                <c:pt idx="0">
                  <c:v>6998.6784542471751</c:v>
                </c:pt>
                <c:pt idx="1">
                  <c:v>7418.5991615020057</c:v>
                </c:pt>
                <c:pt idx="2">
                  <c:v>7838.5198687568363</c:v>
                </c:pt>
              </c:numCache>
            </c:numRef>
          </c:val>
          <c:smooth val="0"/>
          <c:extLst>
            <c:ext xmlns:c16="http://schemas.microsoft.com/office/drawing/2014/chart" uri="{C3380CC4-5D6E-409C-BE32-E72D297353CC}">
              <c16:uniqueId val="{00000000-40B1-4C9A-9964-EF9288F19E1C}"/>
            </c:ext>
          </c:extLst>
        </c:ser>
        <c:ser>
          <c:idx val="1"/>
          <c:order val="1"/>
          <c:tx>
            <c:strRef>
              <c:f>'Total bilans'!$P$56</c:f>
              <c:strCache>
                <c:ptCount val="1"/>
                <c:pt idx="0">
                  <c:v>Wariant stabilny</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'Total bilans'!$P$58:$R$58</c:f>
              <c:numCache>
                <c:formatCode>0.0</c:formatCode>
                <c:ptCount val="3"/>
                <c:pt idx="0">
                  <c:v>6998.6784542471751</c:v>
                </c:pt>
                <c:pt idx="1">
                  <c:v>7208.6388078745895</c:v>
                </c:pt>
                <c:pt idx="2">
                  <c:v>7418.5991615020057</c:v>
                </c:pt>
              </c:numCache>
            </c:numRef>
          </c:val>
          <c:smooth val="0"/>
          <c:extLst>
            <c:ext xmlns:c16="http://schemas.microsoft.com/office/drawing/2014/chart" uri="{C3380CC4-5D6E-409C-BE32-E72D297353CC}">
              <c16:uniqueId val="{00000001-40B1-4C9A-9964-EF9288F19E1C}"/>
            </c:ext>
          </c:extLst>
        </c:ser>
        <c:ser>
          <c:idx val="2"/>
          <c:order val="2"/>
          <c:tx>
            <c:strRef>
              <c:f>'Total bilans'!$H$1:$J$1</c:f>
              <c:strCache>
                <c:ptCount val="3"/>
                <c:pt idx="0">
                  <c:v>Wariant pasywny</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'Total bilans'!$H$16:$J$16</c:f>
              <c:numCache>
                <c:formatCode>0.0</c:formatCode>
                <c:ptCount val="3"/>
                <c:pt idx="0">
                  <c:v>6998.6784542471751</c:v>
                </c:pt>
                <c:pt idx="1">
                  <c:v>7103.6586310608818</c:v>
                </c:pt>
                <c:pt idx="2">
                  <c:v>7208.6388078745895</c:v>
                </c:pt>
              </c:numCache>
            </c:numRef>
          </c:val>
          <c:smooth val="0"/>
          <c:extLst>
            <c:ext xmlns:c16="http://schemas.microsoft.com/office/drawing/2014/chart" uri="{C3380CC4-5D6E-409C-BE32-E72D297353CC}">
              <c16:uniqueId val="{00000002-40B1-4C9A-9964-EF9288F19E1C}"/>
            </c:ext>
          </c:extLst>
        </c:ser>
        <c:dLbls>
          <c:showLegendKey val="0"/>
          <c:showVal val="0"/>
          <c:showCatName val="0"/>
          <c:showSerName val="0"/>
          <c:showPercent val="0"/>
          <c:showBubbleSize val="0"/>
        </c:dLbls>
        <c:marker val="1"/>
        <c:smooth val="0"/>
        <c:axId val="502762752"/>
        <c:axId val="502766032"/>
      </c:lineChart>
      <c:catAx>
        <c:axId val="5027627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r>
                  <a:rPr lang="pl-PL" b="0">
                    <a:latin typeface="Yu Gothic" panose="020B0400000000000000" pitchFamily="34" charset="-128"/>
                    <a:ea typeface="Yu Gothic" panose="020B0400000000000000" pitchFamily="34" charset="-128"/>
                  </a:rPr>
                  <a:t>Rok</a:t>
                </a:r>
              </a:p>
            </c:rich>
          </c:tx>
          <c:layout>
            <c:manualLayout>
              <c:xMode val="edge"/>
              <c:yMode val="edge"/>
              <c:x val="0.53717226318932354"/>
              <c:y val="0.789563773702146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crossAx val="502766032"/>
        <c:crosses val="autoZero"/>
        <c:auto val="1"/>
        <c:lblAlgn val="ctr"/>
        <c:lblOffset val="100"/>
        <c:noMultiLvlLbl val="0"/>
      </c:catAx>
      <c:valAx>
        <c:axId val="502766032"/>
        <c:scaling>
          <c:orientation val="minMax"/>
          <c:min val="65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r>
                  <a:rPr lang="pl-PL" b="0">
                    <a:solidFill>
                      <a:sysClr val="windowText" lastClr="000000"/>
                    </a:solidFill>
                    <a:latin typeface="Yu Gothic" panose="020B0400000000000000" pitchFamily="34" charset="-128"/>
                    <a:ea typeface="Yu Gothic" panose="020B0400000000000000" pitchFamily="34" charset="-128"/>
                  </a:rPr>
                  <a:t>Zużycie</a:t>
                </a:r>
                <a:r>
                  <a:rPr lang="pl-PL" b="0" baseline="0">
                    <a:solidFill>
                      <a:sysClr val="windowText" lastClr="000000"/>
                    </a:solidFill>
                    <a:latin typeface="Yu Gothic" panose="020B0400000000000000" pitchFamily="34" charset="-128"/>
                    <a:ea typeface="Yu Gothic" panose="020B0400000000000000" pitchFamily="34" charset="-128"/>
                  </a:rPr>
                  <a:t> </a:t>
                </a:r>
                <a:r>
                  <a:rPr lang="pl-PL" b="0">
                    <a:solidFill>
                      <a:sysClr val="windowText" lastClr="000000"/>
                    </a:solidFill>
                    <a:latin typeface="Yu Gothic" panose="020B0400000000000000" pitchFamily="34" charset="-128"/>
                    <a:ea typeface="Yu Gothic" panose="020B0400000000000000" pitchFamily="34" charset="-128"/>
                  </a:rPr>
                  <a:t>tys.m3</a:t>
                </a:r>
              </a:p>
            </c:rich>
          </c:tx>
          <c:layout>
            <c:manualLayout>
              <c:xMode val="edge"/>
              <c:yMode val="edge"/>
              <c:x val="1.0531858873091101E-2"/>
              <c:y val="0.3915735271273645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crossAx val="502762752"/>
        <c:crosses val="autoZero"/>
        <c:crossBetween val="between"/>
        <c:majorUnit val="250"/>
      </c:valAx>
      <c:spPr>
        <a:pattFill prst="pct20">
          <a:fgClr>
            <a:schemeClr val="accent1">
              <a:lumMod val="40000"/>
              <a:lumOff val="60000"/>
            </a:schemeClr>
          </a:fgClr>
          <a:bgClr>
            <a:schemeClr val="bg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Arkusz9!$B$21</c:f>
              <c:strCache>
                <c:ptCount val="1"/>
                <c:pt idx="0">
                  <c:v>Aktualne</c:v>
                </c:pt>
              </c:strCache>
            </c:strRef>
          </c:tx>
          <c:spPr>
            <a:gradFill rotWithShape="1">
              <a:gsLst>
                <a:gs pos="0">
                  <a:schemeClr val="accent1">
                    <a:tint val="96000"/>
                    <a:lumMod val="100000"/>
                  </a:schemeClr>
                </a:gs>
                <a:gs pos="78000">
                  <a:schemeClr val="accent1">
                    <a:shade val="94000"/>
                    <a:lumMod val="94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l"/>
            </a:scene3d>
            <a:sp3d prstMaterial="plastic">
              <a:bevelT w="0" h="0"/>
            </a:sp3d>
          </c:spPr>
          <c:invertIfNegative val="0"/>
          <c:cat>
            <c:strRef>
              <c:f>Arkusz9!$A$22:$A$24</c:f>
              <c:strCache>
                <c:ptCount val="3"/>
                <c:pt idx="0">
                  <c:v>Przemysł i budownictwo</c:v>
                </c:pt>
                <c:pt idx="1">
                  <c:v>Budynki mieszkalne</c:v>
                </c:pt>
                <c:pt idx="2">
                  <c:v>Przedsiębiorstwa, handel, usługi</c:v>
                </c:pt>
              </c:strCache>
            </c:strRef>
          </c:cat>
          <c:val>
            <c:numRef>
              <c:f>Arkusz9!$B$22:$B$24</c:f>
              <c:numCache>
                <c:formatCode>0.0</c:formatCode>
                <c:ptCount val="3"/>
                <c:pt idx="0">
                  <c:v>6473.6693401385346</c:v>
                </c:pt>
                <c:pt idx="1">
                  <c:v>458.6766314254466</c:v>
                </c:pt>
                <c:pt idx="2">
                  <c:v>66.332482683193589</c:v>
                </c:pt>
              </c:numCache>
            </c:numRef>
          </c:val>
          <c:extLst>
            <c:ext xmlns:c16="http://schemas.microsoft.com/office/drawing/2014/chart" uri="{C3380CC4-5D6E-409C-BE32-E72D297353CC}">
              <c16:uniqueId val="{00000000-4777-46B6-BE26-3498FFBEAC90}"/>
            </c:ext>
          </c:extLst>
        </c:ser>
        <c:ser>
          <c:idx val="1"/>
          <c:order val="1"/>
          <c:tx>
            <c:strRef>
              <c:f>Arkusz9!$C$21</c:f>
              <c:strCache>
                <c:ptCount val="1"/>
                <c:pt idx="0">
                  <c:v>Progresywny</c:v>
                </c:pt>
              </c:strCache>
            </c:strRef>
          </c:tx>
          <c:spPr>
            <a:gradFill rotWithShape="1">
              <a:gsLst>
                <a:gs pos="0">
                  <a:schemeClr val="accent3">
                    <a:tint val="96000"/>
                    <a:lumMod val="100000"/>
                  </a:schemeClr>
                </a:gs>
                <a:gs pos="78000">
                  <a:schemeClr val="accent3">
                    <a:shade val="94000"/>
                    <a:lumMod val="94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l"/>
            </a:scene3d>
            <a:sp3d prstMaterial="plastic">
              <a:bevelT w="0" h="0"/>
            </a:sp3d>
          </c:spPr>
          <c:invertIfNegative val="0"/>
          <c:cat>
            <c:strRef>
              <c:f>Arkusz9!$A$22:$A$24</c:f>
              <c:strCache>
                <c:ptCount val="3"/>
                <c:pt idx="0">
                  <c:v>Przemysł i budownictwo</c:v>
                </c:pt>
                <c:pt idx="1">
                  <c:v>Budynki mieszkalne</c:v>
                </c:pt>
                <c:pt idx="2">
                  <c:v>Przedsiębiorstwa, handel, usługi</c:v>
                </c:pt>
              </c:strCache>
            </c:strRef>
          </c:cat>
          <c:val>
            <c:numRef>
              <c:f>Arkusz9!$C$22:$C$24</c:f>
              <c:numCache>
                <c:formatCode>0.0</c:formatCode>
                <c:ptCount val="3"/>
                <c:pt idx="0">
                  <c:v>7250.5096609551592</c:v>
                </c:pt>
                <c:pt idx="1">
                  <c:v>513.71782719650025</c:v>
                </c:pt>
                <c:pt idx="2">
                  <c:v>74.292380605176831</c:v>
                </c:pt>
              </c:numCache>
            </c:numRef>
          </c:val>
          <c:extLst>
            <c:ext xmlns:c16="http://schemas.microsoft.com/office/drawing/2014/chart" uri="{C3380CC4-5D6E-409C-BE32-E72D297353CC}">
              <c16:uniqueId val="{00000001-4777-46B6-BE26-3498FFBEAC90}"/>
            </c:ext>
          </c:extLst>
        </c:ser>
        <c:ser>
          <c:idx val="2"/>
          <c:order val="2"/>
          <c:tx>
            <c:strRef>
              <c:f>Arkusz9!$D$21</c:f>
              <c:strCache>
                <c:ptCount val="1"/>
                <c:pt idx="0">
                  <c:v>Stabilny</c:v>
                </c:pt>
              </c:strCache>
            </c:strRef>
          </c:tx>
          <c:spPr>
            <a:gradFill rotWithShape="1">
              <a:gsLst>
                <a:gs pos="0">
                  <a:schemeClr val="accent5">
                    <a:tint val="96000"/>
                    <a:lumMod val="100000"/>
                  </a:schemeClr>
                </a:gs>
                <a:gs pos="78000">
                  <a:schemeClr val="accent5">
                    <a:shade val="94000"/>
                    <a:lumMod val="94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l"/>
            </a:scene3d>
            <a:sp3d prstMaterial="plastic">
              <a:bevelT w="0" h="0"/>
            </a:sp3d>
          </c:spPr>
          <c:invertIfNegative val="0"/>
          <c:cat>
            <c:strRef>
              <c:f>Arkusz9!$A$22:$A$24</c:f>
              <c:strCache>
                <c:ptCount val="3"/>
                <c:pt idx="0">
                  <c:v>Przemysł i budownictwo</c:v>
                </c:pt>
                <c:pt idx="1">
                  <c:v>Budynki mieszkalne</c:v>
                </c:pt>
                <c:pt idx="2">
                  <c:v>Przedsiębiorstwa, handel, usługi</c:v>
                </c:pt>
              </c:strCache>
            </c:strRef>
          </c:cat>
          <c:val>
            <c:numRef>
              <c:f>Arkusz9!$D$22:$D$24</c:f>
              <c:numCache>
                <c:formatCode>0.0</c:formatCode>
                <c:ptCount val="3"/>
                <c:pt idx="0">
                  <c:v>6862.0895005468474</c:v>
                </c:pt>
                <c:pt idx="1">
                  <c:v>486.1972293109734</c:v>
                </c:pt>
                <c:pt idx="2">
                  <c:v>70.31243164418521</c:v>
                </c:pt>
              </c:numCache>
            </c:numRef>
          </c:val>
          <c:extLst>
            <c:ext xmlns:c16="http://schemas.microsoft.com/office/drawing/2014/chart" uri="{C3380CC4-5D6E-409C-BE32-E72D297353CC}">
              <c16:uniqueId val="{00000002-4777-46B6-BE26-3498FFBEAC90}"/>
            </c:ext>
          </c:extLst>
        </c:ser>
        <c:ser>
          <c:idx val="3"/>
          <c:order val="3"/>
          <c:tx>
            <c:strRef>
              <c:f>Arkusz9!$E$21</c:f>
              <c:strCache>
                <c:ptCount val="1"/>
                <c:pt idx="0">
                  <c:v>Pasywny</c:v>
                </c:pt>
              </c:strCache>
            </c:strRef>
          </c:tx>
          <c:spPr>
            <a:gradFill rotWithShape="1">
              <a:gsLst>
                <a:gs pos="0">
                  <a:schemeClr val="accent1">
                    <a:lumMod val="60000"/>
                    <a:tint val="96000"/>
                    <a:lumMod val="100000"/>
                  </a:schemeClr>
                </a:gs>
                <a:gs pos="78000">
                  <a:schemeClr val="accent1">
                    <a:lumMod val="60000"/>
                    <a:shade val="94000"/>
                    <a:lumMod val="94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l"/>
            </a:scene3d>
            <a:sp3d prstMaterial="plastic">
              <a:bevelT w="0" h="0"/>
            </a:sp3d>
          </c:spPr>
          <c:invertIfNegative val="0"/>
          <c:cat>
            <c:strRef>
              <c:f>Arkusz9!$A$22:$A$24</c:f>
              <c:strCache>
                <c:ptCount val="3"/>
                <c:pt idx="0">
                  <c:v>Przemysł i budownictwo</c:v>
                </c:pt>
                <c:pt idx="1">
                  <c:v>Budynki mieszkalne</c:v>
                </c:pt>
                <c:pt idx="2">
                  <c:v>Przedsiębiorstwa, handel, usługi</c:v>
                </c:pt>
              </c:strCache>
            </c:strRef>
          </c:cat>
          <c:val>
            <c:numRef>
              <c:f>Arkusz9!$E$22:$E$24</c:f>
              <c:numCache>
                <c:formatCode>0.0</c:formatCode>
                <c:ptCount val="3"/>
                <c:pt idx="0">
                  <c:v>6667.8794203426905</c:v>
                </c:pt>
                <c:pt idx="1">
                  <c:v>472.43693036821003</c:v>
                </c:pt>
                <c:pt idx="2">
                  <c:v>68.322457163689393</c:v>
                </c:pt>
              </c:numCache>
            </c:numRef>
          </c:val>
          <c:extLst>
            <c:ext xmlns:c16="http://schemas.microsoft.com/office/drawing/2014/chart" uri="{C3380CC4-5D6E-409C-BE32-E72D297353CC}">
              <c16:uniqueId val="{00000003-4777-46B6-BE26-3498FFBEAC90}"/>
            </c:ext>
          </c:extLst>
        </c:ser>
        <c:dLbls>
          <c:showLegendKey val="0"/>
          <c:showVal val="0"/>
          <c:showCatName val="0"/>
          <c:showSerName val="0"/>
          <c:showPercent val="0"/>
          <c:showBubbleSize val="0"/>
        </c:dLbls>
        <c:gapWidth val="100"/>
        <c:overlap val="-24"/>
        <c:axId val="200504320"/>
        <c:axId val="198753024"/>
      </c:barChart>
      <c:catAx>
        <c:axId val="200504320"/>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r>
                  <a:rPr lang="en-US">
                    <a:latin typeface="Yu Gothic" panose="020B0400000000000000" pitchFamily="34" charset="-128"/>
                    <a:ea typeface="Yu Gothic" panose="020B0400000000000000" pitchFamily="34" charset="-128"/>
                  </a:rPr>
                  <a:t>Sektor</a:t>
                </a:r>
              </a:p>
            </c:rich>
          </c:tx>
          <c:layout>
            <c:manualLayout>
              <c:xMode val="edge"/>
              <c:yMode val="edge"/>
              <c:x val="0.51842773125581521"/>
              <c:y val="0.7093461620806578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title>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crossAx val="198753024"/>
        <c:crosses val="autoZero"/>
        <c:auto val="1"/>
        <c:lblAlgn val="ctr"/>
        <c:lblOffset val="100"/>
        <c:noMultiLvlLbl val="0"/>
      </c:catAx>
      <c:valAx>
        <c:axId val="198753024"/>
        <c:scaling>
          <c:orientation val="minMax"/>
          <c:max val="70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r>
                  <a:rPr lang="en-US">
                    <a:latin typeface="Yu Gothic" panose="020B0400000000000000" pitchFamily="34" charset="-128"/>
                    <a:ea typeface="Yu Gothic" panose="020B0400000000000000" pitchFamily="34" charset="-128"/>
                  </a:rPr>
                  <a:t>tys. m3/rok</a:t>
                </a:r>
              </a:p>
            </c:rich>
          </c:tx>
          <c:layout>
            <c:manualLayout>
              <c:xMode val="edge"/>
              <c:yMode val="edge"/>
              <c:x val="1.3227513227513227E-2"/>
              <c:y val="0.20053505977334984"/>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crossAx val="200504320"/>
        <c:crosses val="autoZero"/>
        <c:crossBetween val="between"/>
        <c:majorUnit val="1000"/>
      </c:valAx>
      <c:spPr>
        <a:pattFill prst="pct10">
          <a:fgClr>
            <a:schemeClr val="accent1">
              <a:lumMod val="40000"/>
              <a:lumOff val="60000"/>
            </a:schemeClr>
          </a:fgClr>
          <a:bgClr>
            <a:schemeClr val="bg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0">
                <a:latin typeface="Yu Gothic" panose="020B0400000000000000" pitchFamily="34" charset="-128"/>
                <a:ea typeface="Yu Gothic" panose="020B0400000000000000" pitchFamily="34" charset="-128"/>
              </a:defRPr>
            </a:pPr>
            <a:r>
              <a:rPr lang="pl-PL" sz="1400" b="0">
                <a:latin typeface="Yu Gothic" panose="020B0400000000000000" pitchFamily="34" charset="-128"/>
                <a:ea typeface="Yu Gothic" panose="020B0400000000000000" pitchFamily="34" charset="-128"/>
              </a:rPr>
              <a:t>Struktura zużycia paliw na terenie gminy [%]</a:t>
            </a:r>
          </a:p>
        </c:rich>
      </c:tx>
      <c:layout>
        <c:manualLayout>
          <c:xMode val="edge"/>
          <c:yMode val="edge"/>
          <c:x val="0.14138888888888901"/>
          <c:y val="3.2407407407407399E-2"/>
        </c:manualLayout>
      </c:layout>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Lbls>
            <c:dLbl>
              <c:idx val="0"/>
              <c:layout>
                <c:manualLayout>
                  <c:x val="-4.7457458442694701E-2"/>
                  <c:y val="-8.462015164771069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59-41EC-987C-2AEE050D43CC}"/>
                </c:ext>
              </c:extLst>
            </c:dLbl>
            <c:dLbl>
              <c:idx val="2"/>
              <c:layout>
                <c:manualLayout>
                  <c:x val="5.9750656167979E-3"/>
                  <c:y val="-3.05876348789735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59-41EC-987C-2AEE050D43CC}"/>
                </c:ext>
              </c:extLst>
            </c:dLbl>
            <c:dLbl>
              <c:idx val="3"/>
              <c:layout>
                <c:manualLayout>
                  <c:x val="-2.8883567389127906E-2"/>
                  <c:y val="-3.99379164142943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C59-41EC-987C-2AEE050D43CC}"/>
                </c:ext>
              </c:extLst>
            </c:dLbl>
            <c:dLbl>
              <c:idx val="4"/>
              <c:layout>
                <c:manualLayout>
                  <c:x val="1.92194881889764E-2"/>
                  <c:y val="-1.46719160104986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59-41EC-987C-2AEE050D43CC}"/>
                </c:ext>
              </c:extLst>
            </c:dLbl>
            <c:spPr>
              <a:noFill/>
              <a:ln>
                <a:noFill/>
              </a:ln>
              <a:effectLst/>
            </c:spPr>
            <c:txPr>
              <a:bodyPr wrap="square" lIns="38100" tIns="19050" rIns="38100" bIns="19050" anchor="ctr">
                <a:spAutoFit/>
              </a:bodyPr>
              <a:lstStyle/>
              <a:p>
                <a:pPr>
                  <a:defRPr>
                    <a:latin typeface="Yu Gothic" panose="020B0400000000000000" pitchFamily="34" charset="-128"/>
                    <a:ea typeface="Yu Gothic" panose="020B0400000000000000" pitchFamily="34" charset="-128"/>
                  </a:defRPr>
                </a:pPr>
                <a:endParaRPr lang="pl-PL"/>
              </a:p>
            </c:txPr>
            <c:showLegendKey val="0"/>
            <c:showVal val="1"/>
            <c:showCatName val="0"/>
            <c:showSerName val="0"/>
            <c:showPercent val="0"/>
            <c:showBubbleSize val="0"/>
            <c:showLeaderLines val="1"/>
            <c:extLst>
              <c:ext xmlns:c15="http://schemas.microsoft.com/office/drawing/2012/chart" uri="{CE6537A1-D6FC-4f65-9D91-7224C49458BB}"/>
            </c:extLst>
          </c:dLbls>
          <c:cat>
            <c:strRef>
              <c:f>'\Praca\PZ\Pz Archiwum\Ostaszewo\[PZ - Stara Dąbrowa.xlsx]EMISJE1'!$B$2:$G$2</c:f>
              <c:strCache>
                <c:ptCount val="6"/>
                <c:pt idx="0">
                  <c:v>energia elektryczna</c:v>
                </c:pt>
                <c:pt idx="1">
                  <c:v>gaz LPG</c:v>
                </c:pt>
                <c:pt idx="2">
                  <c:v>węgiel</c:v>
                </c:pt>
                <c:pt idx="3">
                  <c:v>biomasa</c:v>
                </c:pt>
                <c:pt idx="4">
                  <c:v>OZE</c:v>
                </c:pt>
                <c:pt idx="5">
                  <c:v>pozostałe</c:v>
                </c:pt>
              </c:strCache>
            </c:strRef>
          </c:cat>
          <c:val>
            <c:numRef>
              <c:f>Arkusz3!$B$5:$G$5</c:f>
              <c:numCache>
                <c:formatCode>0.0</c:formatCode>
                <c:ptCount val="6"/>
                <c:pt idx="0">
                  <c:v>26.966095241214688</c:v>
                </c:pt>
                <c:pt idx="1">
                  <c:v>17.702329237685419</c:v>
                </c:pt>
                <c:pt idx="2">
                  <c:v>53.407876581928647</c:v>
                </c:pt>
                <c:pt idx="3">
                  <c:v>0.2802536817841248</c:v>
                </c:pt>
                <c:pt idx="4">
                  <c:v>3.4391978480447748E-2</c:v>
                </c:pt>
                <c:pt idx="5">
                  <c:v>1.6090532789066625</c:v>
                </c:pt>
              </c:numCache>
            </c:numRef>
          </c:val>
          <c:extLst>
            <c:ext xmlns:c16="http://schemas.microsoft.com/office/drawing/2014/chart" uri="{C3380CC4-5D6E-409C-BE32-E72D297353CC}">
              <c16:uniqueId val="{00000004-0C59-41EC-987C-2AEE050D43CC}"/>
            </c:ext>
          </c:extLst>
        </c:ser>
        <c:dLbls>
          <c:showLegendKey val="0"/>
          <c:showVal val="0"/>
          <c:showCatName val="0"/>
          <c:showSerName val="0"/>
          <c:showPercent val="0"/>
          <c:showBubbleSize val="0"/>
          <c:showLeaderLines val="1"/>
        </c:dLbls>
      </c:pie3DChart>
    </c:plotArea>
    <c:legend>
      <c:legendPos val="r"/>
      <c:overlay val="0"/>
      <c:txPr>
        <a:bodyPr/>
        <a:lstStyle/>
        <a:p>
          <a:pPr>
            <a:defRPr>
              <a:latin typeface="Yu Gothic" panose="020B0400000000000000" pitchFamily="34" charset="-128"/>
              <a:ea typeface="Yu Gothic" panose="020B0400000000000000" pitchFamily="34" charset="-128"/>
            </a:defRPr>
          </a:pPr>
          <a:endParaRPr lang="pl-PL"/>
        </a:p>
      </c:txPr>
    </c:legend>
    <c:plotVisOnly val="1"/>
    <c:dispBlanksAs val="gap"/>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0">
                <a:latin typeface="Yu Gothic" panose="020B0400000000000000" pitchFamily="34" charset="-128"/>
                <a:ea typeface="Yu Gothic" panose="020B0400000000000000" pitchFamily="34" charset="-128"/>
              </a:defRPr>
            </a:pPr>
            <a:r>
              <a:rPr lang="pl-PL" sz="1400" b="0">
                <a:latin typeface="Yu Gothic" panose="020B0400000000000000" pitchFamily="34" charset="-128"/>
                <a:ea typeface="Yu Gothic" panose="020B0400000000000000" pitchFamily="34" charset="-128"/>
              </a:rPr>
              <a:t>Emisja CO</a:t>
            </a:r>
            <a:r>
              <a:rPr lang="pl-PL" sz="1400" b="0" baseline="-25000">
                <a:latin typeface="Yu Gothic" panose="020B0400000000000000" pitchFamily="34" charset="-128"/>
                <a:ea typeface="Yu Gothic" panose="020B0400000000000000" pitchFamily="34" charset="-128"/>
              </a:rPr>
              <a:t>2</a:t>
            </a:r>
            <a:r>
              <a:rPr lang="pl-PL" sz="1400" b="0">
                <a:latin typeface="Yu Gothic" panose="020B0400000000000000" pitchFamily="34" charset="-128"/>
                <a:ea typeface="Yu Gothic" panose="020B0400000000000000" pitchFamily="34" charset="-128"/>
              </a:rPr>
              <a:t> na terenie gminy [%]</a:t>
            </a:r>
          </a:p>
        </c:rich>
      </c:tx>
      <c:layout>
        <c:manualLayout>
          <c:xMode val="edge"/>
          <c:yMode val="edge"/>
          <c:x val="0.17040931306000545"/>
          <c:y val="2.7328626736506489E-2"/>
        </c:manualLayout>
      </c:layout>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Lbls>
            <c:dLbl>
              <c:idx val="0"/>
              <c:layout>
                <c:manualLayout>
                  <c:x val="-7.4263342082239697E-2"/>
                  <c:y val="-3.97615923009623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DBD-4390-83F1-DCB1C220E22B}"/>
                </c:ext>
              </c:extLst>
            </c:dLbl>
            <c:dLbl>
              <c:idx val="2"/>
              <c:layout>
                <c:manualLayout>
                  <c:x val="-4.8341316710411197E-2"/>
                  <c:y val="-3.64803878681832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DBD-4390-83F1-DCB1C220E22B}"/>
                </c:ext>
              </c:extLst>
            </c:dLbl>
            <c:dLbl>
              <c:idx val="4"/>
              <c:layout>
                <c:manualLayout>
                  <c:x val="3.5543635170603702E-2"/>
                  <c:y val="-2.575277048702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DBD-4390-83F1-DCB1C220E22B}"/>
                </c:ext>
              </c:extLst>
            </c:dLbl>
            <c:spPr>
              <a:noFill/>
              <a:ln>
                <a:noFill/>
              </a:ln>
              <a:effectLst/>
            </c:spPr>
            <c:txPr>
              <a:bodyPr wrap="square" lIns="38100" tIns="19050" rIns="38100" bIns="19050" anchor="ctr">
                <a:spAutoFit/>
              </a:bodyPr>
              <a:lstStyle/>
              <a:p>
                <a:pPr>
                  <a:defRPr>
                    <a:latin typeface="Yu Gothic" panose="020B0400000000000000" pitchFamily="34" charset="-128"/>
                    <a:ea typeface="Yu Gothic" panose="020B0400000000000000" pitchFamily="34" charset="-128"/>
                  </a:defRPr>
                </a:pPr>
                <a:endParaRPr lang="pl-PL"/>
              </a:p>
            </c:txPr>
            <c:showLegendKey val="0"/>
            <c:showVal val="1"/>
            <c:showCatName val="0"/>
            <c:showSerName val="0"/>
            <c:showPercent val="0"/>
            <c:showBubbleSize val="0"/>
            <c:showLeaderLines val="1"/>
            <c:extLst>
              <c:ext xmlns:c15="http://schemas.microsoft.com/office/drawing/2012/chart" uri="{CE6537A1-D6FC-4f65-9D91-7224C49458BB}"/>
            </c:extLst>
          </c:dLbls>
          <c:cat>
            <c:strRef>
              <c:f>Arkusz3!$B$11:$G$11</c:f>
              <c:strCache>
                <c:ptCount val="6"/>
                <c:pt idx="0">
                  <c:v>energia elektryczna</c:v>
                </c:pt>
                <c:pt idx="1">
                  <c:v>gaz LPG</c:v>
                </c:pt>
                <c:pt idx="2">
                  <c:v>węgiel</c:v>
                </c:pt>
                <c:pt idx="3">
                  <c:v>biomasa</c:v>
                </c:pt>
                <c:pt idx="4">
                  <c:v>OZE</c:v>
                </c:pt>
                <c:pt idx="5">
                  <c:v>pozostałe</c:v>
                </c:pt>
              </c:strCache>
            </c:strRef>
          </c:cat>
          <c:val>
            <c:numRef>
              <c:f>Arkusz3!$B$13:$G$13</c:f>
              <c:numCache>
                <c:formatCode>0.00</c:formatCode>
                <c:ptCount val="6"/>
                <c:pt idx="0">
                  <c:v>48.964281545197217</c:v>
                </c:pt>
                <c:pt idx="1">
                  <c:v>8.9406012630585501</c:v>
                </c:pt>
                <c:pt idx="2">
                  <c:v>41.114202039797817</c:v>
                </c:pt>
                <c:pt idx="3">
                  <c:v>0</c:v>
                </c:pt>
                <c:pt idx="4">
                  <c:v>0</c:v>
                </c:pt>
                <c:pt idx="5">
                  <c:v>0.98091515194641843</c:v>
                </c:pt>
              </c:numCache>
            </c:numRef>
          </c:val>
          <c:extLst>
            <c:ext xmlns:c16="http://schemas.microsoft.com/office/drawing/2014/chart" uri="{C3380CC4-5D6E-409C-BE32-E72D297353CC}">
              <c16:uniqueId val="{00000003-BDBD-4390-83F1-DCB1C220E22B}"/>
            </c:ext>
          </c:extLst>
        </c:ser>
        <c:dLbls>
          <c:showLegendKey val="0"/>
          <c:showVal val="0"/>
          <c:showCatName val="0"/>
          <c:showSerName val="0"/>
          <c:showPercent val="0"/>
          <c:showBubbleSize val="0"/>
          <c:showLeaderLines val="1"/>
        </c:dLbls>
      </c:pie3DChart>
    </c:plotArea>
    <c:legend>
      <c:legendPos val="r"/>
      <c:overlay val="0"/>
      <c:txPr>
        <a:bodyPr/>
        <a:lstStyle/>
        <a:p>
          <a:pPr>
            <a:defRPr>
              <a:latin typeface="Yu Gothic" panose="020B0400000000000000" pitchFamily="34" charset="-128"/>
              <a:ea typeface="Yu Gothic" panose="020B0400000000000000" pitchFamily="34" charset="-128"/>
            </a:defRPr>
          </a:pPr>
          <a:endParaRPr lang="pl-PL"/>
        </a:p>
      </c:txPr>
    </c:legend>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stacked"/>
        <c:varyColors val="0"/>
        <c:ser>
          <c:idx val="0"/>
          <c:order val="0"/>
          <c:tx>
            <c:strRef>
              <c:f>Arkusz4!$C$8</c:f>
              <c:strCache>
                <c:ptCount val="1"/>
                <c:pt idx="0">
                  <c:v>Energia elektryczna</c:v>
                </c:pt>
              </c:strCache>
            </c:strRef>
          </c:tx>
          <c:spPr>
            <a:solidFill>
              <a:schemeClr val="accent1"/>
            </a:solidFill>
            <a:ln>
              <a:noFill/>
            </a:ln>
            <a:effectLst/>
          </c:spPr>
          <c:invertIfNegative val="0"/>
          <c:cat>
            <c:strRef>
              <c:f>(Arkusz4!$A$9,Arkusz4!$A$11,Arkusz4!$A$13)</c:f>
              <c:strCache>
                <c:ptCount val="3"/>
                <c:pt idx="0">
                  <c:v>Progresywny</c:v>
                </c:pt>
                <c:pt idx="1">
                  <c:v>Stabilny</c:v>
                </c:pt>
                <c:pt idx="2">
                  <c:v>Pasywny</c:v>
                </c:pt>
              </c:strCache>
              <c:extLst/>
            </c:strRef>
          </c:cat>
          <c:val>
            <c:numRef>
              <c:f>(Arkusz4!$C$9,Arkusz4!$C$11,Arkusz4!$C$13)</c:f>
              <c:numCache>
                <c:formatCode>0.0</c:formatCode>
                <c:ptCount val="3"/>
                <c:pt idx="0">
                  <c:v>15319.854359999999</c:v>
                </c:pt>
                <c:pt idx="1">
                  <c:v>14791.583520000002</c:v>
                </c:pt>
                <c:pt idx="2">
                  <c:v>14263.312680000001</c:v>
                </c:pt>
              </c:numCache>
              <c:extLst/>
            </c:numRef>
          </c:val>
          <c:extLst>
            <c:ext xmlns:c16="http://schemas.microsoft.com/office/drawing/2014/chart" uri="{C3380CC4-5D6E-409C-BE32-E72D297353CC}">
              <c16:uniqueId val="{00000000-C42C-44B3-8C6B-7D3D4EE2E454}"/>
            </c:ext>
          </c:extLst>
        </c:ser>
        <c:ser>
          <c:idx val="4"/>
          <c:order val="1"/>
          <c:tx>
            <c:strRef>
              <c:f>Arkusz4!$D$8</c:f>
              <c:strCache>
                <c:ptCount val="1"/>
                <c:pt idx="0">
                  <c:v>Gaz LPG</c:v>
                </c:pt>
              </c:strCache>
            </c:strRef>
          </c:tx>
          <c:spPr>
            <a:solidFill>
              <a:schemeClr val="accent5"/>
            </a:solidFill>
            <a:ln>
              <a:noFill/>
            </a:ln>
            <a:effectLst/>
          </c:spPr>
          <c:invertIfNegative val="0"/>
          <c:cat>
            <c:strRef>
              <c:f>(Arkusz4!$A$9,Arkusz4!$A$11,Arkusz4!$A$13)</c:f>
              <c:strCache>
                <c:ptCount val="3"/>
                <c:pt idx="0">
                  <c:v>Progresywny</c:v>
                </c:pt>
                <c:pt idx="1">
                  <c:v>Stabilny</c:v>
                </c:pt>
                <c:pt idx="2">
                  <c:v>Pasywny</c:v>
                </c:pt>
              </c:strCache>
              <c:extLst/>
            </c:strRef>
          </c:cat>
          <c:val>
            <c:numRef>
              <c:f>(Arkusz4!$D$9,Arkusz4!$D$11,Arkusz4!$D$13)</c:f>
              <c:numCache>
                <c:formatCode>0.0</c:formatCode>
                <c:ptCount val="3"/>
                <c:pt idx="0">
                  <c:v>10376.807999999999</c:v>
                </c:pt>
                <c:pt idx="1">
                  <c:v>9512.0740000000005</c:v>
                </c:pt>
                <c:pt idx="2">
                  <c:v>8647.34</c:v>
                </c:pt>
              </c:numCache>
              <c:extLst/>
            </c:numRef>
          </c:val>
          <c:extLst xmlns:c15="http://schemas.microsoft.com/office/drawing/2012/chart">
            <c:ext xmlns:c16="http://schemas.microsoft.com/office/drawing/2014/chart" uri="{C3380CC4-5D6E-409C-BE32-E72D297353CC}">
              <c16:uniqueId val="{00000001-C42C-44B3-8C6B-7D3D4EE2E454}"/>
            </c:ext>
          </c:extLst>
        </c:ser>
        <c:ser>
          <c:idx val="5"/>
          <c:order val="2"/>
          <c:tx>
            <c:strRef>
              <c:f>Arkusz4!$E$8</c:f>
              <c:strCache>
                <c:ptCount val="1"/>
                <c:pt idx="0">
                  <c:v>Węgiel</c:v>
                </c:pt>
              </c:strCache>
            </c:strRef>
          </c:tx>
          <c:spPr>
            <a:solidFill>
              <a:schemeClr val="accent6"/>
            </a:solidFill>
            <a:ln>
              <a:noFill/>
            </a:ln>
            <a:effectLst/>
          </c:spPr>
          <c:invertIfNegative val="0"/>
          <c:cat>
            <c:strRef>
              <c:f>(Arkusz4!$A$9,Arkusz4!$A$11,Arkusz4!$A$13)</c:f>
              <c:strCache>
                <c:ptCount val="3"/>
                <c:pt idx="0">
                  <c:v>Progresywny</c:v>
                </c:pt>
                <c:pt idx="1">
                  <c:v>Stabilny</c:v>
                </c:pt>
                <c:pt idx="2">
                  <c:v>Pasywny</c:v>
                </c:pt>
              </c:strCache>
              <c:extLst/>
            </c:strRef>
          </c:cat>
          <c:val>
            <c:numRef>
              <c:f>(Arkusz4!$E$9,Arkusz4!$E$11,Arkusz4!$E$13)</c:f>
              <c:numCache>
                <c:formatCode>0.0</c:formatCode>
                <c:ptCount val="3"/>
                <c:pt idx="0">
                  <c:v>20825.231182</c:v>
                </c:pt>
                <c:pt idx="1">
                  <c:v>23277.910250000001</c:v>
                </c:pt>
                <c:pt idx="2">
                  <c:v>24769.027045000003</c:v>
                </c:pt>
              </c:numCache>
              <c:extLst/>
            </c:numRef>
          </c:val>
          <c:extLst>
            <c:ext xmlns:c16="http://schemas.microsoft.com/office/drawing/2014/chart" uri="{C3380CC4-5D6E-409C-BE32-E72D297353CC}">
              <c16:uniqueId val="{00000002-C42C-44B3-8C6B-7D3D4EE2E454}"/>
            </c:ext>
          </c:extLst>
        </c:ser>
        <c:ser>
          <c:idx val="1"/>
          <c:order val="3"/>
          <c:tx>
            <c:strRef>
              <c:f>Arkusz4!$F$8</c:f>
              <c:strCache>
                <c:ptCount val="1"/>
                <c:pt idx="0">
                  <c:v>Biomasa</c:v>
                </c:pt>
              </c:strCache>
            </c:strRef>
          </c:tx>
          <c:spPr>
            <a:solidFill>
              <a:schemeClr val="accent2"/>
            </a:solidFill>
            <a:ln>
              <a:noFill/>
            </a:ln>
            <a:effectLst/>
          </c:spPr>
          <c:invertIfNegative val="0"/>
          <c:cat>
            <c:strRef>
              <c:f>(Arkusz4!$A$9,Arkusz4!$A$11,Arkusz4!$A$13)</c:f>
              <c:strCache>
                <c:ptCount val="3"/>
                <c:pt idx="0">
                  <c:v>Progresywny</c:v>
                </c:pt>
                <c:pt idx="1">
                  <c:v>Stabilny</c:v>
                </c:pt>
                <c:pt idx="2">
                  <c:v>Pasywny</c:v>
                </c:pt>
              </c:strCache>
              <c:extLst/>
            </c:strRef>
          </c:cat>
          <c:val>
            <c:numRef>
              <c:f>(Arkusz4!$F$9,Arkusz4!$F$11,Arkusz4!$F$13)</c:f>
              <c:numCache>
                <c:formatCode>0.0</c:formatCode>
                <c:ptCount val="3"/>
                <c:pt idx="0">
                  <c:v>115.123317</c:v>
                </c:pt>
                <c:pt idx="1">
                  <c:v>124.03879260000001</c:v>
                </c:pt>
                <c:pt idx="2">
                  <c:v>136.9</c:v>
                </c:pt>
              </c:numCache>
              <c:extLst/>
            </c:numRef>
          </c:val>
          <c:extLst>
            <c:ext xmlns:c16="http://schemas.microsoft.com/office/drawing/2014/chart" uri="{C3380CC4-5D6E-409C-BE32-E72D297353CC}">
              <c16:uniqueId val="{00000003-C42C-44B3-8C6B-7D3D4EE2E454}"/>
            </c:ext>
          </c:extLst>
        </c:ser>
        <c:ser>
          <c:idx val="2"/>
          <c:order val="4"/>
          <c:tx>
            <c:strRef>
              <c:f>Arkusz4!$G$8</c:f>
              <c:strCache>
                <c:ptCount val="1"/>
                <c:pt idx="0">
                  <c:v>OZE</c:v>
                </c:pt>
              </c:strCache>
            </c:strRef>
          </c:tx>
          <c:spPr>
            <a:solidFill>
              <a:schemeClr val="accent3"/>
            </a:solidFill>
            <a:ln>
              <a:noFill/>
            </a:ln>
            <a:effectLst/>
          </c:spPr>
          <c:invertIfNegative val="0"/>
          <c:cat>
            <c:strRef>
              <c:f>(Arkusz4!$A$9,Arkusz4!$A$11,Arkusz4!$A$13)</c:f>
              <c:strCache>
                <c:ptCount val="3"/>
                <c:pt idx="0">
                  <c:v>Progresywny</c:v>
                </c:pt>
                <c:pt idx="1">
                  <c:v>Stabilny</c:v>
                </c:pt>
                <c:pt idx="2">
                  <c:v>Pasywny</c:v>
                </c:pt>
              </c:strCache>
              <c:extLst/>
            </c:strRef>
          </c:cat>
          <c:val>
            <c:numRef>
              <c:f>(Arkusz4!$H$9,Arkusz4!$H$11,Arkusz4!$H$13)</c:f>
              <c:numCache>
                <c:formatCode>0.0</c:formatCode>
                <c:ptCount val="3"/>
                <c:pt idx="0">
                  <c:v>825.30000000000007</c:v>
                </c:pt>
                <c:pt idx="1">
                  <c:v>809.58</c:v>
                </c:pt>
                <c:pt idx="2">
                  <c:v>786</c:v>
                </c:pt>
              </c:numCache>
              <c:extLst/>
            </c:numRef>
          </c:val>
          <c:extLst>
            <c:ext xmlns:c16="http://schemas.microsoft.com/office/drawing/2014/chart" uri="{C3380CC4-5D6E-409C-BE32-E72D297353CC}">
              <c16:uniqueId val="{00000004-C42C-44B3-8C6B-7D3D4EE2E454}"/>
            </c:ext>
          </c:extLst>
        </c:ser>
        <c:ser>
          <c:idx val="3"/>
          <c:order val="5"/>
          <c:tx>
            <c:strRef>
              <c:f>'\Praca\PZ\Pz Archiwum\Ostaszewo\[PZ - Stara Dąbrowa.xlsx]EMISJE2'!$H$8</c:f>
              <c:strCache>
                <c:ptCount val="1"/>
                <c:pt idx="0">
                  <c:v>pozostałe</c:v>
                </c:pt>
              </c:strCache>
            </c:strRef>
          </c:tx>
          <c:spPr>
            <a:solidFill>
              <a:schemeClr val="accent4"/>
            </a:solidFill>
            <a:ln>
              <a:noFill/>
            </a:ln>
            <a:effectLst/>
          </c:spPr>
          <c:invertIfNegative val="0"/>
          <c:cat>
            <c:strRef>
              <c:f>(Arkusz4!$A$9,Arkusz4!$A$11,Arkusz4!$A$13)</c:f>
              <c:strCache>
                <c:ptCount val="3"/>
                <c:pt idx="0">
                  <c:v>Progresywny</c:v>
                </c:pt>
                <c:pt idx="1">
                  <c:v>Stabilny</c:v>
                </c:pt>
                <c:pt idx="2">
                  <c:v>Pasywny</c:v>
                </c:pt>
              </c:strCache>
              <c:extLst/>
            </c:strRef>
          </c:cat>
          <c:val>
            <c:numRef>
              <c:f>('C:\Praca\PZ\Pz Archiwum\Ostaszewo\[PZ - Stara Dąbrowa.xlsx]EMISJE2'!$H$9,'C:\Praca\PZ\Pz Archiwum\Ostaszewo\[PZ - Stara Dąbrowa.xlsx]EMISJE2'!$H$11,'C:\Praca\PZ\Pz Archiwum\Ostaszewo\[PZ - Stara Dąbrowa.xlsx]EMISJE2'!$H$13)</c:f>
              <c:numCache>
                <c:formatCode>General</c:formatCode>
                <c:ptCount val="3"/>
                <c:pt idx="0">
                  <c:v>0</c:v>
                </c:pt>
                <c:pt idx="1">
                  <c:v>0</c:v>
                </c:pt>
                <c:pt idx="2">
                  <c:v>0</c:v>
                </c:pt>
              </c:numCache>
              <c:extLst/>
            </c:numRef>
          </c:val>
          <c:extLst>
            <c:ext xmlns:c16="http://schemas.microsoft.com/office/drawing/2014/chart" uri="{C3380CC4-5D6E-409C-BE32-E72D297353CC}">
              <c16:uniqueId val="{00000005-C42C-44B3-8C6B-7D3D4EE2E454}"/>
            </c:ext>
          </c:extLst>
        </c:ser>
        <c:dLbls>
          <c:showLegendKey val="0"/>
          <c:showVal val="0"/>
          <c:showCatName val="0"/>
          <c:showSerName val="0"/>
          <c:showPercent val="0"/>
          <c:showBubbleSize val="0"/>
        </c:dLbls>
        <c:gapWidth val="150"/>
        <c:overlap val="100"/>
        <c:axId val="207921152"/>
        <c:axId val="208611584"/>
        <c:extLst/>
      </c:barChart>
      <c:catAx>
        <c:axId val="20792115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r>
                  <a:rPr lang="pl-PL" b="0">
                    <a:latin typeface="Yu Gothic" panose="020B0400000000000000" pitchFamily="34" charset="-128"/>
                    <a:ea typeface="Yu Gothic" panose="020B0400000000000000" pitchFamily="34" charset="-128"/>
                  </a:rPr>
                  <a:t>Wariant</a:t>
                </a:r>
              </a:p>
            </c:rich>
          </c:tx>
          <c:layout>
            <c:manualLayout>
              <c:xMode val="edge"/>
              <c:yMode val="edge"/>
              <c:x val="1.6528923229586743E-2"/>
              <c:y val="0.2450319546487915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endParaRPr lang="pl-PL"/>
            </a:p>
          </c:txPr>
        </c:title>
        <c:numFmt formatCode="General" sourceLinked="1"/>
        <c:majorTickMark val="out"/>
        <c:minorTickMark val="none"/>
        <c:tickLblPos val="nextTo"/>
        <c:spPr>
          <a:noFill/>
          <a:ln w="12700" cap="rnd"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endParaRPr lang="pl-PL"/>
          </a:p>
        </c:txPr>
        <c:crossAx val="208611584"/>
        <c:crosses val="autoZero"/>
        <c:auto val="1"/>
        <c:lblAlgn val="ctr"/>
        <c:lblOffset val="100"/>
        <c:noMultiLvlLbl val="0"/>
      </c:catAx>
      <c:valAx>
        <c:axId val="208611584"/>
        <c:scaling>
          <c:orientation val="minMax"/>
        </c:scaling>
        <c:delete val="0"/>
        <c:axPos val="b"/>
        <c:majorGridlines>
          <c:spPr>
            <a:ln w="12700" cap="rnd" cmpd="sng" algn="ctr">
              <a:solidFill>
                <a:schemeClr val="tx1">
                  <a:tint val="75000"/>
                </a:schemeClr>
              </a:solidFill>
              <a:prstDash val="solid"/>
              <a:round/>
            </a:ln>
            <a:effectLst/>
          </c:spPr>
        </c:majorGridlines>
        <c:title>
          <c:tx>
            <c:rich>
              <a:bodyPr rot="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r>
                  <a:rPr lang="en-US" b="0">
                    <a:latin typeface="Yu Gothic" panose="020B0400000000000000" pitchFamily="34" charset="-128"/>
                    <a:ea typeface="Yu Gothic" panose="020B0400000000000000" pitchFamily="34" charset="-128"/>
                  </a:rPr>
                  <a:t>MWh</a:t>
                </a:r>
                <a:r>
                  <a:rPr lang="pl-PL" b="0">
                    <a:latin typeface="Yu Gothic" panose="020B0400000000000000" pitchFamily="34" charset="-128"/>
                    <a:ea typeface="Yu Gothic" panose="020B0400000000000000" pitchFamily="34" charset="-128"/>
                  </a:rPr>
                  <a:t>/rok</a:t>
                </a:r>
                <a:endParaRPr lang="en-US" b="0">
                  <a:latin typeface="Yu Gothic" panose="020B0400000000000000" pitchFamily="34" charset="-128"/>
                  <a:ea typeface="Yu Gothic" panose="020B0400000000000000" pitchFamily="34" charset="-128"/>
                </a:endParaRPr>
              </a:p>
            </c:rich>
          </c:tx>
          <c:layout>
            <c:manualLayout>
              <c:xMode val="edge"/>
              <c:yMode val="edge"/>
              <c:x val="0.52052182230004806"/>
              <c:y val="0.74487603547697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endParaRPr lang="pl-PL"/>
            </a:p>
          </c:txPr>
        </c:title>
        <c:numFmt formatCode="0.0" sourceLinked="1"/>
        <c:majorTickMark val="out"/>
        <c:minorTickMark val="none"/>
        <c:tickLblPos val="nextTo"/>
        <c:spPr>
          <a:noFill/>
          <a:ln w="12700" cap="rnd"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endParaRPr lang="pl-PL"/>
          </a:p>
        </c:txPr>
        <c:crossAx val="207921152"/>
        <c:crosses val="autoZero"/>
        <c:crossBetween val="between"/>
      </c:valAx>
      <c:spPr>
        <a:pattFill prst="pct10">
          <a:fgClr>
            <a:schemeClr val="accent1">
              <a:lumMod val="40000"/>
              <a:lumOff val="60000"/>
            </a:schemeClr>
          </a:fgClr>
          <a:bgClr>
            <a:schemeClr val="bg1">
              <a:lumMod val="95000"/>
            </a:schemeClr>
          </a:bgClr>
        </a:patt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endParaRPr lang="pl-PL"/>
        </a:p>
      </c:txPr>
    </c:legend>
    <c:plotVisOnly val="1"/>
    <c:dispBlanksAs val="gap"/>
    <c:showDLblsOverMax val="0"/>
  </c:chart>
  <c:spPr>
    <a:solidFill>
      <a:schemeClr val="bg1"/>
    </a:solidFill>
    <a:ln w="12700" cap="rnd" cmpd="sng" algn="ctr">
      <a:noFill/>
      <a:prstDash val="solid"/>
      <a:round/>
    </a:ln>
    <a:effectLst/>
  </c:spPr>
  <c:txPr>
    <a:bodyPr/>
    <a:lstStyle/>
    <a:p>
      <a:pPr>
        <a:defRPr/>
      </a:pPr>
      <a:endParaRPr lang="pl-PL"/>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stacked"/>
        <c:varyColors val="0"/>
        <c:ser>
          <c:idx val="0"/>
          <c:order val="0"/>
          <c:tx>
            <c:strRef>
              <c:f>Arkusz4!$C$20</c:f>
              <c:strCache>
                <c:ptCount val="1"/>
                <c:pt idx="0">
                  <c:v>Energia elektryczna</c:v>
                </c:pt>
              </c:strCache>
            </c:strRef>
          </c:tx>
          <c:spPr>
            <a:solidFill>
              <a:schemeClr val="accent1"/>
            </a:solidFill>
            <a:ln>
              <a:noFill/>
            </a:ln>
            <a:effectLst/>
          </c:spPr>
          <c:invertIfNegative val="0"/>
          <c:cat>
            <c:strRef>
              <c:f>(Arkusz4!$A$21,Arkusz4!$A$23,Arkusz4!$A$25)</c:f>
              <c:strCache>
                <c:ptCount val="3"/>
                <c:pt idx="0">
                  <c:v>Progresywny</c:v>
                </c:pt>
                <c:pt idx="1">
                  <c:v>Stabilny</c:v>
                </c:pt>
                <c:pt idx="2">
                  <c:v>Pasywny</c:v>
                </c:pt>
              </c:strCache>
            </c:strRef>
          </c:cat>
          <c:val>
            <c:numRef>
              <c:f>(Arkusz4!$C$21,Arkusz4!$C$23,Arkusz4!$C$25)</c:f>
              <c:numCache>
                <c:formatCode>0.0</c:formatCode>
                <c:ptCount val="3"/>
                <c:pt idx="0">
                  <c:v>12439.721740320001</c:v>
                </c:pt>
                <c:pt idx="1">
                  <c:v>12010.765818240003</c:v>
                </c:pt>
                <c:pt idx="2">
                  <c:v>11581.809896160001</c:v>
                </c:pt>
              </c:numCache>
            </c:numRef>
          </c:val>
          <c:extLst>
            <c:ext xmlns:c16="http://schemas.microsoft.com/office/drawing/2014/chart" uri="{C3380CC4-5D6E-409C-BE32-E72D297353CC}">
              <c16:uniqueId val="{00000000-C620-4E87-8C8C-61A8B9C39AAC}"/>
            </c:ext>
          </c:extLst>
        </c:ser>
        <c:ser>
          <c:idx val="4"/>
          <c:order val="1"/>
          <c:tx>
            <c:strRef>
              <c:f>Arkusz4!$D$20</c:f>
              <c:strCache>
                <c:ptCount val="1"/>
                <c:pt idx="0">
                  <c:v>Gaz LPG</c:v>
                </c:pt>
              </c:strCache>
            </c:strRef>
          </c:tx>
          <c:spPr>
            <a:solidFill>
              <a:schemeClr val="accent5"/>
            </a:solidFill>
            <a:ln>
              <a:noFill/>
            </a:ln>
            <a:effectLst/>
          </c:spPr>
          <c:invertIfNegative val="0"/>
          <c:cat>
            <c:strRef>
              <c:f>(Arkusz4!$A$21,Arkusz4!$A$23,Arkusz4!$A$25)</c:f>
              <c:strCache>
                <c:ptCount val="3"/>
                <c:pt idx="0">
                  <c:v>Progresywny</c:v>
                </c:pt>
                <c:pt idx="1">
                  <c:v>Stabilny</c:v>
                </c:pt>
                <c:pt idx="2">
                  <c:v>Pasywny</c:v>
                </c:pt>
              </c:strCache>
            </c:strRef>
          </c:cat>
          <c:val>
            <c:numRef>
              <c:f>(Arkusz4!$D$21,Arkusz4!$D$23,Arkusz4!$D$25)</c:f>
              <c:numCache>
                <c:formatCode>0.0</c:formatCode>
                <c:ptCount val="3"/>
                <c:pt idx="0">
                  <c:v>2355.5354159999997</c:v>
                </c:pt>
                <c:pt idx="1">
                  <c:v>2159.2407980000003</c:v>
                </c:pt>
                <c:pt idx="2">
                  <c:v>1962.9461800000001</c:v>
                </c:pt>
              </c:numCache>
            </c:numRef>
          </c:val>
          <c:extLst xmlns:c15="http://schemas.microsoft.com/office/drawing/2012/chart">
            <c:ext xmlns:c16="http://schemas.microsoft.com/office/drawing/2014/chart" uri="{C3380CC4-5D6E-409C-BE32-E72D297353CC}">
              <c16:uniqueId val="{00000001-C620-4E87-8C8C-61A8B9C39AAC}"/>
            </c:ext>
          </c:extLst>
        </c:ser>
        <c:ser>
          <c:idx val="5"/>
          <c:order val="2"/>
          <c:tx>
            <c:strRef>
              <c:f>Arkusz4!$E$20</c:f>
              <c:strCache>
                <c:ptCount val="1"/>
                <c:pt idx="0">
                  <c:v>Węgiel</c:v>
                </c:pt>
              </c:strCache>
            </c:strRef>
          </c:tx>
          <c:spPr>
            <a:solidFill>
              <a:schemeClr val="accent6"/>
            </a:solidFill>
            <a:ln>
              <a:noFill/>
            </a:ln>
            <a:effectLst/>
          </c:spPr>
          <c:invertIfNegative val="0"/>
          <c:cat>
            <c:strRef>
              <c:f>(Arkusz4!$A$21,Arkusz4!$A$23,Arkusz4!$A$25)</c:f>
              <c:strCache>
                <c:ptCount val="3"/>
                <c:pt idx="0">
                  <c:v>Progresywny</c:v>
                </c:pt>
                <c:pt idx="1">
                  <c:v>Stabilny</c:v>
                </c:pt>
                <c:pt idx="2">
                  <c:v>Pasywny</c:v>
                </c:pt>
              </c:strCache>
            </c:strRef>
          </c:cat>
          <c:val>
            <c:numRef>
              <c:f>(Arkusz4!$E$21,Arkusz4!$E$23,Arkusz4!$E$25)</c:f>
              <c:numCache>
                <c:formatCode>0.0</c:formatCode>
                <c:ptCount val="3"/>
                <c:pt idx="0">
                  <c:v>7205.529988971999</c:v>
                </c:pt>
                <c:pt idx="1">
                  <c:v>8054.1569464999993</c:v>
                </c:pt>
                <c:pt idx="2">
                  <c:v>8570.0833575699999</c:v>
                </c:pt>
              </c:numCache>
            </c:numRef>
          </c:val>
          <c:extLst>
            <c:ext xmlns:c16="http://schemas.microsoft.com/office/drawing/2014/chart" uri="{C3380CC4-5D6E-409C-BE32-E72D297353CC}">
              <c16:uniqueId val="{00000002-C620-4E87-8C8C-61A8B9C39AAC}"/>
            </c:ext>
          </c:extLst>
        </c:ser>
        <c:ser>
          <c:idx val="1"/>
          <c:order val="3"/>
          <c:tx>
            <c:strRef>
              <c:f>Arkusz4!$F$20</c:f>
              <c:strCache>
                <c:ptCount val="1"/>
                <c:pt idx="0">
                  <c:v>Biomasa</c:v>
                </c:pt>
              </c:strCache>
            </c:strRef>
          </c:tx>
          <c:spPr>
            <a:solidFill>
              <a:schemeClr val="accent2"/>
            </a:solidFill>
            <a:ln>
              <a:noFill/>
            </a:ln>
            <a:effectLst/>
          </c:spPr>
          <c:invertIfNegative val="0"/>
          <c:cat>
            <c:strRef>
              <c:f>(Arkusz4!$A$21,Arkusz4!$A$23,Arkusz4!$A$25)</c:f>
              <c:strCache>
                <c:ptCount val="3"/>
                <c:pt idx="0">
                  <c:v>Progresywny</c:v>
                </c:pt>
                <c:pt idx="1">
                  <c:v>Stabilny</c:v>
                </c:pt>
                <c:pt idx="2">
                  <c:v>Pasywny</c:v>
                </c:pt>
              </c:strCache>
            </c:strRef>
          </c:cat>
          <c:val>
            <c:numRef>
              <c:f>(Arkusz4!$F$21,Arkusz4!$F$23,Arkusz4!$F$25)</c:f>
              <c:numCache>
                <c:formatCode>0.0</c:formatCode>
                <c:ptCount val="3"/>
                <c:pt idx="0">
                  <c:v>23.139786717</c:v>
                </c:pt>
                <c:pt idx="1">
                  <c:v>24.931797312600004</c:v>
                </c:pt>
                <c:pt idx="2">
                  <c:v>27.516900000000003</c:v>
                </c:pt>
              </c:numCache>
            </c:numRef>
          </c:val>
          <c:extLst>
            <c:ext xmlns:c16="http://schemas.microsoft.com/office/drawing/2014/chart" uri="{C3380CC4-5D6E-409C-BE32-E72D297353CC}">
              <c16:uniqueId val="{00000003-C620-4E87-8C8C-61A8B9C39AAC}"/>
            </c:ext>
          </c:extLst>
        </c:ser>
        <c:ser>
          <c:idx val="2"/>
          <c:order val="4"/>
          <c:tx>
            <c:strRef>
              <c:f>Arkusz4!$G$20</c:f>
              <c:strCache>
                <c:ptCount val="1"/>
                <c:pt idx="0">
                  <c:v>OZE</c:v>
                </c:pt>
              </c:strCache>
            </c:strRef>
          </c:tx>
          <c:spPr>
            <a:solidFill>
              <a:schemeClr val="accent3"/>
            </a:solidFill>
            <a:ln>
              <a:noFill/>
            </a:ln>
            <a:effectLst/>
          </c:spPr>
          <c:invertIfNegative val="0"/>
          <c:cat>
            <c:strRef>
              <c:f>(Arkusz4!$A$21,Arkusz4!$A$23,Arkusz4!$A$25)</c:f>
              <c:strCache>
                <c:ptCount val="3"/>
                <c:pt idx="0">
                  <c:v>Progresywny</c:v>
                </c:pt>
                <c:pt idx="1">
                  <c:v>Stabilny</c:v>
                </c:pt>
                <c:pt idx="2">
                  <c:v>Pasywny</c:v>
                </c:pt>
              </c:strCache>
            </c:strRef>
          </c:cat>
          <c:val>
            <c:numRef>
              <c:f>(Arkusz4!$G$21,Arkusz4!$G$23,Arkusz4!$G$25)</c:f>
              <c:numCache>
                <c:formatCode>0.0</c:formatCode>
                <c:ptCount val="3"/>
                <c:pt idx="0">
                  <c:v>0</c:v>
                </c:pt>
                <c:pt idx="1">
                  <c:v>0</c:v>
                </c:pt>
                <c:pt idx="2">
                  <c:v>0</c:v>
                </c:pt>
              </c:numCache>
            </c:numRef>
          </c:val>
          <c:extLst>
            <c:ext xmlns:c16="http://schemas.microsoft.com/office/drawing/2014/chart" uri="{C3380CC4-5D6E-409C-BE32-E72D297353CC}">
              <c16:uniqueId val="{00000004-C620-4E87-8C8C-61A8B9C39AAC}"/>
            </c:ext>
          </c:extLst>
        </c:ser>
        <c:ser>
          <c:idx val="3"/>
          <c:order val="5"/>
          <c:tx>
            <c:strRef>
              <c:f>Arkusz4!$H$20</c:f>
              <c:strCache>
                <c:ptCount val="1"/>
                <c:pt idx="0">
                  <c:v>Pozostałe</c:v>
                </c:pt>
              </c:strCache>
            </c:strRef>
          </c:tx>
          <c:spPr>
            <a:solidFill>
              <a:schemeClr val="accent4"/>
            </a:solidFill>
            <a:ln>
              <a:noFill/>
            </a:ln>
            <a:effectLst/>
          </c:spPr>
          <c:invertIfNegative val="0"/>
          <c:dPt>
            <c:idx val="0"/>
            <c:invertIfNegative val="0"/>
            <c:bubble3D val="0"/>
            <c:extLst>
              <c:ext xmlns:c16="http://schemas.microsoft.com/office/drawing/2014/chart" uri="{C3380CC4-5D6E-409C-BE32-E72D297353CC}">
                <c16:uniqueId val="{00000005-C620-4E87-8C8C-61A8B9C39AAC}"/>
              </c:ext>
            </c:extLst>
          </c:dPt>
          <c:cat>
            <c:strRef>
              <c:f>(Arkusz4!$A$21,Arkusz4!$A$23,Arkusz4!$A$25)</c:f>
              <c:strCache>
                <c:ptCount val="3"/>
                <c:pt idx="0">
                  <c:v>Progresywny</c:v>
                </c:pt>
                <c:pt idx="1">
                  <c:v>Stabilny</c:v>
                </c:pt>
                <c:pt idx="2">
                  <c:v>Pasywny</c:v>
                </c:pt>
              </c:strCache>
            </c:strRef>
          </c:cat>
          <c:val>
            <c:numRef>
              <c:f>(Arkusz4!$H$21,Arkusz4!$H$23,Arkusz4!$H$25)</c:f>
              <c:numCache>
                <c:formatCode>0.0</c:formatCode>
                <c:ptCount val="3"/>
                <c:pt idx="0">
                  <c:v>226.13220000000004</c:v>
                </c:pt>
                <c:pt idx="1">
                  <c:v>221.82492000000002</c:v>
                </c:pt>
                <c:pt idx="2">
                  <c:v>215.364</c:v>
                </c:pt>
              </c:numCache>
            </c:numRef>
          </c:val>
          <c:extLst>
            <c:ext xmlns:c16="http://schemas.microsoft.com/office/drawing/2014/chart" uri="{C3380CC4-5D6E-409C-BE32-E72D297353CC}">
              <c16:uniqueId val="{00000006-C620-4E87-8C8C-61A8B9C39AAC}"/>
            </c:ext>
          </c:extLst>
        </c:ser>
        <c:dLbls>
          <c:showLegendKey val="0"/>
          <c:showVal val="0"/>
          <c:showCatName val="0"/>
          <c:showSerName val="0"/>
          <c:showPercent val="0"/>
          <c:showBubbleSize val="0"/>
        </c:dLbls>
        <c:gapWidth val="150"/>
        <c:overlap val="100"/>
        <c:axId val="207922688"/>
        <c:axId val="208613888"/>
        <c:extLst/>
      </c:barChart>
      <c:catAx>
        <c:axId val="20792268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r>
                  <a:rPr lang="en-US" b="0">
                    <a:latin typeface="Yu Gothic" panose="020B0400000000000000" pitchFamily="34" charset="-128"/>
                    <a:ea typeface="Yu Gothic" panose="020B0400000000000000" pitchFamily="34" charset="-128"/>
                  </a:rPr>
                  <a:t>Wariant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endParaRPr lang="pl-PL"/>
            </a:p>
          </c:txPr>
        </c:title>
        <c:numFmt formatCode="General" sourceLinked="0"/>
        <c:majorTickMark val="out"/>
        <c:minorTickMark val="none"/>
        <c:tickLblPos val="nextTo"/>
        <c:spPr>
          <a:noFill/>
          <a:ln w="12700" cap="rnd"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endParaRPr lang="pl-PL"/>
          </a:p>
        </c:txPr>
        <c:crossAx val="208613888"/>
        <c:crosses val="autoZero"/>
        <c:auto val="1"/>
        <c:lblAlgn val="ctr"/>
        <c:lblOffset val="100"/>
        <c:noMultiLvlLbl val="0"/>
      </c:catAx>
      <c:valAx>
        <c:axId val="208613888"/>
        <c:scaling>
          <c:orientation val="minMax"/>
        </c:scaling>
        <c:delete val="0"/>
        <c:axPos val="b"/>
        <c:majorGridlines>
          <c:spPr>
            <a:ln w="12700" cap="rnd" cmpd="sng" algn="ctr">
              <a:solidFill>
                <a:schemeClr val="tx1">
                  <a:tint val="75000"/>
                </a:schemeClr>
              </a:solidFill>
              <a:prstDash val="solid"/>
              <a:round/>
            </a:ln>
            <a:effectLst/>
          </c:spPr>
        </c:majorGridlines>
        <c:title>
          <c:tx>
            <c:rich>
              <a:bodyPr rot="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r>
                  <a:rPr lang="en-US" b="0">
                    <a:latin typeface="Yu Gothic" panose="020B0400000000000000" pitchFamily="34" charset="-128"/>
                    <a:ea typeface="Yu Gothic" panose="020B0400000000000000" pitchFamily="34" charset="-128"/>
                  </a:rPr>
                  <a:t>tCO2</a:t>
                </a:r>
                <a:r>
                  <a:rPr lang="pl-PL" b="0">
                    <a:latin typeface="Yu Gothic" panose="020B0400000000000000" pitchFamily="34" charset="-128"/>
                    <a:ea typeface="Yu Gothic" panose="020B0400000000000000" pitchFamily="34" charset="-128"/>
                  </a:rPr>
                  <a:t>/rok</a:t>
                </a:r>
                <a:endParaRPr lang="en-US" b="0">
                  <a:latin typeface="Yu Gothic" panose="020B0400000000000000" pitchFamily="34" charset="-128"/>
                  <a:ea typeface="Yu Gothic" panose="020B0400000000000000" pitchFamily="34" charset="-128"/>
                </a:endParaRPr>
              </a:p>
            </c:rich>
          </c:tx>
          <c:layout>
            <c:manualLayout>
              <c:xMode val="edge"/>
              <c:yMode val="edge"/>
              <c:x val="0.54124588593092526"/>
              <c:y val="0.6964953383894497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endParaRPr lang="pl-PL"/>
            </a:p>
          </c:txPr>
        </c:title>
        <c:numFmt formatCode="0.0" sourceLinked="1"/>
        <c:majorTickMark val="out"/>
        <c:minorTickMark val="none"/>
        <c:tickLblPos val="nextTo"/>
        <c:spPr>
          <a:noFill/>
          <a:ln w="12700" cap="rnd"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endParaRPr lang="pl-PL"/>
          </a:p>
        </c:txPr>
        <c:crossAx val="207922688"/>
        <c:crosses val="autoZero"/>
        <c:crossBetween val="between"/>
      </c:valAx>
      <c:spPr>
        <a:solidFill>
          <a:schemeClr val="bg1"/>
        </a:solid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endParaRPr lang="pl-PL"/>
        </a:p>
      </c:txPr>
    </c:legend>
    <c:plotVisOnly val="1"/>
    <c:dispBlanksAs val="gap"/>
    <c:showDLblsOverMax val="0"/>
  </c:chart>
  <c:spPr>
    <a:solidFill>
      <a:schemeClr val="bg1"/>
    </a:solidFill>
    <a:ln w="12700" cap="rnd" cmpd="sng" algn="ctr">
      <a:noFill/>
      <a:prstDash val="solid"/>
      <a:round/>
    </a:ln>
    <a:effectLst/>
  </c:spPr>
  <c:txPr>
    <a:bodyPr/>
    <a:lstStyle/>
    <a:p>
      <a:pPr>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0" i="0" u="none" strike="noStrike" kern="1200" spc="0" baseline="0">
                <a:solidFill>
                  <a:schemeClr val="tx1">
                    <a:lumMod val="65000"/>
                    <a:lumOff val="35000"/>
                  </a:schemeClr>
                </a:solidFill>
                <a:latin typeface="Yu Gothic" panose="020B0400000000000000" pitchFamily="34" charset="-128"/>
                <a:ea typeface="Yu Gothic" panose="020B0400000000000000" pitchFamily="34" charset="-128"/>
                <a:cs typeface="+mn-cs"/>
              </a:defRPr>
            </a:pPr>
            <a:r>
              <a:rPr lang="pl-PL" sz="1600" b="0" i="0" baseline="0">
                <a:effectLst/>
                <a:latin typeface="Yu Gothic" panose="020B0400000000000000" pitchFamily="34" charset="-128"/>
                <a:ea typeface="Yu Gothic" panose="020B0400000000000000" pitchFamily="34" charset="-128"/>
              </a:rPr>
              <a:t>Struktura produkcyjności w gminie na przestrzeni 10 lat</a:t>
            </a:r>
          </a:p>
        </c:rich>
      </c:tx>
      <c:overlay val="0"/>
      <c:spPr>
        <a:noFill/>
        <a:ln>
          <a:noFill/>
        </a:ln>
        <a:effectLst/>
      </c:spPr>
      <c:txPr>
        <a:bodyPr rot="0" spcFirstLastPara="1" vertOverflow="ellipsis" vert="horz" wrap="square" anchor="ctr" anchorCtr="1"/>
        <a:lstStyle/>
        <a:p>
          <a:pPr>
            <a:defRPr sz="1600" b="0" i="0" u="none" strike="noStrike" kern="1200" spc="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title>
    <c:autoTitleDeleted val="0"/>
    <c:plotArea>
      <c:layout/>
      <c:scatterChart>
        <c:scatterStyle val="lineMarker"/>
        <c:varyColors val="0"/>
        <c:ser>
          <c:idx val="0"/>
          <c:order val="0"/>
          <c:tx>
            <c:strRef>
              <c:f>'Zdolności do pracy'!$B$1</c:f>
              <c:strCache>
                <c:ptCount val="1"/>
                <c:pt idx="0">
                  <c:v>Ludność w wieku produkcyjnym</c:v>
                </c:pt>
              </c:strCache>
            </c:strRef>
          </c:tx>
          <c:spPr>
            <a:ln w="19050" cap="rnd">
              <a:solidFill>
                <a:schemeClr val="accent1"/>
              </a:solidFill>
              <a:round/>
            </a:ln>
            <a:effectLst/>
          </c:spPr>
          <c:marker>
            <c:symbol val="diamond"/>
            <c:size val="8"/>
            <c:spPr>
              <a:solidFill>
                <a:schemeClr val="accent1"/>
              </a:solidFill>
              <a:ln w="9525">
                <a:solidFill>
                  <a:schemeClr val="accent1"/>
                </a:solidFill>
              </a:ln>
              <a:effectLst/>
            </c:spPr>
          </c:marker>
          <c:xVal>
            <c:numRef>
              <c:f>'Zdolności do pracy'!$A$2:$A$12</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xVal>
          <c:yVal>
            <c:numRef>
              <c:f>'Zdolności do pracy'!$B$2:$B$12</c:f>
              <c:numCache>
                <c:formatCode>#,##0</c:formatCode>
                <c:ptCount val="11"/>
                <c:pt idx="0">
                  <c:v>4196</c:v>
                </c:pt>
                <c:pt idx="1">
                  <c:v>4240</c:v>
                </c:pt>
                <c:pt idx="2">
                  <c:v>4351</c:v>
                </c:pt>
                <c:pt idx="3">
                  <c:v>4391</c:v>
                </c:pt>
                <c:pt idx="4">
                  <c:v>4431</c:v>
                </c:pt>
                <c:pt idx="5">
                  <c:v>4414</c:v>
                </c:pt>
                <c:pt idx="6">
                  <c:v>4458</c:v>
                </c:pt>
                <c:pt idx="7">
                  <c:v>4499</c:v>
                </c:pt>
                <c:pt idx="8">
                  <c:v>4497</c:v>
                </c:pt>
                <c:pt idx="9">
                  <c:v>4499</c:v>
                </c:pt>
                <c:pt idx="10">
                  <c:v>4526</c:v>
                </c:pt>
              </c:numCache>
            </c:numRef>
          </c:yVal>
          <c:smooth val="0"/>
          <c:extLst>
            <c:ext xmlns:c16="http://schemas.microsoft.com/office/drawing/2014/chart" uri="{C3380CC4-5D6E-409C-BE32-E72D297353CC}">
              <c16:uniqueId val="{00000000-EA24-4CB6-B4E8-923C2E85DBFF}"/>
            </c:ext>
          </c:extLst>
        </c:ser>
        <c:ser>
          <c:idx val="1"/>
          <c:order val="1"/>
          <c:tx>
            <c:strRef>
              <c:f>'Zdolności do pracy'!$C$1</c:f>
              <c:strCache>
                <c:ptCount val="1"/>
                <c:pt idx="0">
                  <c:v>Ludność w wieku przedprodukcyjnym</c:v>
                </c:pt>
              </c:strCache>
            </c:strRef>
          </c:tx>
          <c:spPr>
            <a:ln w="19050" cap="rnd">
              <a:solidFill>
                <a:schemeClr val="accent3"/>
              </a:solidFill>
              <a:round/>
            </a:ln>
            <a:effectLst/>
          </c:spPr>
          <c:marker>
            <c:symbol val="triangle"/>
            <c:size val="7"/>
            <c:spPr>
              <a:solidFill>
                <a:schemeClr val="accent3"/>
              </a:solidFill>
              <a:ln w="9525">
                <a:solidFill>
                  <a:schemeClr val="accent3"/>
                </a:solidFill>
              </a:ln>
              <a:effectLst/>
            </c:spPr>
          </c:marker>
          <c:xVal>
            <c:numRef>
              <c:f>'Zdolności do pracy'!$A$2:$A$12</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xVal>
          <c:yVal>
            <c:numRef>
              <c:f>'Zdolności do pracy'!$C$2:$C$12</c:f>
              <c:numCache>
                <c:formatCode>#,##0</c:formatCode>
                <c:ptCount val="11"/>
                <c:pt idx="0">
                  <c:v>1440</c:v>
                </c:pt>
                <c:pt idx="1">
                  <c:v>1422</c:v>
                </c:pt>
                <c:pt idx="2">
                  <c:v>1433</c:v>
                </c:pt>
                <c:pt idx="3">
                  <c:v>1447</c:v>
                </c:pt>
                <c:pt idx="4">
                  <c:v>1436</c:v>
                </c:pt>
                <c:pt idx="5">
                  <c:v>1397</c:v>
                </c:pt>
                <c:pt idx="6">
                  <c:v>1414</c:v>
                </c:pt>
                <c:pt idx="7">
                  <c:v>1385</c:v>
                </c:pt>
                <c:pt idx="8">
                  <c:v>1372</c:v>
                </c:pt>
                <c:pt idx="9">
                  <c:v>1379</c:v>
                </c:pt>
                <c:pt idx="10">
                  <c:v>1385</c:v>
                </c:pt>
              </c:numCache>
            </c:numRef>
          </c:yVal>
          <c:smooth val="0"/>
          <c:extLst>
            <c:ext xmlns:c16="http://schemas.microsoft.com/office/drawing/2014/chart" uri="{C3380CC4-5D6E-409C-BE32-E72D297353CC}">
              <c16:uniqueId val="{00000001-EA24-4CB6-B4E8-923C2E85DBFF}"/>
            </c:ext>
          </c:extLst>
        </c:ser>
        <c:ser>
          <c:idx val="2"/>
          <c:order val="2"/>
          <c:tx>
            <c:strRef>
              <c:f>'Zdolności do pracy'!$D$1</c:f>
              <c:strCache>
                <c:ptCount val="1"/>
                <c:pt idx="0">
                  <c:v>Ludność w wieku poprodukcyjnym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'Zdolności do pracy'!$A$2:$A$12</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xVal>
          <c:yVal>
            <c:numRef>
              <c:f>'Zdolności do pracy'!$D$2:$D$12</c:f>
              <c:numCache>
                <c:formatCode>#,##0</c:formatCode>
                <c:ptCount val="11"/>
                <c:pt idx="0">
                  <c:v>972</c:v>
                </c:pt>
                <c:pt idx="1">
                  <c:v>992</c:v>
                </c:pt>
                <c:pt idx="2">
                  <c:v>1015</c:v>
                </c:pt>
                <c:pt idx="3">
                  <c:v>1047</c:v>
                </c:pt>
                <c:pt idx="4">
                  <c:v>1074</c:v>
                </c:pt>
                <c:pt idx="5">
                  <c:v>1098</c:v>
                </c:pt>
                <c:pt idx="6">
                  <c:v>1130</c:v>
                </c:pt>
                <c:pt idx="7">
                  <c:v>1182</c:v>
                </c:pt>
                <c:pt idx="8">
                  <c:v>1222</c:v>
                </c:pt>
                <c:pt idx="9">
                  <c:v>1239</c:v>
                </c:pt>
                <c:pt idx="10">
                  <c:v>1248</c:v>
                </c:pt>
              </c:numCache>
            </c:numRef>
          </c:yVal>
          <c:smooth val="0"/>
          <c:extLst>
            <c:ext xmlns:c16="http://schemas.microsoft.com/office/drawing/2014/chart" uri="{C3380CC4-5D6E-409C-BE32-E72D297353CC}">
              <c16:uniqueId val="{00000002-EA24-4CB6-B4E8-923C2E85DBFF}"/>
            </c:ext>
          </c:extLst>
        </c:ser>
        <c:dLbls>
          <c:showLegendKey val="0"/>
          <c:showVal val="0"/>
          <c:showCatName val="0"/>
          <c:showSerName val="0"/>
          <c:showPercent val="0"/>
          <c:showBubbleSize val="0"/>
        </c:dLbls>
        <c:axId val="548482368"/>
        <c:axId val="548480400"/>
      </c:scatterChart>
      <c:valAx>
        <c:axId val="548482368"/>
        <c:scaling>
          <c:orientation val="minMax"/>
          <c:max val="2021"/>
          <c:min val="2009"/>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r>
                  <a:rPr lang="pl-PL" sz="1200" b="0" i="0" baseline="0">
                    <a:effectLst/>
                    <a:latin typeface="Yu Gothic" panose="020B0400000000000000" pitchFamily="34" charset="-128"/>
                    <a:ea typeface="Yu Gothic" panose="020B0400000000000000" pitchFamily="34" charset="-128"/>
                  </a:rPr>
                  <a:t>Rok</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crossAx val="548480400"/>
        <c:crosses val="autoZero"/>
        <c:crossBetween val="midCat"/>
        <c:majorUnit val="1"/>
      </c:valAx>
      <c:valAx>
        <c:axId val="5484804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r>
                  <a:rPr lang="pl-PL" sz="1200" b="0" i="0" baseline="0">
                    <a:effectLst/>
                    <a:latin typeface="Yu Gothic" panose="020B0400000000000000" pitchFamily="34" charset="-128"/>
                    <a:ea typeface="Yu Gothic" panose="020B0400000000000000" pitchFamily="34" charset="-128"/>
                  </a:rPr>
                  <a:t>Liczba ludności</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crossAx val="548482368"/>
        <c:crosses val="autoZero"/>
        <c:crossBetween val="midCat"/>
        <c:majorUnit val="500"/>
      </c:valAx>
      <c:spPr>
        <a:pattFill prst="pct10">
          <a:fgClr>
            <a:schemeClr val="accent1">
              <a:lumMod val="40000"/>
              <a:lumOff val="60000"/>
            </a:schemeClr>
          </a:fgClr>
          <a:bgClr>
            <a:schemeClr val="bg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sz="1400" b="0">
                <a:latin typeface="Yu Gothic" panose="020B0400000000000000" pitchFamily="34" charset="-128"/>
                <a:ea typeface="Yu Gothic" panose="020B0400000000000000" pitchFamily="34" charset="-128"/>
              </a:rPr>
              <a:t>Prognozowana liczba ludności</a:t>
            </a:r>
            <a:r>
              <a:rPr lang="pl-PL" sz="1400" b="0" baseline="0">
                <a:latin typeface="Yu Gothic" panose="020B0400000000000000" pitchFamily="34" charset="-128"/>
                <a:ea typeface="Yu Gothic" panose="020B0400000000000000" pitchFamily="34" charset="-128"/>
              </a:rPr>
              <a:t> w gminie</a:t>
            </a:r>
            <a:endParaRPr lang="en-US" sz="1400" b="0">
              <a:latin typeface="Yu Gothic" panose="020B0400000000000000" pitchFamily="34" charset="-128"/>
              <a:ea typeface="Yu Gothic" panose="020B0400000000000000" pitchFamily="34" charset="-128"/>
            </a:endParaRP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pl-PL"/>
        </a:p>
      </c:txPr>
    </c:title>
    <c:autoTitleDeleted val="0"/>
    <c:plotArea>
      <c:layout/>
      <c:scatterChart>
        <c:scatterStyle val="smoothMarker"/>
        <c:varyColors val="0"/>
        <c:ser>
          <c:idx val="1"/>
          <c:order val="0"/>
          <c:tx>
            <c:strRef>
              <c:f>'Prognoza liczby ludności'!$C$1</c:f>
              <c:strCache>
                <c:ptCount val="1"/>
                <c:pt idx="0">
                  <c:v>Prognozowana liczba ludności</c:v>
                </c:pt>
              </c:strCache>
            </c:strRef>
          </c:tx>
          <c:spPr>
            <a:ln w="9525" cap="rnd">
              <a:solidFill>
                <a:schemeClr val="accent4"/>
              </a:solidFill>
              <a:round/>
            </a:ln>
            <a:effectLst/>
          </c:spPr>
          <c:marker>
            <c:symbol val="circle"/>
            <c:size val="8"/>
            <c:spPr>
              <a:gradFill rotWithShape="1">
                <a:gsLst>
                  <a:gs pos="0">
                    <a:schemeClr val="accent4">
                      <a:tint val="96000"/>
                      <a:lumMod val="100000"/>
                    </a:schemeClr>
                  </a:gs>
                  <a:gs pos="78000">
                    <a:schemeClr val="accent4">
                      <a:shade val="94000"/>
                      <a:lumMod val="94000"/>
                    </a:schemeClr>
                  </a:gs>
                </a:gsLst>
                <a:lin ang="5400000" scaled="0"/>
              </a:gradFill>
              <a:ln w="9525">
                <a:solidFill>
                  <a:schemeClr val="accent4"/>
                </a:solidFill>
                <a:round/>
              </a:ln>
              <a:effectLst/>
            </c:spPr>
          </c:marker>
          <c:xVal>
            <c:numRef>
              <c:f>'Prognoza liczby ludności'!$A$2:$A$28</c:f>
              <c:numCache>
                <c:formatCode>General</c:formatCode>
                <c:ptCount val="27"/>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numCache>
            </c:numRef>
          </c:xVal>
          <c:yVal>
            <c:numRef>
              <c:f>'Prognoza liczby ludności'!$C$2:$C$28</c:f>
              <c:numCache>
                <c:formatCode>0</c:formatCode>
                <c:ptCount val="27"/>
                <c:pt idx="0">
                  <c:v>6608</c:v>
                </c:pt>
                <c:pt idx="1">
                  <c:v>6654</c:v>
                </c:pt>
                <c:pt idx="2">
                  <c:v>6799</c:v>
                </c:pt>
                <c:pt idx="3">
                  <c:v>6885</c:v>
                </c:pt>
                <c:pt idx="4">
                  <c:v>6941</c:v>
                </c:pt>
                <c:pt idx="5">
                  <c:v>6909</c:v>
                </c:pt>
                <c:pt idx="6">
                  <c:v>7002</c:v>
                </c:pt>
                <c:pt idx="7">
                  <c:v>7066</c:v>
                </c:pt>
                <c:pt idx="8">
                  <c:v>7091</c:v>
                </c:pt>
                <c:pt idx="9">
                  <c:v>7117</c:v>
                </c:pt>
                <c:pt idx="10">
                  <c:v>7159</c:v>
                </c:pt>
                <c:pt idx="11">
                  <c:v>7296</c:v>
                </c:pt>
                <c:pt idx="12">
                  <c:v>7359</c:v>
                </c:pt>
                <c:pt idx="13">
                  <c:v>7416</c:v>
                </c:pt>
                <c:pt idx="14">
                  <c:v>7476</c:v>
                </c:pt>
                <c:pt idx="15">
                  <c:v>7536</c:v>
                </c:pt>
                <c:pt idx="16">
                  <c:v>7603</c:v>
                </c:pt>
                <c:pt idx="17">
                  <c:v>7665</c:v>
                </c:pt>
                <c:pt idx="18">
                  <c:v>7728</c:v>
                </c:pt>
                <c:pt idx="19">
                  <c:v>7794</c:v>
                </c:pt>
                <c:pt idx="20">
                  <c:v>7853</c:v>
                </c:pt>
                <c:pt idx="21">
                  <c:v>7898.4761904761981</c:v>
                </c:pt>
                <c:pt idx="22">
                  <c:v>7958.6969696969754</c:v>
                </c:pt>
                <c:pt idx="23">
                  <c:v>8018.9177489177528</c:v>
                </c:pt>
                <c:pt idx="24">
                  <c:v>8079.1385281385301</c:v>
                </c:pt>
                <c:pt idx="25">
                  <c:v>8139.3593073593074</c:v>
                </c:pt>
                <c:pt idx="26">
                  <c:v>8199.5800865800848</c:v>
                </c:pt>
              </c:numCache>
            </c:numRef>
          </c:yVal>
          <c:smooth val="1"/>
          <c:extLst>
            <c:ext xmlns:c16="http://schemas.microsoft.com/office/drawing/2014/chart" uri="{C3380CC4-5D6E-409C-BE32-E72D297353CC}">
              <c16:uniqueId val="{00000000-C473-4B15-A2E8-3D6009EA27A1}"/>
            </c:ext>
          </c:extLst>
        </c:ser>
        <c:dLbls>
          <c:showLegendKey val="0"/>
          <c:showVal val="0"/>
          <c:showCatName val="0"/>
          <c:showSerName val="0"/>
          <c:showPercent val="0"/>
          <c:showBubbleSize val="0"/>
        </c:dLbls>
        <c:axId val="553742784"/>
        <c:axId val="587070720"/>
      </c:scatterChart>
      <c:valAx>
        <c:axId val="553742784"/>
        <c:scaling>
          <c:orientation val="minMax"/>
          <c:max val="2037"/>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r>
                  <a:rPr lang="pl-PL" b="0">
                    <a:latin typeface="Yu Gothic" panose="020B0400000000000000" pitchFamily="34" charset="-128"/>
                    <a:ea typeface="Yu Gothic" panose="020B0400000000000000" pitchFamily="34" charset="-128"/>
                  </a:rPr>
                  <a:t>Rok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Yu Gothic" panose="020B0400000000000000" pitchFamily="34" charset="-128"/>
                <a:ea typeface="Yu Gothic" panose="020B0400000000000000" pitchFamily="34" charset="-128"/>
                <a:cs typeface="+mn-cs"/>
              </a:defRPr>
            </a:pPr>
            <a:endParaRPr lang="pl-PL"/>
          </a:p>
        </c:txPr>
        <c:crossAx val="587070720"/>
        <c:crosses val="autoZero"/>
        <c:crossBetween val="midCat"/>
        <c:majorUnit val="2"/>
      </c:valAx>
      <c:valAx>
        <c:axId val="587070720"/>
        <c:scaling>
          <c:orientation val="minMax"/>
          <c:min val="6400"/>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pl-PL" b="0">
                    <a:latin typeface="Yu Gothic" panose="020B0400000000000000" pitchFamily="34" charset="-128"/>
                    <a:ea typeface="Yu Gothic" panose="020B0400000000000000" pitchFamily="34" charset="-128"/>
                  </a:rPr>
                  <a:t>Liczba ludności</a:t>
                </a:r>
              </a:p>
            </c:rich>
          </c:tx>
          <c:layout>
            <c:manualLayout>
              <c:xMode val="edge"/>
              <c:yMode val="edge"/>
              <c:x val="1.1425307055127107E-2"/>
              <c:y val="0.2912690811388081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pl-PL"/>
            </a:p>
          </c:txPr>
        </c:title>
        <c:numFmt formatCode="0"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Yu Gothic" panose="020B0400000000000000" pitchFamily="34" charset="-128"/>
                <a:ea typeface="Yu Gothic" panose="020B0400000000000000" pitchFamily="34" charset="-128"/>
                <a:cs typeface="+mn-cs"/>
              </a:defRPr>
            </a:pPr>
            <a:endParaRPr lang="pl-PL"/>
          </a:p>
        </c:txPr>
        <c:crossAx val="553742784"/>
        <c:crosses val="autoZero"/>
        <c:crossBetween val="midCat"/>
        <c:majorUnit val="500"/>
      </c:valAx>
      <c:spPr>
        <a:pattFill prst="pct20">
          <a:fgClr>
            <a:schemeClr val="accent6">
              <a:lumMod val="40000"/>
              <a:lumOff val="60000"/>
            </a:schemeClr>
          </a:fgClr>
          <a:bgClr>
            <a:schemeClr val="bg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pl-PL" sz="1400">
                <a:latin typeface="Yu Gothic" panose="020B0400000000000000" pitchFamily="34" charset="-128"/>
                <a:ea typeface="Yu Gothic" panose="020B0400000000000000" pitchFamily="34" charset="-128"/>
              </a:rPr>
              <a:t>STRUKTURA</a:t>
            </a:r>
            <a:r>
              <a:rPr lang="pl-PL" sz="1400" baseline="0">
                <a:latin typeface="Yu Gothic" panose="020B0400000000000000" pitchFamily="34" charset="-128"/>
                <a:ea typeface="Yu Gothic" panose="020B0400000000000000" pitchFamily="34" charset="-128"/>
              </a:rPr>
              <a:t> WIEKOWA BUDYNKÓW</a:t>
            </a:r>
            <a:endParaRPr lang="en-US" sz="1400">
              <a:latin typeface="Yu Gothic" panose="020B0400000000000000" pitchFamily="34" charset="-128"/>
              <a:ea typeface="Yu Gothic" panose="020B0400000000000000" pitchFamily="34" charset="-128"/>
            </a:endParaRP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pl-PL"/>
        </a:p>
      </c:txPr>
    </c:title>
    <c:autoTitleDeleted val="0"/>
    <c:plotArea>
      <c:layout/>
      <c:barChart>
        <c:barDir val="col"/>
        <c:grouping val="clustered"/>
        <c:varyColors val="0"/>
        <c:ser>
          <c:idx val="0"/>
          <c:order val="0"/>
          <c:tx>
            <c:strRef>
              <c:f>Budynki!$H$1</c:f>
              <c:strCache>
                <c:ptCount val="1"/>
                <c:pt idx="0">
                  <c:v>Liczba mieszkań</c:v>
                </c:pt>
              </c:strCache>
            </c:strRef>
          </c:tx>
          <c:spPr>
            <a:solidFill>
              <a:schemeClr val="accent2">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Yu Gothic" panose="020B0400000000000000" pitchFamily="34" charset="-128"/>
                    <a:ea typeface="Yu Gothic" panose="020B0400000000000000" pitchFamily="34" charset="-128"/>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Budynki!$G$2:$G$8</c:f>
              <c:strCache>
                <c:ptCount val="7"/>
                <c:pt idx="0">
                  <c:v>do 1918</c:v>
                </c:pt>
                <c:pt idx="1">
                  <c:v>1918 - 1944</c:v>
                </c:pt>
                <c:pt idx="2">
                  <c:v>1945 - 1970</c:v>
                </c:pt>
                <c:pt idx="3">
                  <c:v>1971 - 1978</c:v>
                </c:pt>
                <c:pt idx="4">
                  <c:v>1979 - 1988</c:v>
                </c:pt>
                <c:pt idx="5">
                  <c:v>1989 - 2002</c:v>
                </c:pt>
                <c:pt idx="6">
                  <c:v>2003 - 2020</c:v>
                </c:pt>
              </c:strCache>
            </c:strRef>
          </c:cat>
          <c:val>
            <c:numRef>
              <c:f>Budynki!$H$2:$H$8</c:f>
              <c:numCache>
                <c:formatCode>General</c:formatCode>
                <c:ptCount val="7"/>
                <c:pt idx="0">
                  <c:v>14</c:v>
                </c:pt>
                <c:pt idx="1">
                  <c:v>159</c:v>
                </c:pt>
                <c:pt idx="2">
                  <c:v>994</c:v>
                </c:pt>
                <c:pt idx="3">
                  <c:v>443</c:v>
                </c:pt>
                <c:pt idx="4">
                  <c:v>548</c:v>
                </c:pt>
                <c:pt idx="5">
                  <c:v>325</c:v>
                </c:pt>
                <c:pt idx="6" formatCode="0">
                  <c:v>230</c:v>
                </c:pt>
              </c:numCache>
            </c:numRef>
          </c:val>
          <c:extLst>
            <c:ext xmlns:c16="http://schemas.microsoft.com/office/drawing/2014/chart" uri="{C3380CC4-5D6E-409C-BE32-E72D297353CC}">
              <c16:uniqueId val="{00000000-A5B4-481D-8819-BA3E4D50FB41}"/>
            </c:ext>
          </c:extLst>
        </c:ser>
        <c:dLbls>
          <c:showLegendKey val="0"/>
          <c:showVal val="0"/>
          <c:showCatName val="0"/>
          <c:showSerName val="0"/>
          <c:showPercent val="0"/>
          <c:showBubbleSize val="0"/>
        </c:dLbls>
        <c:gapWidth val="80"/>
        <c:overlap val="25"/>
        <c:axId val="416740960"/>
        <c:axId val="416741288"/>
      </c:barChart>
      <c:catAx>
        <c:axId val="416740960"/>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pl-PL" cap="none">
                    <a:latin typeface="Yu Gothic" panose="020B0400000000000000" pitchFamily="34" charset="-128"/>
                    <a:ea typeface="Yu Gothic" panose="020B0400000000000000" pitchFamily="34" charset="-128"/>
                  </a:rPr>
                  <a:t>Rok</a:t>
                </a:r>
                <a:r>
                  <a:rPr lang="pl-PL" cap="none" baseline="0">
                    <a:latin typeface="Yu Gothic" panose="020B0400000000000000" pitchFamily="34" charset="-128"/>
                    <a:ea typeface="Yu Gothic" panose="020B0400000000000000" pitchFamily="34" charset="-128"/>
                  </a:rPr>
                  <a:t> budowy</a:t>
                </a:r>
                <a:endParaRPr lang="pl-PL" cap="none">
                  <a:latin typeface="Yu Gothic" panose="020B0400000000000000" pitchFamily="34" charset="-128"/>
                  <a:ea typeface="Yu Gothic" panose="020B0400000000000000" pitchFamily="34" charset="-128"/>
                </a:endParaRP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crossAx val="416741288"/>
        <c:crosses val="autoZero"/>
        <c:auto val="1"/>
        <c:lblAlgn val="ctr"/>
        <c:lblOffset val="100"/>
        <c:noMultiLvlLbl val="0"/>
      </c:catAx>
      <c:valAx>
        <c:axId val="416741288"/>
        <c:scaling>
          <c:orientation val="minMax"/>
        </c:scaling>
        <c:delete val="0"/>
        <c:axPos val="l"/>
        <c:majorGridlines>
          <c:spPr>
            <a:ln w="9525" cap="flat" cmpd="sng" algn="ctr">
              <a:solidFill>
                <a:schemeClr val="tx1">
                  <a:lumMod val="5000"/>
                  <a:lumOff val="9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Yu Gothic" panose="020B0400000000000000" pitchFamily="34" charset="-128"/>
                    <a:ea typeface="Yu Gothic" panose="020B0400000000000000" pitchFamily="34" charset="-128"/>
                    <a:cs typeface="+mn-cs"/>
                  </a:defRPr>
                </a:pPr>
                <a:r>
                  <a:rPr lang="pl-PL" cap="none">
                    <a:latin typeface="Yu Gothic" panose="020B0400000000000000" pitchFamily="34" charset="-128"/>
                    <a:ea typeface="Yu Gothic" panose="020B0400000000000000" pitchFamily="34" charset="-128"/>
                  </a:rPr>
                  <a:t>Liczba budynków</a:t>
                </a:r>
              </a:p>
            </c:rich>
          </c:tx>
          <c:layout>
            <c:manualLayout>
              <c:xMode val="edge"/>
              <c:yMode val="edge"/>
              <c:x val="1.478977392774139E-2"/>
              <c:y val="0.30872075670144122"/>
            </c:manualLayout>
          </c:layout>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pl-PL"/>
          </a:p>
        </c:txPr>
        <c:crossAx val="416740960"/>
        <c:crosses val="autoZero"/>
        <c:crossBetween val="between"/>
      </c:valAx>
      <c:spPr>
        <a:pattFill prst="pct20">
          <a:fgClr>
            <a:schemeClr val="accent1">
              <a:lumMod val="40000"/>
              <a:lumOff val="60000"/>
            </a:schemeClr>
          </a:fgClr>
          <a:bgClr>
            <a:schemeClr val="bg1"/>
          </a:bgClr>
        </a:patt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noFill/>
      <a:round/>
    </a:ln>
    <a:effectLst/>
  </c:spPr>
  <c:txPr>
    <a:bodyPr/>
    <a:lstStyle/>
    <a:p>
      <a:pPr>
        <a:defRPr/>
      </a:pPr>
      <a:endParaRPr lang="pl-P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Yu Gothic" panose="020B0400000000000000" pitchFamily="34" charset="-128"/>
                <a:ea typeface="Yu Gothic" panose="020B0400000000000000" pitchFamily="34" charset="-128"/>
                <a:cs typeface="+mj-cs"/>
              </a:defRPr>
            </a:pPr>
            <a:r>
              <a:rPr lang="pl-PL" sz="1200">
                <a:latin typeface="Yu Gothic" panose="020B0400000000000000" pitchFamily="34" charset="-128"/>
                <a:ea typeface="Yu Gothic" panose="020B0400000000000000" pitchFamily="34" charset="-128"/>
              </a:rPr>
              <a:t>POWIERZCHNIA</a:t>
            </a:r>
            <a:r>
              <a:rPr lang="pl-PL" sz="1200" baseline="0">
                <a:latin typeface="Yu Gothic" panose="020B0400000000000000" pitchFamily="34" charset="-128"/>
                <a:ea typeface="Yu Gothic" panose="020B0400000000000000" pitchFamily="34" charset="-128"/>
              </a:rPr>
              <a:t> MIESZKAŃ  WG ROKU BUDOWY BUDYNKU</a:t>
            </a:r>
            <a:endParaRPr lang="en-US" sz="1200">
              <a:latin typeface="Yu Gothic" panose="020B0400000000000000" pitchFamily="34" charset="-128"/>
              <a:ea typeface="Yu Gothic" panose="020B0400000000000000" pitchFamily="34" charset="-128"/>
            </a:endParaRP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Yu Gothic" panose="020B0400000000000000" pitchFamily="34" charset="-128"/>
              <a:ea typeface="Yu Gothic" panose="020B0400000000000000" pitchFamily="34" charset="-128"/>
              <a:cs typeface="+mj-cs"/>
            </a:defRPr>
          </a:pPr>
          <a:endParaRPr lang="pl-PL"/>
        </a:p>
      </c:txPr>
    </c:title>
    <c:autoTitleDeleted val="0"/>
    <c:plotArea>
      <c:layout/>
      <c:barChart>
        <c:barDir val="col"/>
        <c:grouping val="clustered"/>
        <c:varyColors val="0"/>
        <c:ser>
          <c:idx val="0"/>
          <c:order val="0"/>
          <c:tx>
            <c:strRef>
              <c:f>Budynki!$I$1</c:f>
              <c:strCache>
                <c:ptCount val="1"/>
                <c:pt idx="0">
                  <c:v>Powierzchnia [m2]</c:v>
                </c:pt>
              </c:strCache>
            </c:strRef>
          </c:tx>
          <c:spPr>
            <a:solidFill>
              <a:schemeClr val="accent2">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Yu Gothic" panose="020B0400000000000000" pitchFamily="34" charset="-128"/>
                    <a:ea typeface="Yu Gothic" panose="020B0400000000000000" pitchFamily="34" charset="-128"/>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Budynki!$G$2:$G$8</c:f>
              <c:strCache>
                <c:ptCount val="7"/>
                <c:pt idx="0">
                  <c:v>do 1918</c:v>
                </c:pt>
                <c:pt idx="1">
                  <c:v>1918 - 1944</c:v>
                </c:pt>
                <c:pt idx="2">
                  <c:v>1945 - 1970</c:v>
                </c:pt>
                <c:pt idx="3">
                  <c:v>1971 - 1978</c:v>
                </c:pt>
                <c:pt idx="4">
                  <c:v>1979 - 1988</c:v>
                </c:pt>
                <c:pt idx="5">
                  <c:v>1989 - 2002</c:v>
                </c:pt>
                <c:pt idx="6">
                  <c:v>2003 - 2020</c:v>
                </c:pt>
              </c:strCache>
            </c:strRef>
          </c:cat>
          <c:val>
            <c:numRef>
              <c:f>Budynki!$I$2:$I$8</c:f>
              <c:numCache>
                <c:formatCode>#,##0</c:formatCode>
                <c:ptCount val="7"/>
                <c:pt idx="0">
                  <c:v>1025</c:v>
                </c:pt>
                <c:pt idx="1">
                  <c:v>7519</c:v>
                </c:pt>
                <c:pt idx="2">
                  <c:v>56530</c:v>
                </c:pt>
                <c:pt idx="3">
                  <c:v>33885</c:v>
                </c:pt>
                <c:pt idx="4">
                  <c:v>50047</c:v>
                </c:pt>
                <c:pt idx="5">
                  <c:v>29944</c:v>
                </c:pt>
                <c:pt idx="6">
                  <c:v>32940</c:v>
                </c:pt>
              </c:numCache>
            </c:numRef>
          </c:val>
          <c:extLst>
            <c:ext xmlns:c16="http://schemas.microsoft.com/office/drawing/2014/chart" uri="{C3380CC4-5D6E-409C-BE32-E72D297353CC}">
              <c16:uniqueId val="{00000000-DE3B-418B-86DF-2797E07E9599}"/>
            </c:ext>
          </c:extLst>
        </c:ser>
        <c:dLbls>
          <c:showLegendKey val="0"/>
          <c:showVal val="0"/>
          <c:showCatName val="0"/>
          <c:showSerName val="0"/>
          <c:showPercent val="0"/>
          <c:showBubbleSize val="0"/>
        </c:dLbls>
        <c:gapWidth val="80"/>
        <c:overlap val="25"/>
        <c:axId val="533047360"/>
        <c:axId val="533044080"/>
      </c:barChart>
      <c:catAx>
        <c:axId val="533047360"/>
        <c:scaling>
          <c:orientation val="minMax"/>
        </c:scaling>
        <c:delete val="0"/>
        <c:axPos val="b"/>
        <c:title>
          <c:tx>
            <c:rich>
              <a:bodyPr rot="0" spcFirstLastPara="1" vertOverflow="ellipsis" vert="horz" wrap="square" anchor="ctr" anchorCtr="1"/>
              <a:lstStyle/>
              <a:p>
                <a:pPr>
                  <a:defRPr sz="900" b="0" i="0" u="none" strike="noStrike" kern="1200" cap="none" baseline="0">
                    <a:solidFill>
                      <a:schemeClr val="tx1">
                        <a:lumMod val="65000"/>
                        <a:lumOff val="35000"/>
                      </a:schemeClr>
                    </a:solidFill>
                    <a:latin typeface="Yu Gothic" panose="020B0400000000000000" pitchFamily="34" charset="-128"/>
                    <a:ea typeface="Yu Gothic" panose="020B0400000000000000" pitchFamily="34" charset="-128"/>
                    <a:cs typeface="+mn-cs"/>
                  </a:defRPr>
                </a:pPr>
                <a:r>
                  <a:rPr lang="pl-PL" cap="none">
                    <a:latin typeface="Yu Gothic" panose="020B0400000000000000" pitchFamily="34" charset="-128"/>
                    <a:ea typeface="Yu Gothic" panose="020B0400000000000000" pitchFamily="34" charset="-128"/>
                  </a:rPr>
                  <a:t>Rok budowy</a:t>
                </a:r>
              </a:p>
            </c:rich>
          </c:tx>
          <c:overlay val="0"/>
          <c:spPr>
            <a:noFill/>
            <a:ln>
              <a:noFill/>
            </a:ln>
            <a:effectLst/>
          </c:spPr>
          <c:txPr>
            <a:bodyPr rot="0" spcFirstLastPara="1" vertOverflow="ellipsis" vert="horz" wrap="square" anchor="ctr" anchorCtr="1"/>
            <a:lstStyle/>
            <a:p>
              <a:pPr>
                <a:defRPr sz="900" b="0" i="0" u="none" strike="noStrike" kern="1200" cap="none"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title>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crossAx val="533044080"/>
        <c:crosses val="autoZero"/>
        <c:auto val="1"/>
        <c:lblAlgn val="ctr"/>
        <c:lblOffset val="100"/>
        <c:noMultiLvlLbl val="0"/>
      </c:catAx>
      <c:valAx>
        <c:axId val="533044080"/>
        <c:scaling>
          <c:orientation val="minMax"/>
        </c:scaling>
        <c:delete val="0"/>
        <c:axPos val="l"/>
        <c:majorGridlines>
          <c:spPr>
            <a:ln w="9525" cap="flat" cmpd="sng" algn="ctr">
              <a:solidFill>
                <a:schemeClr val="tx1">
                  <a:lumMod val="5000"/>
                  <a:lumOff val="95000"/>
                </a:schemeClr>
              </a:solidFill>
              <a:round/>
            </a:ln>
            <a:effectLst/>
          </c:spPr>
        </c:majorGridlines>
        <c:title>
          <c:tx>
            <c:rich>
              <a:bodyPr rot="-5400000" spcFirstLastPara="1" vertOverflow="ellipsis" vert="horz" wrap="square" anchor="ctr" anchorCtr="1"/>
              <a:lstStyle/>
              <a:p>
                <a:pPr>
                  <a:defRPr sz="900" b="0" i="0" u="none" strike="noStrike" kern="1200" cap="none" baseline="0">
                    <a:solidFill>
                      <a:schemeClr val="tx1">
                        <a:lumMod val="65000"/>
                        <a:lumOff val="35000"/>
                      </a:schemeClr>
                    </a:solidFill>
                    <a:latin typeface="Yu Gothic" panose="020B0400000000000000" pitchFamily="34" charset="-128"/>
                    <a:ea typeface="Yu Gothic" panose="020B0400000000000000" pitchFamily="34" charset="-128"/>
                    <a:cs typeface="+mn-cs"/>
                  </a:defRPr>
                </a:pPr>
                <a:r>
                  <a:rPr lang="pl-PL" cap="none">
                    <a:latin typeface="Yu Gothic" panose="020B0400000000000000" pitchFamily="34" charset="-128"/>
                    <a:ea typeface="Yu Gothic" panose="020B0400000000000000" pitchFamily="34" charset="-128"/>
                  </a:rPr>
                  <a:t>Powierzchnia [m</a:t>
                </a:r>
                <a:r>
                  <a:rPr lang="pl-PL" cap="none" baseline="30000">
                    <a:latin typeface="Yu Gothic" panose="020B0400000000000000" pitchFamily="34" charset="-128"/>
                    <a:ea typeface="Yu Gothic" panose="020B0400000000000000" pitchFamily="34" charset="-128"/>
                  </a:rPr>
                  <a:t>2</a:t>
                </a:r>
                <a:r>
                  <a:rPr lang="pl-PL" cap="none">
                    <a:latin typeface="Yu Gothic" panose="020B0400000000000000" pitchFamily="34" charset="-128"/>
                    <a:ea typeface="Yu Gothic" panose="020B0400000000000000" pitchFamily="34" charset="-128"/>
                  </a:rPr>
                  <a:t>]</a:t>
                </a:r>
              </a:p>
            </c:rich>
          </c:tx>
          <c:layout>
            <c:manualLayout>
              <c:xMode val="edge"/>
              <c:yMode val="edge"/>
              <c:x val="1.0763104079216447E-2"/>
              <c:y val="0.30629937260687362"/>
            </c:manualLayout>
          </c:layout>
          <c:overlay val="0"/>
          <c:spPr>
            <a:noFill/>
            <a:ln>
              <a:noFill/>
            </a:ln>
            <a:effectLst/>
          </c:spPr>
          <c:txPr>
            <a:bodyPr rot="-5400000" spcFirstLastPara="1" vertOverflow="ellipsis" vert="horz" wrap="square" anchor="ctr" anchorCtr="1"/>
            <a:lstStyle/>
            <a:p>
              <a:pPr>
                <a:defRPr sz="900" b="0" i="0" u="none" strike="noStrike" kern="1200" cap="none"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pl-PL"/>
          </a:p>
        </c:txPr>
        <c:crossAx val="533047360"/>
        <c:crosses val="autoZero"/>
        <c:crossBetween val="between"/>
      </c:valAx>
      <c:spPr>
        <a:pattFill prst="pct20">
          <a:fgClr>
            <a:schemeClr val="accent1">
              <a:lumMod val="40000"/>
              <a:lumOff val="60000"/>
            </a:schemeClr>
          </a:fgClr>
          <a:bgClr>
            <a:schemeClr val="bg1"/>
          </a:bgClr>
        </a:patt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noFill/>
      <a:round/>
    </a:ln>
    <a:effectLst/>
  </c:spPr>
  <c:txPr>
    <a:bodyPr/>
    <a:lstStyle/>
    <a:p>
      <a:pPr>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sz="1200">
                <a:latin typeface="Yu Gothic" panose="020B0400000000000000" pitchFamily="34" charset="-128"/>
                <a:ea typeface="Yu Gothic" panose="020B0400000000000000" pitchFamily="34" charset="-128"/>
              </a:rPr>
              <a:t>PROGNOZA</a:t>
            </a:r>
            <a:r>
              <a:rPr lang="pl-PL" sz="1200" baseline="0">
                <a:latin typeface="Yu Gothic" panose="020B0400000000000000" pitchFamily="34" charset="-128"/>
                <a:ea typeface="Yu Gothic" panose="020B0400000000000000" pitchFamily="34" charset="-128"/>
              </a:rPr>
              <a:t> LICZBY MIESZKAŃ I POWIERZCHNI UŻYTKOWEJ</a:t>
            </a:r>
            <a:endParaRPr lang="pl-PL" sz="1200">
              <a:latin typeface="Yu Gothic" panose="020B0400000000000000" pitchFamily="34" charset="-128"/>
              <a:ea typeface="Yu Gothic" panose="020B0400000000000000" pitchFamily="34" charset="-128"/>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lineChart>
        <c:grouping val="stacked"/>
        <c:varyColors val="0"/>
        <c:ser>
          <c:idx val="1"/>
          <c:order val="1"/>
          <c:tx>
            <c:strRef>
              <c:f>Budynki!$C$1</c:f>
              <c:strCache>
                <c:ptCount val="1"/>
                <c:pt idx="0">
                  <c:v>Powierzchnia [m2]</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Budynki!$A$20:$A$35</c:f>
              <c:numCache>
                <c:formatCode>General</c:formatCode>
                <c:ptCount val="16"/>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numCache>
            </c:numRef>
          </c:cat>
          <c:val>
            <c:numRef>
              <c:f>Budynki!$C$20:$C$35</c:f>
              <c:numCache>
                <c:formatCode>0</c:formatCode>
                <c:ptCount val="16"/>
                <c:pt idx="0">
                  <c:v>215094.4117647059</c:v>
                </c:pt>
                <c:pt idx="1">
                  <c:v>215239.08668730652</c:v>
                </c:pt>
                <c:pt idx="2">
                  <c:v>215383.76160990715</c:v>
                </c:pt>
                <c:pt idx="3">
                  <c:v>215528.43653250777</c:v>
                </c:pt>
                <c:pt idx="4">
                  <c:v>215673.11145510839</c:v>
                </c:pt>
                <c:pt idx="5">
                  <c:v>215817.78637770901</c:v>
                </c:pt>
                <c:pt idx="6">
                  <c:v>215962.46130030963</c:v>
                </c:pt>
                <c:pt idx="7">
                  <c:v>216107.13622291025</c:v>
                </c:pt>
                <c:pt idx="8">
                  <c:v>216251.81114551087</c:v>
                </c:pt>
                <c:pt idx="9">
                  <c:v>216396.4860681115</c:v>
                </c:pt>
                <c:pt idx="10">
                  <c:v>216541.16099071212</c:v>
                </c:pt>
                <c:pt idx="11">
                  <c:v>216685.83591331274</c:v>
                </c:pt>
                <c:pt idx="12">
                  <c:v>216830.51083591336</c:v>
                </c:pt>
                <c:pt idx="13">
                  <c:v>216975.18575851398</c:v>
                </c:pt>
                <c:pt idx="14">
                  <c:v>217119.86068111454</c:v>
                </c:pt>
                <c:pt idx="15">
                  <c:v>217264.53560371517</c:v>
                </c:pt>
              </c:numCache>
            </c:numRef>
          </c:val>
          <c:smooth val="0"/>
          <c:extLst>
            <c:ext xmlns:c16="http://schemas.microsoft.com/office/drawing/2014/chart" uri="{C3380CC4-5D6E-409C-BE32-E72D297353CC}">
              <c16:uniqueId val="{00000000-9281-4571-9A31-BBDFDDD69227}"/>
            </c:ext>
          </c:extLst>
        </c:ser>
        <c:dLbls>
          <c:showLegendKey val="0"/>
          <c:showVal val="0"/>
          <c:showCatName val="0"/>
          <c:showSerName val="0"/>
          <c:showPercent val="0"/>
          <c:showBubbleSize val="0"/>
        </c:dLbls>
        <c:marker val="1"/>
        <c:smooth val="0"/>
        <c:axId val="504067312"/>
        <c:axId val="504073216"/>
      </c:lineChart>
      <c:lineChart>
        <c:grouping val="stacked"/>
        <c:varyColors val="0"/>
        <c:ser>
          <c:idx val="0"/>
          <c:order val="0"/>
          <c:tx>
            <c:strRef>
              <c:f>Budynki!$B$1</c:f>
              <c:strCache>
                <c:ptCount val="1"/>
                <c:pt idx="0">
                  <c:v>Liczba mieszkań</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Budynki!$A$20:$A$35</c:f>
              <c:numCache>
                <c:formatCode>General</c:formatCode>
                <c:ptCount val="16"/>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numCache>
            </c:numRef>
          </c:cat>
          <c:val>
            <c:numRef>
              <c:f>Budynki!$B$20:$B$35</c:f>
              <c:numCache>
                <c:formatCode>0</c:formatCode>
                <c:ptCount val="16"/>
                <c:pt idx="0">
                  <c:v>2734.6993464052289</c:v>
                </c:pt>
                <c:pt idx="1">
                  <c:v>2735.6384588923293</c:v>
                </c:pt>
                <c:pt idx="2">
                  <c:v>2736.5775713794292</c:v>
                </c:pt>
                <c:pt idx="3">
                  <c:v>2737.5166838665291</c:v>
                </c:pt>
                <c:pt idx="4">
                  <c:v>2738.455796353629</c:v>
                </c:pt>
                <c:pt idx="5">
                  <c:v>2739.3949088407294</c:v>
                </c:pt>
                <c:pt idx="6">
                  <c:v>2740.3340213278298</c:v>
                </c:pt>
                <c:pt idx="7">
                  <c:v>2741.2731338149297</c:v>
                </c:pt>
                <c:pt idx="8">
                  <c:v>2742.2122463020296</c:v>
                </c:pt>
                <c:pt idx="9">
                  <c:v>2743.1513587891295</c:v>
                </c:pt>
                <c:pt idx="10">
                  <c:v>2744.0904712762299</c:v>
                </c:pt>
                <c:pt idx="11">
                  <c:v>2745.0295837633303</c:v>
                </c:pt>
                <c:pt idx="12">
                  <c:v>2745.9686962504302</c:v>
                </c:pt>
                <c:pt idx="13">
                  <c:v>2746.9078087375301</c:v>
                </c:pt>
                <c:pt idx="14">
                  <c:v>2747.84692122463</c:v>
                </c:pt>
                <c:pt idx="15">
                  <c:v>2748.7860337117304</c:v>
                </c:pt>
              </c:numCache>
            </c:numRef>
          </c:val>
          <c:smooth val="0"/>
          <c:extLst>
            <c:ext xmlns:c16="http://schemas.microsoft.com/office/drawing/2014/chart" uri="{C3380CC4-5D6E-409C-BE32-E72D297353CC}">
              <c16:uniqueId val="{00000001-9281-4571-9A31-BBDFDDD69227}"/>
            </c:ext>
          </c:extLst>
        </c:ser>
        <c:dLbls>
          <c:showLegendKey val="0"/>
          <c:showVal val="0"/>
          <c:showCatName val="0"/>
          <c:showSerName val="0"/>
          <c:showPercent val="0"/>
          <c:showBubbleSize val="0"/>
        </c:dLbls>
        <c:marker val="1"/>
        <c:smooth val="0"/>
        <c:axId val="538543912"/>
        <c:axId val="538544240"/>
      </c:lineChart>
      <c:catAx>
        <c:axId val="504067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crossAx val="504073216"/>
        <c:crosses val="autoZero"/>
        <c:auto val="1"/>
        <c:lblAlgn val="ctr"/>
        <c:lblOffset val="100"/>
        <c:noMultiLvlLbl val="0"/>
      </c:catAx>
      <c:valAx>
        <c:axId val="504073216"/>
        <c:scaling>
          <c:orientation val="minMax"/>
          <c:min val="21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r>
                  <a:rPr lang="pl-PL">
                    <a:latin typeface="Yu Gothic" panose="020B0400000000000000" pitchFamily="34" charset="-128"/>
                    <a:ea typeface="Yu Gothic" panose="020B0400000000000000" pitchFamily="34" charset="-128"/>
                  </a:rPr>
                  <a:t>Powierzchnia</a:t>
                </a:r>
                <a:r>
                  <a:rPr lang="pl-PL" baseline="0">
                    <a:latin typeface="Yu Gothic" panose="020B0400000000000000" pitchFamily="34" charset="-128"/>
                    <a:ea typeface="Yu Gothic" panose="020B0400000000000000" pitchFamily="34" charset="-128"/>
                  </a:rPr>
                  <a:t> [m2]</a:t>
                </a:r>
                <a:endParaRPr lang="pl-PL">
                  <a:latin typeface="Yu Gothic" panose="020B0400000000000000" pitchFamily="34" charset="-128"/>
                  <a:ea typeface="Yu Gothic" panose="020B0400000000000000" pitchFamily="34" charset="-128"/>
                </a:endParaRPr>
              </a:p>
            </c:rich>
          </c:tx>
          <c:layout>
            <c:manualLayout>
              <c:xMode val="edge"/>
              <c:yMode val="edge"/>
              <c:x val="5.8618117846674193E-3"/>
              <c:y val="0.3173209595365884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crossAx val="504067312"/>
        <c:crosses val="autoZero"/>
        <c:crossBetween val="between"/>
        <c:majorUnit val="2500"/>
      </c:valAx>
      <c:valAx>
        <c:axId val="538544240"/>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latin typeface="Yu Gothic" panose="020B0400000000000000" pitchFamily="34" charset="-128"/>
                    <a:ea typeface="Yu Gothic" panose="020B0400000000000000" pitchFamily="34" charset="-128"/>
                  </a:rPr>
                  <a:t>Liczba mieszkań</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crossAx val="538543912"/>
        <c:crosses val="max"/>
        <c:crossBetween val="between"/>
      </c:valAx>
      <c:catAx>
        <c:axId val="538543912"/>
        <c:scaling>
          <c:orientation val="minMax"/>
        </c:scaling>
        <c:delete val="1"/>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r>
                  <a:rPr lang="pl-PL">
                    <a:latin typeface="Yu Gothic" panose="020B0400000000000000" pitchFamily="34" charset="-128"/>
                    <a:ea typeface="Yu Gothic" panose="020B0400000000000000" pitchFamily="34" charset="-128"/>
                  </a:rPr>
                  <a:t>Rok</a:t>
                </a:r>
              </a:p>
            </c:rich>
          </c:tx>
          <c:layout>
            <c:manualLayout>
              <c:xMode val="edge"/>
              <c:yMode val="edge"/>
              <c:x val="0.48805182799092833"/>
              <c:y val="0.8234140543752785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title>
        <c:numFmt formatCode="General" sourceLinked="1"/>
        <c:majorTickMark val="out"/>
        <c:minorTickMark val="none"/>
        <c:tickLblPos val="nextTo"/>
        <c:crossAx val="538544240"/>
        <c:crosses val="autoZero"/>
        <c:auto val="1"/>
        <c:lblAlgn val="ctr"/>
        <c:lblOffset val="100"/>
        <c:noMultiLvlLbl val="0"/>
      </c:catAx>
      <c:spPr>
        <a:pattFill prst="pct10">
          <a:fgClr>
            <a:schemeClr val="accent1">
              <a:lumMod val="40000"/>
              <a:lumOff val="60000"/>
            </a:schemeClr>
          </a:fgClr>
          <a:bgClr>
            <a:schemeClr val="bg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Yu Gothic" panose="020B0400000000000000" pitchFamily="34" charset="-128"/>
              <a:ea typeface="Yu Gothic" panose="020B0400000000000000" pitchFamily="34" charset="-128"/>
              <a:cs typeface="+mn-cs"/>
            </a:defRPr>
          </a:pPr>
          <a:endParaRPr lang="pl-PL"/>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rgbClr val="92D050"/>
            </a:solidFill>
          </c:spPr>
          <c:invertIfNegative val="0"/>
          <c:cat>
            <c:strRef>
              <c:f>'LICZBA I RODZAJ ŹRÓDEŁ CIEPŁA'!$B$2:$B$16</c:f>
              <c:strCache>
                <c:ptCount val="15"/>
                <c:pt idx="0">
                  <c:v>Kotły opalane węglem</c:v>
                </c:pt>
                <c:pt idx="1">
                  <c:v>Kotły opalane drewnem</c:v>
                </c:pt>
                <c:pt idx="2">
                  <c:v>Kotły opalane pelletem</c:v>
                </c:pt>
                <c:pt idx="3">
                  <c:v>Kotły gazowe</c:v>
                </c:pt>
                <c:pt idx="4">
                  <c:v>Kotły olejowe</c:v>
                </c:pt>
                <c:pt idx="5">
                  <c:v>Ogrzewanie elektryczne</c:v>
                </c:pt>
                <c:pt idx="6">
                  <c:v>Sieć ciepłownicza</c:v>
                </c:pt>
                <c:pt idx="7">
                  <c:v>Pompa ciepła</c:v>
                </c:pt>
                <c:pt idx="8">
                  <c:v>Kolektory słoneczne</c:v>
                </c:pt>
                <c:pt idx="9">
                  <c:v>Piec</c:v>
                </c:pt>
                <c:pt idx="10">
                  <c:v>Piecokuchnia</c:v>
                </c:pt>
                <c:pt idx="11">
                  <c:v>Piec wolnostojący</c:v>
                </c:pt>
                <c:pt idx="12">
                  <c:v>Piec kaflowy</c:v>
                </c:pt>
                <c:pt idx="13">
                  <c:v>Kominek</c:v>
                </c:pt>
                <c:pt idx="14">
                  <c:v>Inne</c:v>
                </c:pt>
              </c:strCache>
            </c:strRef>
          </c:cat>
          <c:val>
            <c:numRef>
              <c:f>'LICZBA I RODZAJ ŹRÓDEŁ CIEPŁA'!$C$2:$C$16</c:f>
              <c:numCache>
                <c:formatCode>General</c:formatCode>
                <c:ptCount val="15"/>
                <c:pt idx="0" formatCode="#,##0">
                  <c:v>1130</c:v>
                </c:pt>
                <c:pt idx="1">
                  <c:v>54</c:v>
                </c:pt>
                <c:pt idx="2">
                  <c:v>5</c:v>
                </c:pt>
                <c:pt idx="3" formatCode="#,##0">
                  <c:v>476</c:v>
                </c:pt>
                <c:pt idx="4">
                  <c:v>67</c:v>
                </c:pt>
                <c:pt idx="5">
                  <c:v>7</c:v>
                </c:pt>
                <c:pt idx="6">
                  <c:v>0</c:v>
                </c:pt>
                <c:pt idx="7">
                  <c:v>24</c:v>
                </c:pt>
                <c:pt idx="8">
                  <c:v>13</c:v>
                </c:pt>
                <c:pt idx="9">
                  <c:v>0</c:v>
                </c:pt>
                <c:pt idx="10">
                  <c:v>0</c:v>
                </c:pt>
                <c:pt idx="11">
                  <c:v>0</c:v>
                </c:pt>
                <c:pt idx="12">
                  <c:v>10</c:v>
                </c:pt>
                <c:pt idx="13">
                  <c:v>12</c:v>
                </c:pt>
                <c:pt idx="14">
                  <c:v>0</c:v>
                </c:pt>
              </c:numCache>
            </c:numRef>
          </c:val>
          <c:extLst>
            <c:ext xmlns:c16="http://schemas.microsoft.com/office/drawing/2014/chart" uri="{C3380CC4-5D6E-409C-BE32-E72D297353CC}">
              <c16:uniqueId val="{00000000-99AF-4602-B528-F6B12D59C59F}"/>
            </c:ext>
          </c:extLst>
        </c:ser>
        <c:dLbls>
          <c:showLegendKey val="0"/>
          <c:showVal val="0"/>
          <c:showCatName val="0"/>
          <c:showSerName val="0"/>
          <c:showPercent val="0"/>
          <c:showBubbleSize val="0"/>
        </c:dLbls>
        <c:gapWidth val="75"/>
        <c:axId val="51191296"/>
        <c:axId val="64339264"/>
      </c:barChart>
      <c:catAx>
        <c:axId val="51191296"/>
        <c:scaling>
          <c:orientation val="minMax"/>
        </c:scaling>
        <c:delete val="0"/>
        <c:axPos val="l"/>
        <c:title>
          <c:tx>
            <c:rich>
              <a:bodyPr/>
              <a:lstStyle/>
              <a:p>
                <a:pPr>
                  <a:defRPr sz="900" b="0">
                    <a:latin typeface="Yu Gothic" panose="020B0400000000000000" pitchFamily="34" charset="-128"/>
                    <a:ea typeface="Yu Gothic" panose="020B0400000000000000" pitchFamily="34" charset="-128"/>
                  </a:defRPr>
                </a:pPr>
                <a:r>
                  <a:rPr lang="pl-PL" sz="900" b="0">
                    <a:latin typeface="Yu Gothic" panose="020B0400000000000000" pitchFamily="34" charset="-128"/>
                    <a:ea typeface="Yu Gothic" panose="020B0400000000000000" pitchFamily="34" charset="-128"/>
                  </a:rPr>
                  <a:t>Rodzaj żródła ciepła</a:t>
                </a:r>
              </a:p>
            </c:rich>
          </c:tx>
          <c:layout>
            <c:manualLayout>
              <c:xMode val="edge"/>
              <c:yMode val="edge"/>
              <c:x val="1.5432098765432098E-2"/>
              <c:y val="0.28324942391909752"/>
            </c:manualLayout>
          </c:layout>
          <c:overlay val="0"/>
        </c:title>
        <c:numFmt formatCode="General" sourceLinked="0"/>
        <c:majorTickMark val="none"/>
        <c:minorTickMark val="none"/>
        <c:tickLblPos val="nextTo"/>
        <c:txPr>
          <a:bodyPr/>
          <a:lstStyle/>
          <a:p>
            <a:pPr>
              <a:defRPr sz="900">
                <a:latin typeface="Yu Gothic" panose="020B0400000000000000" pitchFamily="34" charset="-128"/>
                <a:ea typeface="Yu Gothic" panose="020B0400000000000000" pitchFamily="34" charset="-128"/>
              </a:defRPr>
            </a:pPr>
            <a:endParaRPr lang="pl-PL"/>
          </a:p>
        </c:txPr>
        <c:crossAx val="64339264"/>
        <c:crosses val="autoZero"/>
        <c:auto val="1"/>
        <c:lblAlgn val="ctr"/>
        <c:lblOffset val="100"/>
        <c:noMultiLvlLbl val="0"/>
      </c:catAx>
      <c:valAx>
        <c:axId val="64339264"/>
        <c:scaling>
          <c:orientation val="minMax"/>
        </c:scaling>
        <c:delete val="0"/>
        <c:axPos val="b"/>
        <c:majorGridlines/>
        <c:title>
          <c:tx>
            <c:rich>
              <a:bodyPr/>
              <a:lstStyle/>
              <a:p>
                <a:pPr>
                  <a:defRPr sz="900" b="0">
                    <a:latin typeface="Yu Gothic" panose="020B0400000000000000" pitchFamily="34" charset="-128"/>
                    <a:ea typeface="Yu Gothic" panose="020B0400000000000000" pitchFamily="34" charset="-128"/>
                  </a:defRPr>
                </a:pPr>
                <a:r>
                  <a:rPr lang="pl-PL" sz="900" b="0">
                    <a:latin typeface="Yu Gothic" panose="020B0400000000000000" pitchFamily="34" charset="-128"/>
                    <a:ea typeface="Yu Gothic" panose="020B0400000000000000" pitchFamily="34" charset="-128"/>
                  </a:rPr>
                  <a:t>Ilość [szt.]</a:t>
                </a:r>
              </a:p>
            </c:rich>
          </c:tx>
          <c:layout>
            <c:manualLayout>
              <c:xMode val="edge"/>
              <c:yMode val="edge"/>
              <c:x val="0.55541546889972082"/>
              <c:y val="0.91308932257254261"/>
            </c:manualLayout>
          </c:layout>
          <c:overlay val="0"/>
        </c:title>
        <c:numFmt formatCode="#,##0" sourceLinked="1"/>
        <c:majorTickMark val="none"/>
        <c:minorTickMark val="none"/>
        <c:tickLblPos val="nextTo"/>
        <c:spPr>
          <a:ln w="9525">
            <a:noFill/>
          </a:ln>
        </c:spPr>
        <c:crossAx val="51191296"/>
        <c:crosses val="autoZero"/>
        <c:crossBetween val="between"/>
      </c:valAx>
      <c:spPr>
        <a:pattFill prst="pct10">
          <a:fgClr>
            <a:schemeClr val="accent6">
              <a:lumMod val="40000"/>
              <a:lumOff val="60000"/>
            </a:schemeClr>
          </a:fgClr>
          <a:bgClr>
            <a:schemeClr val="bg1"/>
          </a:bgClr>
        </a:pattFill>
      </c:spPr>
    </c:plotArea>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'PLANY WYMIANY KOTŁÓW CO'!$C$1</c:f>
              <c:strCache>
                <c:ptCount val="1"/>
                <c:pt idx="0">
                  <c:v>Ilość [szt.]</c:v>
                </c:pt>
              </c:strCache>
            </c:strRef>
          </c:tx>
          <c:spPr>
            <a:solidFill>
              <a:schemeClr val="accent1"/>
            </a:solidFill>
            <a:ln>
              <a:noFill/>
            </a:ln>
            <a:effectLst/>
          </c:spPr>
          <c:invertIfNegative val="0"/>
          <c:cat>
            <c:strRef>
              <c:f>'PLANY WYMIANY KOTŁÓW CO'!$B$2:$B$8</c:f>
              <c:strCache>
                <c:ptCount val="7"/>
                <c:pt idx="0">
                  <c:v>Ogrzewanie węglowe (ekogroszek)</c:v>
                </c:pt>
                <c:pt idx="1">
                  <c:v>Ogrzewanie na biomasę (pellet)</c:v>
                </c:pt>
                <c:pt idx="2">
                  <c:v>Ogrzewanie gazowe</c:v>
                </c:pt>
                <c:pt idx="3">
                  <c:v>Ogrzewanie olejowe</c:v>
                </c:pt>
                <c:pt idx="4">
                  <c:v>Ogrzewanie elektryczne</c:v>
                </c:pt>
                <c:pt idx="5">
                  <c:v>Sieć ciepłownicza</c:v>
                </c:pt>
                <c:pt idx="6">
                  <c:v>OZE</c:v>
                </c:pt>
              </c:strCache>
            </c:strRef>
          </c:cat>
          <c:val>
            <c:numRef>
              <c:f>'PLANY WYMIANY KOTŁÓW CO'!$C$2:$C$8</c:f>
              <c:numCache>
                <c:formatCode>General</c:formatCode>
                <c:ptCount val="7"/>
                <c:pt idx="0">
                  <c:v>14</c:v>
                </c:pt>
                <c:pt idx="1">
                  <c:v>10</c:v>
                </c:pt>
                <c:pt idx="2">
                  <c:v>258</c:v>
                </c:pt>
                <c:pt idx="3">
                  <c:v>1</c:v>
                </c:pt>
                <c:pt idx="4">
                  <c:v>8</c:v>
                </c:pt>
                <c:pt idx="5">
                  <c:v>0</c:v>
                </c:pt>
                <c:pt idx="6">
                  <c:v>138</c:v>
                </c:pt>
              </c:numCache>
            </c:numRef>
          </c:val>
          <c:extLst>
            <c:ext xmlns:c16="http://schemas.microsoft.com/office/drawing/2014/chart" uri="{C3380CC4-5D6E-409C-BE32-E72D297353CC}">
              <c16:uniqueId val="{00000000-2FFE-4483-95B3-A4958BE3DBAE}"/>
            </c:ext>
          </c:extLst>
        </c:ser>
        <c:dLbls>
          <c:showLegendKey val="0"/>
          <c:showVal val="0"/>
          <c:showCatName val="0"/>
          <c:showSerName val="0"/>
          <c:showPercent val="0"/>
          <c:showBubbleSize val="0"/>
        </c:dLbls>
        <c:gapWidth val="150"/>
        <c:axId val="53315584"/>
        <c:axId val="52397184"/>
      </c:barChart>
      <c:catAx>
        <c:axId val="53315584"/>
        <c:scaling>
          <c:orientation val="minMax"/>
        </c:scaling>
        <c:delete val="0"/>
        <c:axPos val="l"/>
        <c:numFmt formatCode="General" sourceLinked="0"/>
        <c:majorTickMark val="out"/>
        <c:minorTickMark val="none"/>
        <c:tickLblPos val="nextTo"/>
        <c:spPr>
          <a:noFill/>
          <a:ln w="12700" cap="rnd"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endParaRPr lang="pl-PL"/>
          </a:p>
        </c:txPr>
        <c:crossAx val="52397184"/>
        <c:crosses val="autoZero"/>
        <c:auto val="1"/>
        <c:lblAlgn val="ctr"/>
        <c:lblOffset val="100"/>
        <c:noMultiLvlLbl val="0"/>
      </c:catAx>
      <c:valAx>
        <c:axId val="52397184"/>
        <c:scaling>
          <c:orientation val="minMax"/>
        </c:scaling>
        <c:delete val="0"/>
        <c:axPos val="b"/>
        <c:majorGridlines>
          <c:spPr>
            <a:ln w="12700" cap="rnd" cmpd="sng" algn="ctr">
              <a:solidFill>
                <a:schemeClr val="tx1">
                  <a:tint val="75000"/>
                </a:schemeClr>
              </a:solidFill>
              <a:prstDash val="solid"/>
              <a:round/>
            </a:ln>
            <a:effectLst/>
          </c:spPr>
        </c:majorGridlines>
        <c:numFmt formatCode="General" sourceLinked="1"/>
        <c:majorTickMark val="out"/>
        <c:minorTickMark val="none"/>
        <c:tickLblPos val="nextTo"/>
        <c:spPr>
          <a:noFill/>
          <a:ln w="12700" cap="rnd"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endParaRPr lang="pl-PL"/>
          </a:p>
        </c:txPr>
        <c:crossAx val="53315584"/>
        <c:crosses val="autoZero"/>
        <c:crossBetween val="between"/>
      </c:valAx>
      <c:spPr>
        <a:solidFill>
          <a:schemeClr val="bg1"/>
        </a:solid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Yu Gothic" panose="020B0400000000000000" pitchFamily="34" charset="-128"/>
              <a:ea typeface="Yu Gothic" panose="020B0400000000000000" pitchFamily="34" charset="-128"/>
              <a:cs typeface="+mn-cs"/>
            </a:defRPr>
          </a:pPr>
          <a:endParaRPr lang="pl-PL"/>
        </a:p>
      </c:txPr>
    </c:legend>
    <c:plotVisOnly val="1"/>
    <c:dispBlanksAs val="gap"/>
    <c:showDLblsOverMax val="0"/>
  </c:chart>
  <c:spPr>
    <a:solidFill>
      <a:schemeClr val="bg1"/>
    </a:solidFill>
    <a:ln w="12700" cap="rnd" cmpd="sng" algn="ctr">
      <a:noFill/>
      <a:prstDash val="solid"/>
      <a:round/>
    </a:ln>
    <a:effectLst/>
  </c:spPr>
  <c:txPr>
    <a:bodyPr/>
    <a:lstStyle/>
    <a:p>
      <a:pPr>
        <a:defRPr/>
      </a:pPr>
      <a:endParaRPr lang="pl-PL"/>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0" normalizeH="0" baseline="0">
                <a:solidFill>
                  <a:sysClr val="windowText" lastClr="000000"/>
                </a:solidFill>
                <a:latin typeface="Yu Gothic" panose="020B0400000000000000" pitchFamily="34" charset="-128"/>
                <a:ea typeface="Yu Gothic" panose="020B0400000000000000" pitchFamily="34" charset="-128"/>
                <a:cs typeface="+mj-cs"/>
              </a:defRPr>
            </a:pPr>
            <a:r>
              <a:rPr lang="pl-PL" sz="1400" b="0">
                <a:solidFill>
                  <a:sysClr val="windowText" lastClr="000000"/>
                </a:solidFill>
                <a:latin typeface="Yu Gothic" panose="020B0400000000000000" pitchFamily="34" charset="-128"/>
                <a:ea typeface="Yu Gothic" panose="020B0400000000000000" pitchFamily="34" charset="-128"/>
              </a:rPr>
              <a:t>Zapotrzebowanie</a:t>
            </a:r>
            <a:r>
              <a:rPr lang="pl-PL" sz="1400" b="0" baseline="0">
                <a:solidFill>
                  <a:sysClr val="windowText" lastClr="000000"/>
                </a:solidFill>
                <a:latin typeface="Yu Gothic" panose="020B0400000000000000" pitchFamily="34" charset="-128"/>
                <a:ea typeface="Yu Gothic" panose="020B0400000000000000" pitchFamily="34" charset="-128"/>
              </a:rPr>
              <a:t> na ciepło w gminie</a:t>
            </a:r>
            <a:endParaRPr lang="pl-PL" sz="1400" b="0">
              <a:solidFill>
                <a:sysClr val="windowText" lastClr="000000"/>
              </a:solidFill>
              <a:latin typeface="Yu Gothic" panose="020B0400000000000000" pitchFamily="34" charset="-128"/>
              <a:ea typeface="Yu Gothic" panose="020B0400000000000000" pitchFamily="34" charset="-128"/>
            </a:endParaRPr>
          </a:p>
        </c:rich>
      </c:tx>
      <c:overlay val="0"/>
      <c:spPr>
        <a:noFill/>
        <a:ln>
          <a:noFill/>
        </a:ln>
        <a:effectLst/>
      </c:spPr>
      <c:txPr>
        <a:bodyPr rot="0" spcFirstLastPara="1" vertOverflow="ellipsis" vert="horz" wrap="square" anchor="ctr" anchorCtr="1"/>
        <a:lstStyle/>
        <a:p>
          <a:pPr>
            <a:defRPr sz="1400" b="0" i="0" u="none" strike="noStrike" kern="1200" cap="none" spc="0" normalizeH="0" baseline="0">
              <a:solidFill>
                <a:sysClr val="windowText" lastClr="000000"/>
              </a:solidFill>
              <a:latin typeface="Yu Gothic" panose="020B0400000000000000" pitchFamily="34" charset="-128"/>
              <a:ea typeface="Yu Gothic" panose="020B0400000000000000" pitchFamily="34" charset="-128"/>
              <a:cs typeface="+mj-cs"/>
            </a:defRPr>
          </a:pPr>
          <a:endParaRPr lang="pl-PL"/>
        </a:p>
      </c:txPr>
    </c:title>
    <c:autoTitleDeleted val="0"/>
    <c:plotArea>
      <c:layout/>
      <c:lineChart>
        <c:grouping val="standard"/>
        <c:varyColors val="0"/>
        <c:ser>
          <c:idx val="0"/>
          <c:order val="0"/>
          <c:tx>
            <c:strRef>
              <c:f>'Total bilans'!$M$1</c:f>
              <c:strCache>
                <c:ptCount val="1"/>
                <c:pt idx="0">
                  <c:v>Wariant progresywny</c:v>
                </c:pt>
              </c:strCache>
            </c:strRef>
          </c:tx>
          <c:spPr>
            <a:ln w="22225" cap="rnd">
              <a:solidFill>
                <a:schemeClr val="accent1"/>
              </a:solidFill>
              <a:round/>
            </a:ln>
            <a:effectLst/>
          </c:spPr>
          <c:marker>
            <c:symbol val="circle"/>
            <c:size val="6"/>
            <c:spPr>
              <a:solidFill>
                <a:schemeClr val="lt1"/>
              </a:solidFill>
              <a:ln w="15875">
                <a:solidFill>
                  <a:schemeClr val="accent1"/>
                </a:solidFill>
                <a:round/>
              </a:ln>
              <a:effectLst/>
            </c:spPr>
          </c:marker>
          <c:dLbls>
            <c:delete val="1"/>
          </c:dLbls>
          <c:cat>
            <c:numRef>
              <c:f>'Total bilans'!$L$2:$N$2</c:f>
              <c:numCache>
                <c:formatCode>General</c:formatCode>
                <c:ptCount val="3"/>
                <c:pt idx="0">
                  <c:v>2020</c:v>
                </c:pt>
                <c:pt idx="1">
                  <c:v>2028</c:v>
                </c:pt>
                <c:pt idx="2">
                  <c:v>2036</c:v>
                </c:pt>
              </c:numCache>
            </c:numRef>
          </c:cat>
          <c:val>
            <c:numRef>
              <c:f>'Total bilans'!$L$3:$N$3</c:f>
              <c:numCache>
                <c:formatCode>0.0</c:formatCode>
                <c:ptCount val="3"/>
                <c:pt idx="0">
                  <c:v>102.26</c:v>
                </c:pt>
                <c:pt idx="1">
                  <c:v>100.2148</c:v>
                </c:pt>
                <c:pt idx="2">
                  <c:v>98.169600000000003</c:v>
                </c:pt>
              </c:numCache>
            </c:numRef>
          </c:val>
          <c:smooth val="0"/>
          <c:extLst>
            <c:ext xmlns:c16="http://schemas.microsoft.com/office/drawing/2014/chart" uri="{C3380CC4-5D6E-409C-BE32-E72D297353CC}">
              <c16:uniqueId val="{00000000-8D7F-4786-A1B7-753C0FB51258}"/>
            </c:ext>
          </c:extLst>
        </c:ser>
        <c:ser>
          <c:idx val="1"/>
          <c:order val="1"/>
          <c:tx>
            <c:strRef>
              <c:f>'Total bilans'!$O$1</c:f>
              <c:strCache>
                <c:ptCount val="1"/>
                <c:pt idx="0">
                  <c:v>Wariant stabilny</c:v>
                </c:pt>
              </c:strCache>
            </c:strRef>
          </c:tx>
          <c:spPr>
            <a:ln w="22225" cap="rnd">
              <a:solidFill>
                <a:schemeClr val="accent3"/>
              </a:solidFill>
              <a:round/>
            </a:ln>
            <a:effectLst/>
          </c:spPr>
          <c:marker>
            <c:symbol val="circle"/>
            <c:size val="6"/>
            <c:spPr>
              <a:solidFill>
                <a:schemeClr val="lt1"/>
              </a:solidFill>
              <a:ln w="15875">
                <a:solidFill>
                  <a:schemeClr val="accent3"/>
                </a:solidFill>
                <a:round/>
              </a:ln>
              <a:effectLst/>
            </c:spPr>
          </c:marker>
          <c:dLbls>
            <c:delete val="1"/>
          </c:dLbls>
          <c:val>
            <c:numRef>
              <c:f>'Total bilans'!$O$3:$Q$3</c:f>
              <c:numCache>
                <c:formatCode>0.0</c:formatCode>
                <c:ptCount val="3"/>
                <c:pt idx="0">
                  <c:v>102.26</c:v>
                </c:pt>
                <c:pt idx="1">
                  <c:v>103.2826</c:v>
                </c:pt>
                <c:pt idx="2">
                  <c:v>104.30520000000001</c:v>
                </c:pt>
              </c:numCache>
            </c:numRef>
          </c:val>
          <c:smooth val="0"/>
          <c:extLst>
            <c:ext xmlns:c16="http://schemas.microsoft.com/office/drawing/2014/chart" uri="{C3380CC4-5D6E-409C-BE32-E72D297353CC}">
              <c16:uniqueId val="{00000001-8D7F-4786-A1B7-753C0FB51258}"/>
            </c:ext>
          </c:extLst>
        </c:ser>
        <c:ser>
          <c:idx val="2"/>
          <c:order val="2"/>
          <c:tx>
            <c:strRef>
              <c:f>'Total bilans'!$R$1</c:f>
              <c:strCache>
                <c:ptCount val="1"/>
                <c:pt idx="0">
                  <c:v>Wariant pasywny</c:v>
                </c:pt>
              </c:strCache>
            </c:strRef>
          </c:tx>
          <c:spPr>
            <a:ln w="22225" cap="rnd">
              <a:solidFill>
                <a:schemeClr val="accent5"/>
              </a:solidFill>
              <a:round/>
            </a:ln>
            <a:effectLst/>
          </c:spPr>
          <c:marker>
            <c:symbol val="circle"/>
            <c:size val="6"/>
            <c:spPr>
              <a:solidFill>
                <a:schemeClr val="lt1"/>
              </a:solidFill>
              <a:ln w="15875">
                <a:solidFill>
                  <a:schemeClr val="accent5"/>
                </a:solidFill>
                <a:round/>
              </a:ln>
              <a:effectLst/>
            </c:spPr>
          </c:marker>
          <c:dLbls>
            <c:delete val="1"/>
          </c:dLbls>
          <c:val>
            <c:numRef>
              <c:f>'Total bilans'!$R$3:$T$3</c:f>
              <c:numCache>
                <c:formatCode>0.0</c:formatCode>
                <c:ptCount val="3"/>
                <c:pt idx="0">
                  <c:v>102.26</c:v>
                </c:pt>
                <c:pt idx="1">
                  <c:v>106.35040000000001</c:v>
                </c:pt>
                <c:pt idx="2">
                  <c:v>110.44080000000001</c:v>
                </c:pt>
              </c:numCache>
            </c:numRef>
          </c:val>
          <c:smooth val="0"/>
          <c:extLst>
            <c:ext xmlns:c16="http://schemas.microsoft.com/office/drawing/2014/chart" uri="{C3380CC4-5D6E-409C-BE32-E72D297353CC}">
              <c16:uniqueId val="{00000002-8D7F-4786-A1B7-753C0FB51258}"/>
            </c:ext>
          </c:extLst>
        </c:ser>
        <c:dLbls>
          <c:dLblPos val="ctr"/>
          <c:showLegendKey val="0"/>
          <c:showVal val="1"/>
          <c:showCatName val="0"/>
          <c:showSerName val="0"/>
          <c:showPercent val="0"/>
          <c:showBubbleSize val="0"/>
        </c:dLbls>
        <c:marker val="1"/>
        <c:smooth val="0"/>
        <c:axId val="531232320"/>
        <c:axId val="531232976"/>
      </c:lineChart>
      <c:catAx>
        <c:axId val="531232320"/>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title>
          <c:tx>
            <c:rich>
              <a:bodyPr rot="0" spcFirstLastPara="1" vertOverflow="ellipsis" vert="horz" wrap="square" anchor="ctr" anchorCtr="1"/>
              <a:lstStyle/>
              <a:p>
                <a:pPr>
                  <a:defRPr sz="900" b="0" i="0" u="none" strike="noStrike" kern="1200" baseline="0">
                    <a:solidFill>
                      <a:schemeClr val="dk1">
                        <a:lumMod val="65000"/>
                        <a:lumOff val="35000"/>
                      </a:schemeClr>
                    </a:solidFill>
                    <a:latin typeface="Yu Gothic" panose="020B0400000000000000" pitchFamily="34" charset="-128"/>
                    <a:ea typeface="Yu Gothic" panose="020B0400000000000000" pitchFamily="34" charset="-128"/>
                    <a:cs typeface="+mn-cs"/>
                  </a:defRPr>
                </a:pPr>
                <a:r>
                  <a:rPr lang="pl-PL" b="0">
                    <a:latin typeface="Yu Gothic" panose="020B0400000000000000" pitchFamily="34" charset="-128"/>
                    <a:ea typeface="Yu Gothic" panose="020B0400000000000000" pitchFamily="34" charset="-128"/>
                  </a:rPr>
                  <a:t>Rok</a:t>
                </a:r>
              </a:p>
            </c:rich>
          </c:tx>
          <c:layout>
            <c:manualLayout>
              <c:xMode val="edge"/>
              <c:yMode val="edge"/>
              <c:x val="0.51594939521448713"/>
              <c:y val="0.8158677230227786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Yu Gothic" panose="020B0400000000000000" pitchFamily="34" charset="-128"/>
                  <a:ea typeface="Yu Gothic" panose="020B0400000000000000" pitchFamily="34" charset="-128"/>
                  <a:cs typeface="+mn-cs"/>
                </a:defRPr>
              </a:pPr>
              <a:endParaRPr lang="pl-PL"/>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Yu Gothic" panose="020B0400000000000000" pitchFamily="34" charset="-128"/>
                <a:ea typeface="Yu Gothic" panose="020B0400000000000000" pitchFamily="34" charset="-128"/>
                <a:cs typeface="+mn-cs"/>
              </a:defRPr>
            </a:pPr>
            <a:endParaRPr lang="pl-PL"/>
          </a:p>
        </c:txPr>
        <c:crossAx val="531232976"/>
        <c:crosses val="autoZero"/>
        <c:auto val="1"/>
        <c:lblAlgn val="ctr"/>
        <c:lblOffset val="100"/>
        <c:noMultiLvlLbl val="0"/>
      </c:catAx>
      <c:valAx>
        <c:axId val="531232976"/>
        <c:scaling>
          <c:orientation val="minMax"/>
          <c:min val="90"/>
        </c:scaling>
        <c:delete val="0"/>
        <c:axPos val="l"/>
        <c:majorGridlines>
          <c:spPr>
            <a:ln w="9525" cap="flat" cmpd="sng" algn="ctr">
              <a:solidFill>
                <a:schemeClr val="dk1">
                  <a:lumMod val="15000"/>
                  <a:lumOff val="85000"/>
                  <a:alpha val="54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dk1">
                        <a:lumMod val="65000"/>
                        <a:lumOff val="35000"/>
                      </a:schemeClr>
                    </a:solidFill>
                    <a:latin typeface="Yu Gothic" panose="020B0400000000000000" pitchFamily="34" charset="-128"/>
                    <a:ea typeface="Yu Gothic" panose="020B0400000000000000" pitchFamily="34" charset="-128"/>
                    <a:cs typeface="+mn-cs"/>
                  </a:defRPr>
                </a:pPr>
                <a:r>
                  <a:rPr lang="pl-PL" b="0">
                    <a:latin typeface="Yu Gothic" panose="020B0400000000000000" pitchFamily="34" charset="-128"/>
                    <a:ea typeface="Yu Gothic" panose="020B0400000000000000" pitchFamily="34" charset="-128"/>
                  </a:rPr>
                  <a:t>Zu</a:t>
                </a:r>
                <a:r>
                  <a:rPr lang="pl-PL" b="0" baseline="0">
                    <a:latin typeface="Yu Gothic" panose="020B0400000000000000" pitchFamily="34" charset="-128"/>
                    <a:ea typeface="Yu Gothic" panose="020B0400000000000000" pitchFamily="34" charset="-128"/>
                  </a:rPr>
                  <a:t> zycie ciepła w [ TJ]</a:t>
                </a:r>
                <a:endParaRPr lang="pl-PL" b="0">
                  <a:latin typeface="Yu Gothic" panose="020B0400000000000000" pitchFamily="34" charset="-128"/>
                  <a:ea typeface="Yu Gothic" panose="020B0400000000000000" pitchFamily="34" charset="-128"/>
                </a:endParaRPr>
              </a:p>
            </c:rich>
          </c:tx>
          <c:layout>
            <c:manualLayout>
              <c:xMode val="edge"/>
              <c:yMode val="edge"/>
              <c:x val="9.9800399201596807E-3"/>
              <c:y val="0.26194236559038736"/>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dk1">
                      <a:lumMod val="65000"/>
                      <a:lumOff val="35000"/>
                    </a:schemeClr>
                  </a:solidFill>
                  <a:latin typeface="Yu Gothic" panose="020B0400000000000000" pitchFamily="34" charset="-128"/>
                  <a:ea typeface="Yu Gothic" panose="020B0400000000000000" pitchFamily="34" charset="-128"/>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Yu Gothic" panose="020B0400000000000000" pitchFamily="34" charset="-128"/>
                <a:ea typeface="Yu Gothic" panose="020B0400000000000000" pitchFamily="34" charset="-128"/>
                <a:cs typeface="+mn-cs"/>
              </a:defRPr>
            </a:pPr>
            <a:endParaRPr lang="pl-PL"/>
          </a:p>
        </c:txPr>
        <c:crossAx val="531232320"/>
        <c:crosses val="autoZero"/>
        <c:crossBetween val="between"/>
      </c:valAx>
      <c:spPr>
        <a:pattFill prst="pct20">
          <a:fgClr>
            <a:schemeClr val="accent1">
              <a:lumMod val="40000"/>
              <a:lumOff val="60000"/>
            </a:schemeClr>
          </a:fgClr>
          <a:bgClr>
            <a:schemeClr val="bg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no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Reversed" id="22">
  <a:schemeClr val="accent2"/>
</cs:colorStyle>
</file>

<file path=word/charts/colors5.xml><?xml version="1.0" encoding="utf-8"?>
<cs:colorStyle xmlns:cs="http://schemas.microsoft.com/office/drawing/2012/chartStyle" xmlns:a="http://schemas.openxmlformats.org/drawingml/2006/main" meth="withinLinearReversed" id="22">
  <a:schemeClr val="accent2"/>
</cs:colorStyle>
</file>

<file path=word/charts/colors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9525" cap="rnd">
        <a:solidFill>
          <a:schemeClr val="phClr"/>
        </a:solidFill>
        <a:round/>
      </a:ln>
    </cs:spPr>
  </cs:dataPointLine>
  <cs:dataPointMarker>
    <cs:lnRef idx="0">
      <cs:styleClr val="auto"/>
    </cs:lnRef>
    <cs:fillRef idx="3">
      <cs:styleClr val="auto"/>
    </cs:fillRef>
    <cs:effectRef idx="3"/>
    <cs:fontRef idx="minor">
      <a:schemeClr val="tx1"/>
    </cs:fontRef>
    <cs:spPr>
      <a:ln w="9525" cap="rnd">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105">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9.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8E39079062D74381B473E47B74471B5D"/>
        <w:category>
          <w:name w:val="Ogólne"/>
          <w:gallery w:val="placeholder"/>
        </w:category>
        <w:types>
          <w:type w:val="bbPlcHdr"/>
        </w:types>
        <w:behaviors>
          <w:behavior w:val="content"/>
        </w:behaviors>
        <w:guid w:val="{C97DA03D-D152-44F9-BF7C-FFA93E6C9BAB}"/>
      </w:docPartPr>
      <w:docPartBody>
        <w:p w:rsidR="00043571" w:rsidRDefault="003B0862">
          <w:r w:rsidRPr="002579AC">
            <w:rPr>
              <w:rStyle w:val="Tekstzastpczy"/>
            </w:rPr>
            <w:t>[Tytuł]</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Yu Gothic">
    <w:altName w:val="游ゴシック"/>
    <w:panose1 w:val="020B0400000000000000"/>
    <w:charset w:val="80"/>
    <w:family w:val="swiss"/>
    <w:pitch w:val="variable"/>
    <w:sig w:usb0="E00002FF" w:usb1="2AC7FDFF" w:usb2="00000016" w:usb3="00000000" w:csb0="0002009F" w:csb1="00000000"/>
  </w:font>
  <w:font w:name="Andale Sans UI">
    <w:charset w:val="EE"/>
    <w:family w:val="auto"/>
    <w:pitch w:val="variable"/>
  </w:font>
  <w:font w:name="Consolas">
    <w:panose1 w:val="020B0609020204030204"/>
    <w:charset w:val="EE"/>
    <w:family w:val="modern"/>
    <w:pitch w:val="fixed"/>
    <w:sig w:usb0="E00006FF" w:usb1="0000FCFF" w:usb2="00000001" w:usb3="00000000" w:csb0="000001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Semilight">
    <w:panose1 w:val="020B04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0862"/>
    <w:rsid w:val="00002953"/>
    <w:rsid w:val="00006A19"/>
    <w:rsid w:val="0004244F"/>
    <w:rsid w:val="00043571"/>
    <w:rsid w:val="000866BC"/>
    <w:rsid w:val="000C0BAA"/>
    <w:rsid w:val="000E0FCE"/>
    <w:rsid w:val="000F0C58"/>
    <w:rsid w:val="000F19F8"/>
    <w:rsid w:val="000F51AE"/>
    <w:rsid w:val="00103831"/>
    <w:rsid w:val="00155F53"/>
    <w:rsid w:val="001935AD"/>
    <w:rsid w:val="001A55D2"/>
    <w:rsid w:val="001B3413"/>
    <w:rsid w:val="002411AE"/>
    <w:rsid w:val="00241834"/>
    <w:rsid w:val="0026553B"/>
    <w:rsid w:val="00274FA0"/>
    <w:rsid w:val="002C70CF"/>
    <w:rsid w:val="0030395B"/>
    <w:rsid w:val="00337A24"/>
    <w:rsid w:val="003B0862"/>
    <w:rsid w:val="003D7229"/>
    <w:rsid w:val="004273C7"/>
    <w:rsid w:val="004450A0"/>
    <w:rsid w:val="00461716"/>
    <w:rsid w:val="0047151F"/>
    <w:rsid w:val="004B47E8"/>
    <w:rsid w:val="004D557C"/>
    <w:rsid w:val="004D5FA0"/>
    <w:rsid w:val="004F0168"/>
    <w:rsid w:val="00500E8F"/>
    <w:rsid w:val="00581EAC"/>
    <w:rsid w:val="005B3C99"/>
    <w:rsid w:val="005C18E8"/>
    <w:rsid w:val="005C7953"/>
    <w:rsid w:val="005D22E4"/>
    <w:rsid w:val="005E0FFC"/>
    <w:rsid w:val="00605D28"/>
    <w:rsid w:val="00635942"/>
    <w:rsid w:val="006575A3"/>
    <w:rsid w:val="00691068"/>
    <w:rsid w:val="00691BC2"/>
    <w:rsid w:val="006E36B5"/>
    <w:rsid w:val="0073371A"/>
    <w:rsid w:val="007A3212"/>
    <w:rsid w:val="007B66B3"/>
    <w:rsid w:val="007C40D1"/>
    <w:rsid w:val="007D64F5"/>
    <w:rsid w:val="007E3FDC"/>
    <w:rsid w:val="007F1B9D"/>
    <w:rsid w:val="0087450A"/>
    <w:rsid w:val="008754AD"/>
    <w:rsid w:val="00884F92"/>
    <w:rsid w:val="00895E65"/>
    <w:rsid w:val="00896E26"/>
    <w:rsid w:val="008A08C3"/>
    <w:rsid w:val="0095416E"/>
    <w:rsid w:val="009543C3"/>
    <w:rsid w:val="009C236E"/>
    <w:rsid w:val="009E1374"/>
    <w:rsid w:val="009E5FD3"/>
    <w:rsid w:val="00A86D01"/>
    <w:rsid w:val="00AC36E3"/>
    <w:rsid w:val="00AE6A68"/>
    <w:rsid w:val="00AF115E"/>
    <w:rsid w:val="00B1070D"/>
    <w:rsid w:val="00B773ED"/>
    <w:rsid w:val="00B811F3"/>
    <w:rsid w:val="00BA4208"/>
    <w:rsid w:val="00BB2A8E"/>
    <w:rsid w:val="00BB7FB9"/>
    <w:rsid w:val="00BE4DE5"/>
    <w:rsid w:val="00C0489E"/>
    <w:rsid w:val="00C144B8"/>
    <w:rsid w:val="00C36261"/>
    <w:rsid w:val="00C6483B"/>
    <w:rsid w:val="00C648C1"/>
    <w:rsid w:val="00C779F9"/>
    <w:rsid w:val="00CC1BEF"/>
    <w:rsid w:val="00D25881"/>
    <w:rsid w:val="00D50A31"/>
    <w:rsid w:val="00D750C9"/>
    <w:rsid w:val="00DC27D5"/>
    <w:rsid w:val="00E40CB9"/>
    <w:rsid w:val="00E627B0"/>
    <w:rsid w:val="00E67395"/>
    <w:rsid w:val="00E73A2A"/>
    <w:rsid w:val="00E80604"/>
    <w:rsid w:val="00E92B02"/>
    <w:rsid w:val="00E93CF2"/>
    <w:rsid w:val="00EA4E6D"/>
    <w:rsid w:val="00EC5794"/>
    <w:rsid w:val="00EE361A"/>
    <w:rsid w:val="00EE5B6F"/>
    <w:rsid w:val="00F346C6"/>
    <w:rsid w:val="00F367D4"/>
    <w:rsid w:val="00F61A86"/>
    <w:rsid w:val="00F87B46"/>
    <w:rsid w:val="00F96E7E"/>
    <w:rsid w:val="00FA61F0"/>
    <w:rsid w:val="00FD3826"/>
    <w:rsid w:val="00FD4E6A"/>
    <w:rsid w:val="00FE14E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B0862"/>
    <w:rPr>
      <w:rFonts w:cs="Times New Roman"/>
      <w:sz w:val="3276"/>
      <w:szCs w:val="327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uiPriority w:val="99"/>
    <w:semiHidden/>
    <w:rsid w:val="003B0862"/>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Faseta">
  <a:themeElements>
    <a:clrScheme name="Faseta">
      <a:dk1>
        <a:sysClr val="windowText" lastClr="000000"/>
      </a:dk1>
      <a:lt1>
        <a:sysClr val="window" lastClr="FFFFFF"/>
      </a:lt1>
      <a:dk2>
        <a:srgbClr val="2C3C43"/>
      </a:dk2>
      <a:lt2>
        <a:srgbClr val="EBEBEB"/>
      </a:lt2>
      <a:accent1>
        <a:srgbClr val="90C226"/>
      </a:accent1>
      <a:accent2>
        <a:srgbClr val="54A021"/>
      </a:accent2>
      <a:accent3>
        <a:srgbClr val="E6B91E"/>
      </a:accent3>
      <a:accent4>
        <a:srgbClr val="E76618"/>
      </a:accent4>
      <a:accent5>
        <a:srgbClr val="C42F1A"/>
      </a:accent5>
      <a:accent6>
        <a:srgbClr val="918655"/>
      </a:accent6>
      <a:hlink>
        <a:srgbClr val="99CA3C"/>
      </a:hlink>
      <a:folHlink>
        <a:srgbClr val="B9D181"/>
      </a:folHlink>
    </a:clrScheme>
    <a:fontScheme name="Faseta">
      <a:majorFont>
        <a:latin typeface="Trebuchet MS"/>
        <a:ea typeface=""/>
        <a:cs typeface=""/>
        <a:font script="Jpan" typeface="メイリオ"/>
        <a:font script="Hang" typeface="맑은 고딕"/>
        <a:font script="Hans" typeface="方正姚体"/>
        <a:font script="Hant" typeface="微軟正黑體"/>
        <a:font script="Arab" typeface="Tahoma"/>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a:ea typeface=""/>
        <a:cs typeface=""/>
        <a:font script="Jpan" typeface="メイリオ"/>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Faseta">
      <a:fillStyleLst>
        <a:solidFill>
          <a:schemeClr val="phClr"/>
        </a:solidFill>
        <a:gradFill rotWithShape="1">
          <a:gsLst>
            <a:gs pos="0">
              <a:schemeClr val="phClr">
                <a:tint val="65000"/>
                <a:lumMod val="110000"/>
              </a:schemeClr>
            </a:gs>
            <a:gs pos="88000">
              <a:schemeClr val="phClr">
                <a:tint val="90000"/>
              </a:schemeClr>
            </a:gs>
          </a:gsLst>
          <a:lin ang="5400000" scaled="0"/>
        </a:gradFill>
        <a:gradFill rotWithShape="1">
          <a:gsLst>
            <a:gs pos="0">
              <a:schemeClr val="phClr">
                <a:tint val="96000"/>
                <a:lumMod val="100000"/>
              </a:schemeClr>
            </a:gs>
            <a:gs pos="78000">
              <a:schemeClr val="phClr">
                <a:shade val="94000"/>
                <a:lumMod val="94000"/>
              </a:schemeClr>
            </a:gs>
          </a:gsLst>
          <a:lin ang="5400000" scaled="0"/>
        </a:gradFill>
      </a:fillStyleLst>
      <a:lnStyleLst>
        <a:ln w="12700" cap="rnd" cmpd="sng" algn="ctr">
          <a:solidFill>
            <a:schemeClr val="phClr"/>
          </a:solidFill>
          <a:prstDash val="solid"/>
        </a:ln>
        <a:ln w="19050" cap="rnd" cmpd="sng" algn="ctr">
          <a:solidFill>
            <a:schemeClr val="phClr"/>
          </a:solidFill>
          <a:prstDash val="solid"/>
        </a:ln>
        <a:ln w="25400" cap="rnd" cmpd="sng" algn="ctr">
          <a:solidFill>
            <a:schemeClr val="phClr"/>
          </a:solidFill>
          <a:prstDash val="solid"/>
        </a:ln>
      </a:lnStyleLst>
      <a:effectStyleLst>
        <a:effectStyle>
          <a:effectLst/>
        </a:effectStyle>
        <a:effectStyle>
          <a:effectLst>
            <a:outerShdw blurRad="38100" dist="25400" dir="5400000" rotWithShape="0">
              <a:srgbClr val="000000">
                <a:alpha val="35000"/>
              </a:srgbClr>
            </a:outerShdw>
          </a:effectLst>
        </a:effectStyle>
        <a:effectStyle>
          <a:effectLst>
            <a:outerShdw blurRad="50800" dist="38100" dir="5400000" rotWithShape="0">
              <a:srgbClr val="000000">
                <a:alpha val="35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0000"/>
                <a:lumMod val="104000"/>
              </a:schemeClr>
            </a:gs>
            <a:gs pos="94000">
              <a:schemeClr val="phClr">
                <a:shade val="96000"/>
                <a:lumMod val="82000"/>
              </a:schemeClr>
            </a:gs>
          </a:gsLst>
          <a:lin ang="5400000" scaled="0"/>
        </a:gradFill>
        <a:gradFill rotWithShape="1">
          <a:gsLst>
            <a:gs pos="0">
              <a:schemeClr val="phClr">
                <a:tint val="90000"/>
                <a:lumMod val="110000"/>
              </a:schemeClr>
            </a:gs>
            <a:gs pos="100000">
              <a:schemeClr val="phClr">
                <a:shade val="94000"/>
                <a:lumMod val="96000"/>
              </a:schemeClr>
            </a:gs>
          </a:gsLst>
          <a:path path="circle">
            <a:fillToRect l="50000" t="50000" r="100000" b="100000"/>
          </a:path>
        </a:gradFill>
      </a:bgFillStyleLst>
    </a:fmtScheme>
  </a:themeElements>
  <a:objectDefaults/>
  <a:extraClrSchemeLst/>
  <a:extLst>
    <a:ext uri="{05A4C25C-085E-4340-85A3-A5531E510DB2}">
      <thm15:themeFamily xmlns:thm15="http://schemas.microsoft.com/office/thememl/2012/main" name="Facet" id="{C0C680CD-088A-49FC-A102-D699147F32B2}" vid="{CFBC31BA-B70F-4F30-BCAA-4F3011E16C4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5C4C98-8CF9-491E-9858-82E7D5CD2E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28386</Words>
  <Characters>170322</Characters>
  <Application>Microsoft Office Word</Application>
  <DocSecurity>0</DocSecurity>
  <Lines>1419</Lines>
  <Paragraphs>396</Paragraphs>
  <ScaleCrop>false</ScaleCrop>
  <HeadingPairs>
    <vt:vector size="2" baseType="variant">
      <vt:variant>
        <vt:lpstr>Tytuł</vt:lpstr>
      </vt:variant>
      <vt:variant>
        <vt:i4>1</vt:i4>
      </vt:variant>
    </vt:vector>
  </HeadingPairs>
  <TitlesOfParts>
    <vt:vector size="1" baseType="lpstr">
      <vt:lpstr>Aktualizacja Założeń do Planu Zaopatrzenia w Ciepło, Energię Elektryczna i Paliwa Gazowe dla Gminy Ciechanów na lata 2021 - 2036</vt:lpstr>
    </vt:vector>
  </TitlesOfParts>
  <Company/>
  <LinksUpToDate>false</LinksUpToDate>
  <CharactersWithSpaces>198312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Aktualizacja Założeń do Planu Zaopatrzenia w Ciepło, Energię Elektryczna i Paliwa Gazowe dla Gminy Ciechanów na lata 2021 - 2036</dc:title>
  <dc:subject/>
  <dc:creator>dell</dc:creator>
  <cp:keywords/>
  <dc:description/>
  <cp:lastModifiedBy>Ewelina Skiba</cp:lastModifiedBy>
  <cp:revision>12</cp:revision>
  <cp:lastPrinted>2021-09-06T18:22:00Z</cp:lastPrinted>
  <dcterms:created xsi:type="dcterms:W3CDTF">2021-12-22T07:21:00Z</dcterms:created>
  <dcterms:modified xsi:type="dcterms:W3CDTF">2022-06-13T07:44:00Z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-1197589433</vt:i4>
  </property>
</Properties>
</file>